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92"/>
        <w:gridCol w:w="1770"/>
        <w:gridCol w:w="1905"/>
        <w:gridCol w:w="2790"/>
        <w:gridCol w:w="720"/>
        <w:gridCol w:w="600"/>
        <w:gridCol w:w="570"/>
        <w:gridCol w:w="1185"/>
        <w:gridCol w:w="660"/>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34" w:hRule="exact"/>
        </w:trPr>
        <w:tc>
          <w:tcPr>
            <w:tcW w:w="13940" w:type="dxa"/>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bookmarkStart w:id="0" w:name="_GoBack"/>
            <w:r>
              <w:rPr>
                <w:rFonts w:hint="eastAsia" w:ascii="宋体" w:hAnsi="宋体" w:eastAsia="宋体" w:cs="宋体"/>
                <w:i w:val="0"/>
                <w:color w:val="000000"/>
                <w:kern w:val="0"/>
                <w:sz w:val="36"/>
                <w:szCs w:val="36"/>
                <w:u w:val="none"/>
                <w:lang w:val="en-US" w:eastAsia="zh-CN" w:bidi="ar"/>
              </w:rPr>
              <w:t>北京市规划和自然资源委员会石景山分局2022年9月份执法检查结果公示表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检查单名称</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检查单号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检查地址</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被检查对象信息</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检查结果</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是否责令整改</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是否行政处罚</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检查日期</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最终检查结论</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执法人员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[2022]京规自（石）执检字第1589号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《破坏传统格局和历史风貌的活动、占用保护规划确定的可能造成破坏性影响活动的检查单》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sjsghk2022090201</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石景山区模式口大街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陶园01000614049</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张悦01000614068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《擅自开采特定矿种检查单》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五里坨</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北京兴盛恒泰投资管理公司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《损坏、擅自迁移、拆除历史建筑或者预先保护对象情况检查单》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sjsghk2022090202</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石景山区模式口大街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陶园01000614049</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张悦01000614068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五里坨建设组团1602-062地块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北京景西房地产开发有限公司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《未报批保护设计方案或未按照批准的保护设计方案对历史建筑进行修缮情况检查单》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sjsghk2022090203</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石景山区模式口大街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张悦01000614068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陶园01000614049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《未履行历史建筑保护责任情况检查单》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sjsghk2022090204</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石景山区模式口大街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张悦01000614068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陶园01000614049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石景山区五里坨建设组团二1602-078地块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五里坨地区上石府路东侧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北京市石景山区五里坨医院</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[2022]京规自（石）执检字第1829号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[2022]京规自（石）执检字第1599号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石景山区五里坨潭峪路西侧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石景山区金顶街铸造村</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北京首钢房地产开发有限公司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古城泰然公寓</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北京古城泰然投资管理公司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石景山区老山东小街东侧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石景山区老山街道上庄东街西侧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北京市自来水集团有限责任公司田村山净水厂</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[2022]京规自（石）执检字第1669号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[2022]京规自（石）执检字第1839号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石景山区高井规划一路</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石景山区炮山城市森林公园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石景山区五里坨街道黑石头路南侧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北京兴盛恒泰投资管理公司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北京市石景山区古城西路66号院1号楼101</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[2022]京规自（石）执检字第1699号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石景山区金顶街铸造村</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北京首钢房地产开发有限公司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[2022]京规自（石）执检字第1619号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[2022]京规自（石）执检字第1849号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石景山区五里坨潭峪路西侧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石景山区老山东小街东侧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石景山区高井规划一路</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[2022]京规自（石）执检字第1709号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石景山区五里坨街道红卫路社区北侧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北京西山试验林场管理处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[2022]京规自（石）执检字第1629号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石景山区炮山城市森林公园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[2022]京规自（石）执检字第1859号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石景山区五里坨街道红卫路社区北侧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北京西山试验林场管理处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石景山区五里坨秀府南路北侧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北京市石景山区民政局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[2022]京规自（石）执检字第1719号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石景山区金顶街街道铸造村一区北侧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北京市石景山区教育委员会</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[2022]京规自（石）执检字第1639号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石景山区五里坨潭峪路西侧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石景山区金顶街铸造村</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北京首钢房地产开发有限公司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京原路2号桥东南侧修理厂</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北京首运物流有限责任公司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石景山区老山东小街东侧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[2022]京规自（石）执检字第1910号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[2022]京规自（石）执检字第1911号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[2022]京规自（石）执检字第1729号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[2022]京规自（石）执检字第1912号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[2022]京规自（石）执检字第1969号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石景山区五里坨秀府西街东侧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北京景西房地产开发有限公司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石景山区五里坨潭峪路西侧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石景山区五里坨建设组团二1602-078地块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石景山区五里坨建设组团二1602-084地块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北京万越辉置业有限公司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[2022]京规自（石）执检字第1679号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[2022]京规自（石）执检字第1680号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[2022]京规自（石）执检字第1739号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石景山区金顶街铸造村</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北京首钢房地产开发有限公司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李佳01000614024</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张庆祯01000614064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《擅自开采特定矿种检查单》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石景山区五里坨街道黑石头路南侧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北京兴盛恒泰投资管理公司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北京市黑石头陈家沟18号</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陈国战</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石景山区老山东小街东侧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北京市六建集团有限责任公司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石景山区黑石头路南侧五里坨集体租赁住房项目</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北京兴盛恒泰投资管理公司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曹溢01000614027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石景山区炮山城市森林公园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《土地利用类违法行为检查单》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石景山区五里坨街道红卫路社区北侧</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北京西山试验林场管理处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石景山区金顶街铸造村</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北京首钢房地产开发有限公司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[2022]京规自（石）执检字第1778号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石景山区黑石头路南侧五里坨集体租赁住房项目</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北京兴盛恒泰投资管理公司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范涛01000614026</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曲欣01000614029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[2022]京规自（石）执检字第1789号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[2022]京规自（石）执检字第1749号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2022/9/14</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[2022]京规自（石）执检字第1866号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服贸会登录厅</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首钢集团有限公司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[2022]京规自（石）执检字第1759号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[2022]京规自（石）执检字第1799号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2022/9/15</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[2022]京规自（石）执检字第1878号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[2022]京规自（石）执检字第1888号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李雪01000614032</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[2022]京规自（石）执检字第1769号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李诗雨01000614030</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赵亮01000614063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2022/9/16</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[2022]京规自（石）执检字第1649号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[2022]京规自（石）执检字第1654号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[2022]京规自（石）执检字第1899号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[2022]京规自（石）执检字第1904号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2022/9/19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陈晶01000614033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[2022]京规自（石）执检字第1939号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石景山第三幼儿园操场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石景山第三幼儿园</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海蓝科技有限责任公司堆放集装箱</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北京海蓝科技开发有限责任公司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2022/9/21</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李博01000614043</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[2022]京规自（石）执检字第1949号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[2022]京规自（石）执检字第1957号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高井沟生态修复工程临时用房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石景山区城管委</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2022/9/22</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张亚萍01000614035</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[2022]京规自（石）执检字第1914号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广宁冰雪嘉年华</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北京京石融宁房地产开发有限公司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《非法占用土地类检查单》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[2022]京规自（石）执检字第1919号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路虎4S店南侧停车场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北京大德元吉文化传媒有限公司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[2022]京规自（石）执检字第1920号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苹果园交通枢纽项目临时用房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北京市公联公路联络线有限责任公司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[2022]京规自（石）执检字第1921号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苹果园街道667地块配套</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北京远景中安置业有限公司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[2022]京规自（石）执检字第1922号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沃尔玛逾期临建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北京华美宏信投资管理公司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麻峪滨河森林公园</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石景山区园林绿化局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[2022]京规自（石）执检字第1974号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麻峪警犬基地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石景山区公安分局</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八大处公园周边微循环道路工程临时用房</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八大处公园管理处</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2022/9/23</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张雅谦01000614037</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王磊01000614025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[2022]京规自（石）执检字第1989号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衙门口棚户区改造工人临时生活区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2022/9/27</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[2022]京规自（石）执检字第1999号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2022/9/28</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[2022]京规自（石）执检字第2007号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[2022]京规自（石）执检字第2009号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2022/9/29</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[2022]京规自（石）执检字第2016号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[2022]京规自（石）执检字第2018号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[2022]京规自（石）执检字第2019号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[2022]京规自（石）执检字第2020号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[2022]京规自（石）执检字第2021号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[2022]京规自（石）执检字第2022号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古城首特绿能港科技中心16号地（临建）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北京首特钢园区开发经营有限公司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陈莹01000614038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[2022]京规自（石）执检字第2023号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古城街道简易结构房屋</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北京安泰兴业置业有限公司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[2022]京规自（石）执检字第2024号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衙门口棚户区改造项目工人的临时生活区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北京石泰集团有限公司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169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《建设工程规划许可类检查单》</w:t>
            </w:r>
          </w:p>
        </w:tc>
        <w:tc>
          <w:tcPr>
            <w:tcW w:w="17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[2022]京规自（石）执检字第2025号</w:t>
            </w:r>
          </w:p>
        </w:tc>
        <w:tc>
          <w:tcPr>
            <w:tcW w:w="190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新首钢国际人才社区项目原材料区</w:t>
            </w:r>
          </w:p>
        </w:tc>
        <w:tc>
          <w:tcPr>
            <w:tcW w:w="279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北京首侨创新置业有限公司</w:t>
            </w:r>
          </w:p>
        </w:tc>
        <w:tc>
          <w:tcPr>
            <w:tcW w:w="72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未发现问题</w:t>
            </w:r>
          </w:p>
        </w:tc>
        <w:tc>
          <w:tcPr>
            <w:tcW w:w="60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57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185"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2022/9/30</w:t>
            </w:r>
          </w:p>
        </w:tc>
        <w:tc>
          <w:tcPr>
            <w:tcW w:w="66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合格</w:t>
            </w:r>
          </w:p>
        </w:tc>
        <w:tc>
          <w:tcPr>
            <w:tcW w:w="204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张娜01000614028</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周金亮01000614023</w:t>
            </w:r>
          </w:p>
        </w:tc>
      </w:tr>
    </w:tbl>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4A"/>
    <w:rsid w:val="0063334A"/>
    <w:rsid w:val="007C59D2"/>
    <w:rsid w:val="00882A2C"/>
    <w:rsid w:val="00CD7887"/>
    <w:rsid w:val="00EC6768"/>
    <w:rsid w:val="1EB45CC9"/>
    <w:rsid w:val="287935E8"/>
    <w:rsid w:val="2C2F4259"/>
    <w:rsid w:val="44E01D52"/>
    <w:rsid w:val="46151D95"/>
    <w:rsid w:val="4F34023C"/>
    <w:rsid w:val="5D95039A"/>
    <w:rsid w:val="61EF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31"/>
    <w:basedOn w:val="5"/>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2221</Words>
  <Characters>12664</Characters>
  <Lines>105</Lines>
  <Paragraphs>29</Paragraphs>
  <TotalTime>12</TotalTime>
  <ScaleCrop>false</ScaleCrop>
  <LinksUpToDate>false</LinksUpToDate>
  <CharactersWithSpaces>14856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2022-01-25T06:31:00Z</dcterms:created>
  <dc:creator>李 曼迪</dc:creator>
  <cp:lastModifiedBy>李曼迪</cp:lastModifiedBy>
  <dcterms:modified xsi:type="dcterms:W3CDTF">2022-10-24T07:15:03Z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