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北京市规划和自然委员会大兴分局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一、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分局严格按照政务公开相关法规规定和文件精神，认真贯彻落实政府信息公开工作有关要求，突出公开重点，规范政务服务，深入推进“优化营商环境”改革，不断提高政务服务质量和水平，取得了一定成效。对社会关注的热点、难点、焦点问题，能够通过多种形式、多种方法，比较全面、及时、准确地进行公开，为社会公众提供了高质量的政府信息公开工作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（一）主动公开情况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年，我分局通过市规划自然资源委官网主动公开政府信息共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条,其中工作动态、不动产登记等政务信息共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（二）依申请公开办理情况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1.申请情况：我分局202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年共受理政府信息公开申请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596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件，较上一年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249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件。其中当面申请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件，邮寄申请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件，网页申请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287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2.答复情况：已全部按期答复，答复率100%。其中：予以公开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件，占受理总数的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74.7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%；不予公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件，占受理总数的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1.34</w:t>
      </w:r>
      <w:r>
        <w:rPr>
          <w:rFonts w:hint="eastAsia" w:ascii="仿宋_GB2312" w:hAnsi="仿宋_GB2312" w:eastAsia="仿宋_GB2312" w:cs="仿宋_GB2312"/>
          <w:sz w:val="32"/>
          <w:szCs w:val="32"/>
        </w:rPr>
        <w:t>%；无法提供的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件，占受理总数的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20.1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%，其他处理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件，结转下年度继续办理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3.政府信息公开收费情况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年我分局依申请提供政府信息共收取检索、复印等成本费用共计0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4.转办信息公开件办理情况 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年我分局共办理各类转办依申请信息公开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件，其中区政务服务局转办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件、市政府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市规自委转办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tbl>
      <w:tblPr>
        <w:tblStyle w:val="8"/>
        <w:tblpPr w:leftFromText="180" w:rightFromText="180" w:vertAnchor="text" w:horzAnchor="page" w:tblpXSpec="center" w:tblpY="289"/>
        <w:tblOverlap w:val="never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8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547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47"/>
                <w:tab w:val="left" w:pos="541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327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cs="Calibri"/>
                <w:lang w:val="en-US" w:eastAsia="zh-CN"/>
              </w:rPr>
              <w:t>520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cs="Calibri"/>
                <w:lang w:val="en-US" w:eastAsia="zh-CN"/>
              </w:rPr>
              <w:t>51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cs="Calibri"/>
                <w:lang w:val="en-US" w:eastAsia="zh-CN"/>
              </w:rPr>
              <w:t>575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42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8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2023年政府信息公开工作还存在一定不足：一是各部门对于《政府信息公开条例》的理解和运用情况参差不齐，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学习培训开展的不够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15"/>
          <w:sz w:val="31"/>
          <w:szCs w:val="31"/>
          <w:shd w:val="clear" w:fill="FFFFFF"/>
        </w:rPr>
        <w:t>二是依申请公开答复内容还需进一步严谨、规范。</w:t>
      </w:r>
    </w:p>
    <w:p>
      <w:pPr>
        <w:pStyle w:val="2"/>
        <w:ind w:firstLine="672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改进措施：一是提升主动公开意识和能力，加强对分局干部的培训，重视干部职工理论知识学习和业务技能培训，提升专业素养。二是严格执行相关政策文件规定的主动公开范围和事项，进一步拓展和深化政府信息公开的内容和范围，努力提高信息公开的质量，进一步适应新常态、新思路，不断提升分局政府信息公开工作整体水平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北京市规划和自然资源委员会大兴分局，门户网站网址为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instrText xml:space="preserve"> HYPERLINK "http://ghzrzyw.beijing.gov.cn" </w:instrTex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http://ghzrzyw.beijing.gov.cn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，如需了解更多政府信息请登录查询。</w:t>
      </w:r>
    </w:p>
    <w:p/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ZjYxNDc1NzMyMGIxNWM5MDFlMDZkZmM0YWNkYjMifQ=="/>
  </w:docVars>
  <w:rsids>
    <w:rsidRoot w:val="00000000"/>
    <w:rsid w:val="00427388"/>
    <w:rsid w:val="00856419"/>
    <w:rsid w:val="02B020BD"/>
    <w:rsid w:val="04C02C0F"/>
    <w:rsid w:val="08022217"/>
    <w:rsid w:val="088A441F"/>
    <w:rsid w:val="0A7A741F"/>
    <w:rsid w:val="0DC04B2C"/>
    <w:rsid w:val="0E377326"/>
    <w:rsid w:val="0EE235CF"/>
    <w:rsid w:val="10056068"/>
    <w:rsid w:val="14CA25C1"/>
    <w:rsid w:val="182E60D6"/>
    <w:rsid w:val="19E3456B"/>
    <w:rsid w:val="1AFE1FD3"/>
    <w:rsid w:val="1C9779D4"/>
    <w:rsid w:val="2193526F"/>
    <w:rsid w:val="21C330AA"/>
    <w:rsid w:val="21CA58DF"/>
    <w:rsid w:val="2372445B"/>
    <w:rsid w:val="24686614"/>
    <w:rsid w:val="253A3EDE"/>
    <w:rsid w:val="25EE65CD"/>
    <w:rsid w:val="28407EC4"/>
    <w:rsid w:val="29764416"/>
    <w:rsid w:val="2B981FC8"/>
    <w:rsid w:val="2BAB6B35"/>
    <w:rsid w:val="323F4C46"/>
    <w:rsid w:val="3985071F"/>
    <w:rsid w:val="3FC71A5F"/>
    <w:rsid w:val="40AE654B"/>
    <w:rsid w:val="42DA0AAA"/>
    <w:rsid w:val="4AB77E7B"/>
    <w:rsid w:val="4B29631D"/>
    <w:rsid w:val="4D8408B0"/>
    <w:rsid w:val="4F2C6E03"/>
    <w:rsid w:val="51040CDC"/>
    <w:rsid w:val="52CC7767"/>
    <w:rsid w:val="544E2BF4"/>
    <w:rsid w:val="56C74FBE"/>
    <w:rsid w:val="573F3AED"/>
    <w:rsid w:val="57B90A35"/>
    <w:rsid w:val="58557843"/>
    <w:rsid w:val="5DB62775"/>
    <w:rsid w:val="5F061441"/>
    <w:rsid w:val="652B5679"/>
    <w:rsid w:val="68190DCA"/>
    <w:rsid w:val="6A863A16"/>
    <w:rsid w:val="6B8C2E25"/>
    <w:rsid w:val="70CD2142"/>
    <w:rsid w:val="732033A4"/>
    <w:rsid w:val="735110F4"/>
    <w:rsid w:val="746461D2"/>
    <w:rsid w:val="74826C5B"/>
    <w:rsid w:val="767F2DF0"/>
    <w:rsid w:val="77974400"/>
    <w:rsid w:val="79885A75"/>
    <w:rsid w:val="79CD038B"/>
    <w:rsid w:val="7B1E224A"/>
    <w:rsid w:val="7D15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1861</Words>
  <Characters>1998</Characters>
  <Lines>0</Lines>
  <Paragraphs>0</Paragraphs>
  <TotalTime>191</TotalTime>
  <ScaleCrop>false</ScaleCrop>
  <LinksUpToDate>false</LinksUpToDate>
  <CharactersWithSpaces>2010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2021-12-29T02:32:00Z</dcterms:created>
  <dc:creator>Administrator</dc:creator>
  <cp:lastModifiedBy>吴新华</cp:lastModifiedBy>
  <dcterms:modified xsi:type="dcterms:W3CDTF">2024-01-31T10:56:07Z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23BF56C0DA924AD5B4E77FBFDCE4D3C2_12</vt:lpwstr>
  </property>
</Properties>
</file>