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beforeLines="0" w:afterLines="0"/>
        <w:ind w:firstLine="1920" w:firstLineChars="6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  <w:lang w:eastAsia="zh-CN"/>
        </w:rPr>
        <w:t>北京市</w:t>
      </w:r>
      <w:r>
        <w:rPr>
          <w:rFonts w:hint="eastAsia" w:ascii="方正小标宋_GBK" w:hAnsi="方正小标宋_GBK" w:eastAsia="方正小标宋_GBK" w:cs="方正小标宋_GBK"/>
          <w:sz w:val="32"/>
        </w:rPr>
        <w:t>设施农业用地复垦承诺书</w:t>
      </w:r>
      <w:bookmarkStart w:id="0" w:name="_GoBack"/>
      <w:bookmarkEnd w:id="0"/>
    </w:p>
    <w:tbl>
      <w:tblPr>
        <w:tblStyle w:val="5"/>
        <w:tblpPr w:leftFromText="180" w:rightFromText="180" w:vertAnchor="text" w:tblpXSpec="center" w:tblpY="193"/>
        <w:tblOverlap w:val="never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04"/>
        <w:gridCol w:w="223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用地单位</w:t>
            </w:r>
          </w:p>
        </w:tc>
        <w:tc>
          <w:tcPr>
            <w:tcW w:w="26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地址</w:t>
            </w:r>
          </w:p>
        </w:tc>
        <w:tc>
          <w:tcPr>
            <w:tcW w:w="22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负责人</w:t>
            </w:r>
          </w:p>
        </w:tc>
        <w:tc>
          <w:tcPr>
            <w:tcW w:w="26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联系方式</w:t>
            </w:r>
          </w:p>
        </w:tc>
        <w:tc>
          <w:tcPr>
            <w:tcW w:w="22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设施农业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用地位置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设施农业项目用地总面积（亩）</w:t>
            </w:r>
          </w:p>
        </w:tc>
        <w:tc>
          <w:tcPr>
            <w:tcW w:w="26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其中涉及破坏耕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地耕作层面积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（亩）</w:t>
            </w:r>
          </w:p>
        </w:tc>
        <w:tc>
          <w:tcPr>
            <w:tcW w:w="22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设施农业用地使用期限</w:t>
            </w:r>
          </w:p>
        </w:tc>
        <w:tc>
          <w:tcPr>
            <w:tcW w:w="26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月至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月</w:t>
            </w:r>
          </w:p>
        </w:tc>
        <w:tc>
          <w:tcPr>
            <w:tcW w:w="223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复垦竣工时间</w:t>
            </w:r>
          </w:p>
        </w:tc>
        <w:tc>
          <w:tcPr>
            <w:tcW w:w="22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用地单位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承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</w:rPr>
              <w:t>诺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本单位将按规定用途建设和使用设施农用地，按国家有关规定恢复原土地用途，履行复垦义务，保证耕地数量不减少、质量有提高。</w:t>
            </w:r>
          </w:p>
          <w:p>
            <w:pPr>
              <w:spacing w:beforeLines="0" w:afterLines="0"/>
              <w:ind w:firstLine="420" w:firstLineChars="200"/>
              <w:jc w:val="both"/>
              <w:rPr>
                <w:rFonts w:hint="eastAsia" w:ascii="仿宋" w:hAnsi="仿宋" w:eastAsia="仿宋"/>
                <w:sz w:val="21"/>
              </w:rPr>
            </w:pPr>
          </w:p>
          <w:p>
            <w:pPr>
              <w:spacing w:beforeLines="0" w:afterLines="0"/>
              <w:ind w:firstLine="420" w:firstLineChars="200"/>
              <w:jc w:val="both"/>
              <w:rPr>
                <w:rFonts w:hint="eastAsia" w:ascii="仿宋" w:hAnsi="仿宋" w:eastAsia="仿宋"/>
                <w:sz w:val="21"/>
              </w:rPr>
            </w:pPr>
          </w:p>
          <w:p>
            <w:pPr>
              <w:spacing w:beforeLines="0" w:afterLines="0"/>
              <w:ind w:firstLine="420" w:firstLineChars="200"/>
              <w:jc w:val="both"/>
              <w:rPr>
                <w:rFonts w:hint="eastAsia" w:ascii="仿宋" w:hAnsi="仿宋" w:eastAsia="仿宋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承诺人签字并</w:t>
            </w:r>
            <w:r>
              <w:rPr>
                <w:rFonts w:hint="eastAsia" w:ascii="仿宋" w:hAnsi="仿宋" w:eastAsia="仿宋"/>
                <w:sz w:val="21"/>
              </w:rPr>
              <w:t>盖章：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</w:rPr>
              <w:t>月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村集体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经济组织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</w:rPr>
              <w:t>承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诺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Lines="0" w:afterLines="0"/>
              <w:ind w:firstLine="420" w:firstLineChars="200"/>
              <w:jc w:val="left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对用地单位加强跟踪管理，确保其在约定时间内完成复垦任务。本集体经济组织承诺督促用地单位履行复垦义务，按国家有关规定恢复原土地用途，保证耕地数量不减少、质量有提高。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承诺人签字并</w:t>
            </w:r>
            <w:r>
              <w:rPr>
                <w:rFonts w:hint="eastAsia" w:ascii="仿宋" w:hAnsi="仿宋" w:eastAsia="仿宋"/>
                <w:sz w:val="21"/>
              </w:rPr>
              <w:t>盖章：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</w:rPr>
              <w:t>年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</w:rPr>
              <w:t>月</w:t>
            </w: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vertAlign w:val="baseline"/>
                <w:lang w:eastAsia="zh-CN"/>
              </w:rPr>
              <w:t>备注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1"/>
                <w:vertAlign w:val="baseli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仿宋" w:hAnsi="仿宋" w:eastAsia="仿宋"/>
          <w:b/>
          <w:bCs/>
          <w:sz w:val="21"/>
          <w:lang w:val="en-US" w:eastAsia="zh-CN"/>
        </w:rPr>
      </w:pPr>
    </w:p>
    <w:p>
      <w:pPr>
        <w:spacing w:beforeLines="0" w:afterLines="0"/>
        <w:ind w:firstLine="422" w:firstLineChars="200"/>
        <w:jc w:val="left"/>
      </w:pPr>
      <w:r>
        <w:rPr>
          <w:rFonts w:hint="eastAsia" w:ascii="仿宋" w:hAnsi="仿宋" w:eastAsia="仿宋"/>
          <w:b/>
          <w:bCs/>
          <w:sz w:val="21"/>
          <w:lang w:val="en-US" w:eastAsia="zh-CN"/>
        </w:rPr>
        <w:t>注：如果用地单位为村集体经济组织，“</w:t>
      </w:r>
      <w:r>
        <w:rPr>
          <w:rFonts w:hint="eastAsia" w:ascii="仿宋" w:hAnsi="仿宋" w:eastAsia="仿宋"/>
          <w:b/>
          <w:bCs/>
          <w:sz w:val="21"/>
        </w:rPr>
        <w:t>村集体经济组织承诺</w:t>
      </w:r>
      <w:r>
        <w:rPr>
          <w:rFonts w:hint="eastAsia" w:ascii="仿宋" w:hAnsi="仿宋" w:eastAsia="仿宋"/>
          <w:b/>
          <w:bCs/>
          <w:sz w:val="21"/>
          <w:lang w:val="en-US" w:eastAsia="zh-CN"/>
        </w:rPr>
        <w:t>”栏则由乡镇或街道签署承诺意见。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C0B4F"/>
    <w:rsid w:val="60B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2021-02-03T07:36:00Z</dcterms:created>
  <dc:creator>许小年</dc:creator>
  <cp:lastModifiedBy>许小年</cp:lastModifiedBy>
  <dcterms:modified xsi:type="dcterms:W3CDTF">2021-02-03T07:38:00Z</dcterms:modified>
  <dc:title>附件4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