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9"/>
        <w:rPr>
          <w:rFonts w:hint="eastAsia" w:ascii="黑体" w:hAnsi="黑体" w:eastAsia="黑体"/>
          <w:sz w:val="32"/>
          <w:szCs w:val="32"/>
        </w:rPr>
      </w:pPr>
      <w:r>
        <w:rPr>
          <w:rFonts w:hint="eastAsia" w:ascii="黑体" w:hAnsi="黑体" w:eastAsia="黑体"/>
          <w:sz w:val="32"/>
          <w:szCs w:val="32"/>
        </w:rPr>
        <w:t>废止</w:t>
      </w:r>
      <w:r>
        <w:rPr>
          <w:rFonts w:hint="eastAsia" w:ascii="黑体" w:hAnsi="黑体" w:eastAsia="黑体"/>
          <w:sz w:val="32"/>
          <w:szCs w:val="32"/>
          <w:lang w:eastAsia="zh-CN"/>
        </w:rPr>
        <w:t>行政</w:t>
      </w:r>
      <w:r>
        <w:rPr>
          <w:rFonts w:hint="eastAsia" w:ascii="黑体" w:hAnsi="黑体" w:eastAsia="黑体"/>
          <w:sz w:val="32"/>
          <w:szCs w:val="32"/>
        </w:rPr>
        <w:t>规范性文件目录</w:t>
      </w:r>
    </w:p>
    <w:tbl>
      <w:tblPr>
        <w:tblStyle w:val="5"/>
        <w:tblW w:w="15252"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1"/>
        <w:gridCol w:w="1237"/>
        <w:gridCol w:w="1131"/>
        <w:gridCol w:w="3950"/>
        <w:gridCol w:w="1025"/>
        <w:gridCol w:w="7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blHeader/>
        </w:trPr>
        <w:tc>
          <w:tcPr>
            <w:tcW w:w="621" w:type="dxa"/>
            <w:shd w:val="clear" w:color="auto" w:fill="D0CECE"/>
            <w:vAlign w:val="center"/>
          </w:tcPr>
          <w:p>
            <w:pPr>
              <w:widowControl/>
              <w:jc w:val="center"/>
              <w:textAlignment w:val="baseline"/>
              <w:rPr>
                <w:rFonts w:hint="eastAsia" w:cs="Times New Roman" w:asciiTheme="minorEastAsia" w:hAnsiTheme="minorEastAsia"/>
                <w:sz w:val="24"/>
                <w:szCs w:val="24"/>
              </w:rPr>
            </w:pPr>
            <w:r>
              <w:rPr>
                <w:rFonts w:hint="eastAsia" w:cs="Times New Roman" w:asciiTheme="minorEastAsia" w:hAnsiTheme="minorEastAsia"/>
                <w:sz w:val="24"/>
                <w:szCs w:val="24"/>
              </w:rPr>
              <w:t>序号</w:t>
            </w:r>
          </w:p>
        </w:tc>
        <w:tc>
          <w:tcPr>
            <w:tcW w:w="1237" w:type="dxa"/>
            <w:shd w:val="clear" w:color="auto" w:fill="D0CECE"/>
            <w:vAlign w:val="center"/>
          </w:tcPr>
          <w:p>
            <w:pPr>
              <w:widowControl/>
              <w:jc w:val="center"/>
              <w:textAlignment w:val="baseline"/>
              <w:rPr>
                <w:rFonts w:hint="eastAsia" w:cs="Times New Roman" w:asciiTheme="minorEastAsia" w:hAnsiTheme="minorEastAsia"/>
                <w:sz w:val="24"/>
                <w:szCs w:val="24"/>
              </w:rPr>
            </w:pPr>
            <w:r>
              <w:rPr>
                <w:rFonts w:hint="eastAsia" w:cs="Times New Roman" w:asciiTheme="minorEastAsia" w:hAnsiTheme="minorEastAsia"/>
                <w:sz w:val="24"/>
                <w:szCs w:val="24"/>
              </w:rPr>
              <w:t>文件号</w:t>
            </w:r>
          </w:p>
        </w:tc>
        <w:tc>
          <w:tcPr>
            <w:tcW w:w="1131" w:type="dxa"/>
            <w:shd w:val="clear" w:color="auto" w:fill="D0CECE"/>
            <w:vAlign w:val="center"/>
          </w:tcPr>
          <w:p>
            <w:pPr>
              <w:widowControl/>
              <w:jc w:val="center"/>
              <w:textAlignment w:val="baseline"/>
              <w:rPr>
                <w:rFonts w:hint="eastAsia" w:cs="Times New Roman" w:asciiTheme="minorEastAsia" w:hAnsiTheme="minorEastAsia"/>
                <w:sz w:val="24"/>
                <w:szCs w:val="24"/>
              </w:rPr>
            </w:pPr>
            <w:r>
              <w:rPr>
                <w:rFonts w:hint="eastAsia" w:cs="Times New Roman" w:asciiTheme="minorEastAsia" w:hAnsiTheme="minorEastAsia"/>
                <w:sz w:val="24"/>
                <w:szCs w:val="24"/>
              </w:rPr>
              <w:t>颁布</w:t>
            </w:r>
          </w:p>
          <w:p>
            <w:pPr>
              <w:widowControl/>
              <w:jc w:val="center"/>
              <w:textAlignment w:val="baseline"/>
              <w:rPr>
                <w:rFonts w:hint="eastAsia" w:cs="Times New Roman" w:asciiTheme="minorEastAsia" w:hAnsiTheme="minorEastAsia"/>
                <w:sz w:val="24"/>
                <w:szCs w:val="24"/>
              </w:rPr>
            </w:pPr>
            <w:r>
              <w:rPr>
                <w:rFonts w:hint="eastAsia" w:cs="Times New Roman" w:asciiTheme="minorEastAsia" w:hAnsiTheme="minorEastAsia"/>
                <w:sz w:val="24"/>
                <w:szCs w:val="24"/>
              </w:rPr>
              <w:t>日期</w:t>
            </w:r>
          </w:p>
        </w:tc>
        <w:tc>
          <w:tcPr>
            <w:tcW w:w="3950" w:type="dxa"/>
            <w:shd w:val="clear" w:color="auto" w:fill="D0CECE"/>
            <w:vAlign w:val="center"/>
          </w:tcPr>
          <w:p>
            <w:pPr>
              <w:widowControl/>
              <w:jc w:val="center"/>
              <w:textAlignment w:val="baseline"/>
              <w:rPr>
                <w:rFonts w:hint="eastAsia" w:cs="Times New Roman" w:asciiTheme="minorEastAsia" w:hAnsiTheme="minorEastAsia" w:eastAsiaTheme="minorEastAsia"/>
                <w:sz w:val="24"/>
                <w:szCs w:val="24"/>
                <w:lang w:eastAsia="zh-CN"/>
              </w:rPr>
            </w:pPr>
            <w:r>
              <w:rPr>
                <w:rFonts w:hint="eastAsia" w:cs="Times New Roman" w:asciiTheme="minorEastAsia" w:hAnsiTheme="minorEastAsia"/>
                <w:sz w:val="24"/>
                <w:szCs w:val="24"/>
              </w:rPr>
              <w:t>文件名称</w:t>
            </w:r>
          </w:p>
        </w:tc>
        <w:tc>
          <w:tcPr>
            <w:tcW w:w="1025" w:type="dxa"/>
            <w:shd w:val="clear" w:color="auto" w:fill="D0CECE"/>
            <w:vAlign w:val="center"/>
          </w:tcPr>
          <w:p>
            <w:pPr>
              <w:widowControl/>
              <w:jc w:val="center"/>
              <w:textAlignment w:val="baseline"/>
              <w:rPr>
                <w:rFonts w:hint="eastAsia" w:cs="Times New Roman" w:asciiTheme="minorEastAsia" w:hAnsiTheme="minorEastAsia"/>
                <w:sz w:val="24"/>
                <w:szCs w:val="24"/>
              </w:rPr>
            </w:pPr>
            <w:r>
              <w:rPr>
                <w:rFonts w:hint="eastAsia" w:cs="Times New Roman" w:asciiTheme="minorEastAsia" w:hAnsiTheme="minorEastAsia"/>
                <w:sz w:val="24"/>
                <w:szCs w:val="24"/>
              </w:rPr>
              <w:t>清理</w:t>
            </w:r>
          </w:p>
          <w:p>
            <w:pPr>
              <w:widowControl/>
              <w:jc w:val="center"/>
              <w:textAlignment w:val="baseline"/>
              <w:rPr>
                <w:rFonts w:hint="eastAsia" w:cs="Times New Roman" w:asciiTheme="minorEastAsia" w:hAnsiTheme="minorEastAsia"/>
                <w:sz w:val="24"/>
                <w:szCs w:val="24"/>
              </w:rPr>
            </w:pPr>
            <w:r>
              <w:rPr>
                <w:rFonts w:hint="eastAsia" w:cs="Times New Roman" w:asciiTheme="minorEastAsia" w:hAnsiTheme="minorEastAsia"/>
                <w:sz w:val="24"/>
                <w:szCs w:val="24"/>
              </w:rPr>
              <w:t>意见</w:t>
            </w:r>
          </w:p>
        </w:tc>
        <w:tc>
          <w:tcPr>
            <w:tcW w:w="7288" w:type="dxa"/>
            <w:shd w:val="clear" w:color="auto" w:fill="D0CECE"/>
            <w:vAlign w:val="center"/>
          </w:tcPr>
          <w:p>
            <w:pPr>
              <w:widowControl/>
              <w:jc w:val="center"/>
              <w:textAlignment w:val="baseline"/>
              <w:rPr>
                <w:rFonts w:hint="eastAsia" w:cs="Times New Roman" w:asciiTheme="minorEastAsia" w:hAnsiTheme="minorEastAsia"/>
                <w:sz w:val="24"/>
                <w:szCs w:val="24"/>
              </w:rPr>
            </w:pPr>
            <w:r>
              <w:rPr>
                <w:rFonts w:hint="eastAsia" w:cs="Times New Roman" w:asciiTheme="minorEastAsia" w:hAnsiTheme="minorEastAsia"/>
                <w:sz w:val="24"/>
                <w:szCs w:val="24"/>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2" w:hRule="atLeast"/>
        </w:trPr>
        <w:tc>
          <w:tcPr>
            <w:tcW w:w="621" w:type="dxa"/>
            <w:vAlign w:val="center"/>
          </w:tcPr>
          <w:p>
            <w:pPr>
              <w:widowControl/>
              <w:jc w:val="center"/>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p>
        </w:tc>
        <w:tc>
          <w:tcPr>
            <w:tcW w:w="1237" w:type="dxa"/>
            <w:vAlign w:val="center"/>
          </w:tcPr>
          <w:p>
            <w:pPr>
              <w:widowControl/>
              <w:spacing w:line="24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京国土房出[2003]188号</w:t>
            </w:r>
          </w:p>
        </w:tc>
        <w:tc>
          <w:tcPr>
            <w:tcW w:w="1131" w:type="dxa"/>
            <w:vAlign w:val="center"/>
          </w:tcPr>
          <w:p>
            <w:pPr>
              <w:widowControl/>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2003-3-14</w:t>
            </w:r>
          </w:p>
        </w:tc>
        <w:tc>
          <w:tcPr>
            <w:tcW w:w="3950" w:type="dxa"/>
            <w:vAlign w:val="center"/>
          </w:tcPr>
          <w:p>
            <w:pPr>
              <w:widowControl/>
              <w:spacing w:line="260" w:lineRule="exact"/>
              <w:jc w:val="left"/>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北京市国土资源和房屋管理局关于调整北京市土地出让过程中有关程序的通知</w:t>
            </w:r>
          </w:p>
        </w:tc>
        <w:tc>
          <w:tcPr>
            <w:tcW w:w="1025" w:type="dxa"/>
            <w:vAlign w:val="center"/>
          </w:tcPr>
          <w:p>
            <w:pPr>
              <w:widowControl/>
              <w:spacing w:line="280" w:lineRule="exact"/>
              <w:ind w:firstLine="210" w:firstLineChars="100"/>
              <w:jc w:val="both"/>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废止</w:t>
            </w:r>
          </w:p>
        </w:tc>
        <w:tc>
          <w:tcPr>
            <w:tcW w:w="7288" w:type="dxa"/>
            <w:vAlign w:val="center"/>
          </w:tcPr>
          <w:p>
            <w:pPr>
              <w:widowControl/>
              <w:spacing w:line="24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该文件涉及土地出让程序，与此次营商环境改革中的审批程序有涉及。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0" w:hRule="atLeast"/>
        </w:trPr>
        <w:tc>
          <w:tcPr>
            <w:tcW w:w="621" w:type="dxa"/>
            <w:vAlign w:val="center"/>
          </w:tcPr>
          <w:p>
            <w:pPr>
              <w:widowControl/>
              <w:spacing w:line="260" w:lineRule="exact"/>
              <w:ind w:firstLine="210" w:firstLineChars="100"/>
              <w:jc w:val="left"/>
              <w:textAlignment w:val="baseline"/>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tc>
          <w:tcPr>
            <w:tcW w:w="1237" w:type="dxa"/>
            <w:vAlign w:val="center"/>
          </w:tcPr>
          <w:p>
            <w:pPr>
              <w:autoSpaceDN w:val="0"/>
              <w:spacing w:line="260" w:lineRule="exact"/>
              <w:jc w:val="left"/>
              <w:textAlignment w:val="baseline"/>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京国土勘[2005]908号</w:t>
            </w:r>
          </w:p>
        </w:tc>
        <w:tc>
          <w:tcPr>
            <w:tcW w:w="1131" w:type="dxa"/>
            <w:vAlign w:val="center"/>
          </w:tcPr>
          <w:p>
            <w:pPr>
              <w:spacing w:line="260" w:lineRule="exact"/>
              <w:jc w:val="left"/>
              <w:textAlignment w:val="baseline"/>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2005-12-30</w:t>
            </w:r>
          </w:p>
        </w:tc>
        <w:tc>
          <w:tcPr>
            <w:tcW w:w="3950" w:type="dxa"/>
            <w:vAlign w:val="center"/>
          </w:tcPr>
          <w:p>
            <w:pPr>
              <w:spacing w:line="260" w:lineRule="exact"/>
              <w:jc w:val="left"/>
              <w:textAlignment w:val="baseline"/>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关于加强地质资料汇交管理的通知</w:t>
            </w:r>
          </w:p>
        </w:tc>
        <w:tc>
          <w:tcPr>
            <w:tcW w:w="1025" w:type="dxa"/>
            <w:vAlign w:val="center"/>
          </w:tcPr>
          <w:p>
            <w:pPr>
              <w:widowControl/>
              <w:spacing w:line="260" w:lineRule="exact"/>
              <w:ind w:firstLine="210" w:firstLineChars="100"/>
              <w:jc w:val="both"/>
              <w:textAlignment w:val="baseline"/>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废止</w:t>
            </w:r>
          </w:p>
        </w:tc>
        <w:tc>
          <w:tcPr>
            <w:tcW w:w="7288" w:type="dxa"/>
            <w:vAlign w:val="center"/>
          </w:tcPr>
          <w:p>
            <w:pPr>
              <w:widowControl/>
              <w:spacing w:line="260" w:lineRule="exact"/>
              <w:jc w:val="left"/>
              <w:textAlignment w:val="baseline"/>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国土资源部关于加强地质资料汇交管理的通知（国土资发〔2010〕32号）已经废止。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baseline"/>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京国土监[2006]7号</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2006-5-12</w:t>
            </w: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baseline"/>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关于印发《非法占用土地等违法行为行政处罚标准（试行）》的通知</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firstLine="210" w:firstLineChars="100"/>
              <w:jc w:val="both"/>
              <w:textAlignment w:val="baseline"/>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废止</w:t>
            </w:r>
          </w:p>
        </w:tc>
        <w:tc>
          <w:tcPr>
            <w:tcW w:w="72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baseline"/>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废止依据：北京市国土资源局关于印发《北京市国土资源局行政处罚裁量基准》(2016年版)的通知（京国土法〔2015〕523号）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spacing w:line="240" w:lineRule="exact"/>
              <w:jc w:val="left"/>
              <w:textAlignment w:val="center"/>
              <w:rPr>
                <w:rFonts w:ascii="仿宋" w:hAnsi="仿宋" w:eastAsia="仿宋"/>
                <w:color w:val="FF0000"/>
                <w:szCs w:val="21"/>
              </w:rPr>
            </w:pPr>
            <w:r>
              <w:rPr>
                <w:rFonts w:hint="eastAsia" w:ascii="仿宋" w:hAnsi="仿宋" w:eastAsia="仿宋"/>
                <w:color w:val="FF0000"/>
                <w:szCs w:val="21"/>
              </w:rPr>
              <w:t>京国土征[2006]656号</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仿宋" w:hAnsi="仿宋" w:eastAsia="仿宋"/>
                <w:color w:val="FF0000"/>
                <w:szCs w:val="21"/>
              </w:rPr>
            </w:pPr>
            <w:r>
              <w:rPr>
                <w:rFonts w:hint="eastAsia" w:ascii="仿宋" w:hAnsi="仿宋" w:eastAsia="仿宋"/>
                <w:color w:val="FF0000"/>
                <w:szCs w:val="21"/>
              </w:rPr>
              <w:t>2006-10-12</w:t>
            </w: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baseline"/>
              <w:rPr>
                <w:rFonts w:hint="eastAsia" w:ascii="仿宋" w:hAnsi="仿宋" w:eastAsia="仿宋"/>
                <w:color w:val="FF0000"/>
                <w:szCs w:val="21"/>
                <w:lang w:eastAsia="zh-CN"/>
              </w:rPr>
            </w:pPr>
            <w:r>
              <w:rPr>
                <w:rFonts w:hint="eastAsia" w:ascii="仿宋" w:hAnsi="仿宋" w:eastAsia="仿宋"/>
                <w:color w:val="FF0000"/>
                <w:szCs w:val="21"/>
              </w:rPr>
              <w:t>关于进一步加强集体土地征收和农用地转用前期工作的通知</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hint="eastAsia" w:ascii="仿宋" w:hAnsi="仿宋" w:eastAsia="仿宋"/>
                <w:color w:val="FF0000"/>
                <w:szCs w:val="21"/>
              </w:rPr>
            </w:pPr>
            <w:r>
              <w:rPr>
                <w:rFonts w:hint="eastAsia" w:ascii="仿宋" w:hAnsi="仿宋" w:eastAsia="仿宋"/>
                <w:color w:val="FF0000"/>
                <w:szCs w:val="21"/>
              </w:rPr>
              <w:t>废止</w:t>
            </w:r>
          </w:p>
        </w:tc>
        <w:tc>
          <w:tcPr>
            <w:tcW w:w="7288"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textAlignment w:val="baseline"/>
              <w:rPr>
                <w:rFonts w:hint="eastAsia" w:ascii="仿宋" w:hAnsi="仿宋" w:eastAsia="仿宋"/>
                <w:color w:val="FF0000"/>
                <w:szCs w:val="21"/>
                <w:shd w:val="pct10" w:color="auto" w:fill="FFFFFF"/>
              </w:rPr>
            </w:pPr>
            <w:r>
              <w:rPr>
                <w:rFonts w:hint="eastAsia" w:ascii="仿宋" w:hAnsi="仿宋" w:eastAsia="仿宋"/>
                <w:color w:val="FF0000"/>
                <w:szCs w:val="21"/>
              </w:rPr>
              <w:t>废止依据：2013年已出台北京市国土资源局关于征地及农转用管理等有关问题的通知（京国土征〔2013〕649号）。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7"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spacing w:line="240" w:lineRule="exact"/>
              <w:jc w:val="lef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京国土征[2012]565</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2012-11-22</w:t>
            </w: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baseline"/>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北京市国土资源局关于规范建设用地报批等有关问题的通知</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废止</w:t>
            </w:r>
          </w:p>
        </w:tc>
        <w:tc>
          <w:tcPr>
            <w:tcW w:w="7288"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baseline"/>
              <w:rPr>
                <w:rFonts w:hint="eastAsia" w:ascii="仿宋" w:hAnsi="仿宋" w:eastAsia="仿宋"/>
                <w:color w:val="000000" w:themeColor="text1"/>
                <w:szCs w:val="21"/>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4"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olor w:val="FF0000"/>
                <w:szCs w:val="21"/>
              </w:rPr>
            </w:pPr>
            <w:r>
              <w:rPr>
                <w:rFonts w:hint="eastAsia" w:ascii="仿宋" w:hAnsi="仿宋" w:eastAsia="仿宋"/>
                <w:szCs w:val="21"/>
              </w:rPr>
              <w:t>6</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ascii="仿宋" w:hAnsi="仿宋" w:eastAsia="仿宋"/>
                <w:color w:val="FF0000"/>
                <w:szCs w:val="21"/>
              </w:rPr>
            </w:pPr>
            <w:r>
              <w:rPr>
                <w:rFonts w:hint="eastAsia" w:ascii="仿宋" w:hAnsi="仿宋" w:eastAsia="仿宋"/>
                <w:color w:val="FF0000"/>
                <w:szCs w:val="21"/>
              </w:rPr>
              <w:t>京国土热[2008]531号</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olor w:val="FF0000"/>
                <w:szCs w:val="21"/>
              </w:rPr>
            </w:pPr>
            <w:r>
              <w:rPr>
                <w:rFonts w:hint="eastAsia" w:ascii="仿宋" w:hAnsi="仿宋" w:eastAsia="仿宋"/>
                <w:color w:val="FF0000"/>
                <w:szCs w:val="21"/>
              </w:rPr>
              <w:t>2008-10-15</w:t>
            </w: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hint="eastAsia" w:ascii="仿宋" w:hAnsi="仿宋" w:eastAsia="仿宋"/>
                <w:color w:val="FF0000"/>
                <w:szCs w:val="21"/>
                <w:lang w:eastAsia="zh-CN"/>
              </w:rPr>
            </w:pPr>
            <w:r>
              <w:rPr>
                <w:rFonts w:hint="eastAsia" w:ascii="仿宋" w:hAnsi="仿宋" w:eastAsia="仿宋"/>
                <w:color w:val="FF0000"/>
                <w:szCs w:val="21"/>
              </w:rPr>
              <w:t>关于地</w:t>
            </w:r>
            <w:bookmarkStart w:id="0" w:name="_GoBack"/>
            <w:bookmarkEnd w:id="0"/>
            <w:r>
              <w:rPr>
                <w:rFonts w:hint="eastAsia" w:ascii="仿宋" w:hAnsi="仿宋" w:eastAsia="仿宋"/>
                <w:color w:val="FF0000"/>
                <w:szCs w:val="21"/>
              </w:rPr>
              <w:t>源热泵（地埋管方式）项目需进行地质条件评估及加强地质环境监测的通知</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280" w:lineRule="exact"/>
              <w:ind w:firstLine="210" w:firstLineChars="100"/>
              <w:jc w:val="both"/>
              <w:textAlignment w:val="center"/>
              <w:rPr>
                <w:rFonts w:ascii="仿宋" w:hAnsi="仿宋" w:eastAsia="仿宋"/>
                <w:color w:val="FF0000"/>
                <w:szCs w:val="21"/>
              </w:rPr>
            </w:pPr>
            <w:r>
              <w:rPr>
                <w:rFonts w:hint="eastAsia" w:ascii="仿宋" w:hAnsi="仿宋" w:eastAsia="仿宋"/>
                <w:color w:val="FF0000"/>
                <w:szCs w:val="21"/>
              </w:rPr>
              <w:t>废止</w:t>
            </w:r>
          </w:p>
        </w:tc>
        <w:tc>
          <w:tcPr>
            <w:tcW w:w="7288"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textAlignment w:val="center"/>
              <w:rPr>
                <w:rFonts w:hint="eastAsia" w:ascii="仿宋" w:hAnsi="仿宋" w:eastAsia="仿宋"/>
                <w:color w:val="FF0000"/>
                <w:szCs w:val="21"/>
              </w:rPr>
            </w:pPr>
            <w:r>
              <w:rPr>
                <w:rFonts w:hint="eastAsia" w:ascii="仿宋" w:hAnsi="仿宋" w:eastAsia="仿宋"/>
                <w:color w:val="FF0000"/>
                <w:szCs w:val="21"/>
              </w:rPr>
              <w:t>该文件依据的《关于发展热泵系统的指导意见》（京发改[2006]839号）》因《关于印发北京市进一步促进地热能开发及热泵系统利用实施意见的通知》（京发改规[2013]10号）的颁布已失效，而京发改规[2013]10号文件根据《关于宣布失效一批文件的通知》（京发改[2018]584号）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8"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center"/>
              <w:textAlignment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7</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京国土调[2011]271号</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2011-6-9</w:t>
            </w: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关于印发《北京市国土资源局政府信息公开指南》的通知</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firstLine="210" w:firstLineChars="100"/>
              <w:jc w:val="both"/>
              <w:textAlignment w:val="center"/>
              <w:rPr>
                <w:rFonts w:ascii="仿宋" w:hAnsi="仿宋" w:eastAsia="仿宋"/>
                <w:szCs w:val="21"/>
                <w:shd w:val="pct10" w:color="auto" w:fill="FFFFFF"/>
              </w:rPr>
            </w:pPr>
            <w:r>
              <w:rPr>
                <w:rFonts w:hint="eastAsia" w:ascii="仿宋" w:hAnsi="仿宋" w:eastAsia="仿宋"/>
                <w:color w:val="000000" w:themeColor="text1"/>
                <w:szCs w:val="21"/>
                <w14:textFill>
                  <w14:solidFill>
                    <w14:schemeClr w14:val="tx1"/>
                  </w14:solidFill>
                </w14:textFill>
              </w:rPr>
              <w:t>废止</w:t>
            </w:r>
          </w:p>
        </w:tc>
        <w:tc>
          <w:tcPr>
            <w:tcW w:w="72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在北京市政府信息公开专栏中已有新的《北京市规划和国土资源管理委员会政府信息公开指南》。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4"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京国土籍[2011]366号</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textAlignment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2011-7-29</w:t>
            </w: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关于印发《北京市国有土地登记工作规范》的通知</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firstLine="210" w:firstLineChars="100"/>
              <w:jc w:val="both"/>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废止</w:t>
            </w:r>
          </w:p>
        </w:tc>
        <w:tc>
          <w:tcPr>
            <w:tcW w:w="72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北京市规划和国土资源管理委员会关于印发&lt;北京市不动产登记工作规范（试行）&gt;的通知》（市规划国土发(2016)100号）第26条规定：本规范自2017年1月1日起实施，有效期5年。自实施之日起，2011年7月印发的《北京市国有土地登记工作规范》同时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9"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9</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京国土籍[2012]633号</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r>
              <w:rPr>
                <w:rFonts w:ascii="仿宋" w:hAnsi="仿宋" w:eastAsia="仿宋"/>
                <w:color w:val="000000" w:themeColor="text1"/>
                <w:szCs w:val="21"/>
                <w14:textFill>
                  <w14:solidFill>
                    <w14:schemeClr w14:val="tx1"/>
                  </w14:solidFill>
                </w14:textFill>
              </w:rPr>
              <w:t>012</w:t>
            </w: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-2</w:t>
            </w:r>
            <w:r>
              <w:rPr>
                <w:rFonts w:ascii="仿宋" w:hAnsi="仿宋" w:eastAsia="仿宋"/>
                <w:color w:val="000000" w:themeColor="text1"/>
                <w:szCs w:val="21"/>
                <w14:textFill>
                  <w14:solidFill>
                    <w14:schemeClr w14:val="tx1"/>
                  </w14:solidFill>
                </w14:textFill>
              </w:rPr>
              <w:t>8</w:t>
            </w: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关于印发《北京市国土资源局储备土地登记办法》的通知</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firstLine="210" w:firstLineChars="100"/>
              <w:jc w:val="both"/>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废止</w:t>
            </w:r>
          </w:p>
        </w:tc>
        <w:tc>
          <w:tcPr>
            <w:tcW w:w="72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《北京市国土资源局储备土地登记办法》第十七条规定“本办法自印发之日起实施，有效期为5年”，即该规定有效期限截止2</w:t>
            </w:r>
            <w:r>
              <w:rPr>
                <w:rFonts w:ascii="仿宋" w:hAnsi="仿宋" w:eastAsia="仿宋"/>
                <w:color w:val="000000" w:themeColor="text1"/>
                <w:szCs w:val="21"/>
                <w14:textFill>
                  <w14:solidFill>
                    <w14:schemeClr w14:val="tx1"/>
                  </w14:solidFill>
                </w14:textFill>
              </w:rPr>
              <w:t>017</w:t>
            </w:r>
            <w:r>
              <w:rPr>
                <w:rFonts w:hint="eastAsia" w:ascii="仿宋" w:hAnsi="仿宋" w:eastAsia="仿宋"/>
                <w:color w:val="000000" w:themeColor="text1"/>
                <w:szCs w:val="21"/>
                <w14:textFill>
                  <w14:solidFill>
                    <w14:schemeClr w14:val="tx1"/>
                  </w14:solidFill>
                </w14:textFill>
              </w:rPr>
              <w:t>年1</w:t>
            </w:r>
            <w:r>
              <w:rPr>
                <w:rFonts w:ascii="仿宋" w:hAnsi="仿宋" w:eastAsia="仿宋"/>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月2</w:t>
            </w:r>
            <w:r>
              <w:rPr>
                <w:rFonts w:ascii="仿宋" w:hAnsi="仿宋" w:eastAsia="仿宋"/>
                <w:color w:val="000000" w:themeColor="text1"/>
                <w:szCs w:val="21"/>
                <w14:textFill>
                  <w14:solidFill>
                    <w14:schemeClr w14:val="tx1"/>
                  </w14:solidFill>
                </w14:textFill>
              </w:rPr>
              <w:t>7</w:t>
            </w:r>
            <w:r>
              <w:rPr>
                <w:rFonts w:hint="eastAsia" w:ascii="仿宋" w:hAnsi="仿宋" w:eastAsia="仿宋"/>
                <w:color w:val="000000" w:themeColor="text1"/>
                <w:szCs w:val="21"/>
                <w14:textFill>
                  <w14:solidFill>
                    <w14:schemeClr w14:val="tx1"/>
                  </w14:solidFill>
                </w14:textFill>
              </w:rPr>
              <w:t>日，应废止。</w:t>
            </w:r>
          </w:p>
        </w:tc>
      </w:tr>
    </w:tbl>
    <w:p>
      <w:pPr>
        <w:rPr>
          <w:rFonts w:hint="eastAsia"/>
        </w:rPr>
      </w:pPr>
    </w:p>
    <w:p>
      <w:pPr>
        <w:rPr>
          <w:rFonts w:hint="eastAsia"/>
        </w:rPr>
      </w:pPr>
    </w:p>
    <w:tbl>
      <w:tblPr>
        <w:tblStyle w:val="5"/>
        <w:tblW w:w="15200"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9"/>
        <w:gridCol w:w="1233"/>
        <w:gridCol w:w="1234"/>
        <w:gridCol w:w="3853"/>
        <w:gridCol w:w="1038"/>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10</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市规发[2002]31号</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r>
              <w:rPr>
                <w:rFonts w:ascii="仿宋" w:hAnsi="仿宋" w:eastAsia="仿宋"/>
                <w:color w:val="000000" w:themeColor="text1"/>
                <w:szCs w:val="21"/>
                <w14:textFill>
                  <w14:solidFill>
                    <w14:schemeClr w14:val="tx1"/>
                  </w14:solidFill>
                </w14:textFill>
              </w:rPr>
              <w:t>001</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12</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30</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both"/>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关于试行市区中心区控制性详细规划实施管理办法的通知</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废止</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本办法所依据的《北京市区中心地区控制性详细规划》（1</w:t>
            </w:r>
            <w:r>
              <w:rPr>
                <w:rFonts w:ascii="仿宋" w:hAnsi="仿宋" w:eastAsia="仿宋"/>
                <w:color w:val="000000" w:themeColor="text1"/>
                <w:kern w:val="0"/>
                <w:szCs w:val="21"/>
                <w14:textFill>
                  <w14:solidFill>
                    <w14:schemeClr w14:val="tx1"/>
                  </w14:solidFill>
                </w14:textFill>
              </w:rPr>
              <w:t>991</w:t>
            </w:r>
            <w:r>
              <w:rPr>
                <w:rFonts w:hint="eastAsia" w:ascii="仿宋" w:hAnsi="仿宋" w:eastAsia="仿宋"/>
                <w:color w:val="000000" w:themeColor="text1"/>
                <w:kern w:val="0"/>
                <w:szCs w:val="21"/>
                <w14:textFill>
                  <w14:solidFill>
                    <w14:schemeClr w14:val="tx1"/>
                  </w14:solidFill>
                </w14:textFill>
              </w:rPr>
              <w:t>-</w:t>
            </w:r>
            <w:r>
              <w:rPr>
                <w:rFonts w:ascii="仿宋" w:hAnsi="仿宋" w:eastAsia="仿宋"/>
                <w:color w:val="000000" w:themeColor="text1"/>
                <w:kern w:val="0"/>
                <w:szCs w:val="21"/>
                <w14:textFill>
                  <w14:solidFill>
                    <w14:schemeClr w14:val="tx1"/>
                  </w14:solidFill>
                </w14:textFill>
              </w:rPr>
              <w:t>2010</w:t>
            </w:r>
            <w:r>
              <w:rPr>
                <w:rFonts w:hint="eastAsia" w:ascii="仿宋" w:hAnsi="仿宋" w:eastAsia="仿宋"/>
                <w:color w:val="000000" w:themeColor="text1"/>
                <w:kern w:val="0"/>
                <w:szCs w:val="21"/>
                <w14:textFill>
                  <w14:solidFill>
                    <w14:schemeClr w14:val="tx1"/>
                  </w14:solidFill>
                </w14:textFill>
              </w:rPr>
              <w:t>）已过期，《北京市城市规划条例》亦被新法所取代，文中内容与服务型政府、审批制度改革不相符。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11</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市规发[2003</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379号</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r>
              <w:rPr>
                <w:rFonts w:ascii="仿宋" w:hAnsi="仿宋" w:eastAsia="仿宋"/>
                <w:color w:val="000000" w:themeColor="text1"/>
                <w:szCs w:val="21"/>
                <w14:textFill>
                  <w14:solidFill>
                    <w14:schemeClr w14:val="tx1"/>
                  </w14:solidFill>
                </w14:textFill>
              </w:rPr>
              <w:t>003</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03</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25</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both"/>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关于贯彻建设部“关于加强国有土地使用权出让规划管理工作的通知”的实施意见的通知</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firstLine="210" w:firstLineChars="100"/>
              <w:jc w:val="both"/>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废止</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《建设部关于加强国有土地使用权出让规划管理工作的通知》已被废止。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r>
              <w:rPr>
                <w:rFonts w:hint="eastAsia" w:ascii="仿宋" w:hAnsi="仿宋" w:eastAsia="仿宋"/>
                <w:color w:val="000000" w:themeColor="text1"/>
                <w:szCs w:val="21"/>
                <w:lang w:val="en-US" w:eastAsia="zh-CN"/>
                <w14:textFill>
                  <w14:solidFill>
                    <w14:schemeClr w14:val="tx1"/>
                  </w14:solidFill>
                </w14:textFill>
              </w:rPr>
              <w:t>2</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市规发[2005]1327号</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r>
              <w:rPr>
                <w:rFonts w:ascii="仿宋" w:hAnsi="仿宋" w:eastAsia="仿宋"/>
                <w:color w:val="000000" w:themeColor="text1"/>
                <w:szCs w:val="21"/>
                <w14:textFill>
                  <w14:solidFill>
                    <w14:schemeClr w14:val="tx1"/>
                  </w14:solidFill>
                </w14:textFill>
              </w:rPr>
              <w:t>005</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10</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27</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both"/>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关于实施市地方标准《北京市地下管线探测技术规程》通知</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废止</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《北京市地下管线探测技术规程》已于2</w:t>
            </w:r>
            <w:r>
              <w:rPr>
                <w:rFonts w:ascii="仿宋" w:hAnsi="仿宋" w:eastAsia="仿宋"/>
                <w:color w:val="000000" w:themeColor="text1"/>
                <w:szCs w:val="21"/>
                <w14:textFill>
                  <w14:solidFill>
                    <w14:schemeClr w14:val="tx1"/>
                  </w14:solidFill>
                </w14:textFill>
              </w:rPr>
              <w:t>015</w:t>
            </w:r>
            <w:r>
              <w:rPr>
                <w:rFonts w:hint="eastAsia" w:ascii="仿宋" w:hAnsi="仿宋" w:eastAsia="仿宋"/>
                <w:color w:val="000000" w:themeColor="text1"/>
                <w:szCs w:val="21"/>
                <w14:textFill>
                  <w14:solidFill>
                    <w14:schemeClr w14:val="tx1"/>
                  </w14:solidFill>
                </w14:textFill>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r>
              <w:rPr>
                <w:rFonts w:hint="eastAsia" w:ascii="仿宋" w:hAnsi="仿宋" w:eastAsia="仿宋"/>
                <w:color w:val="000000" w:themeColor="text1"/>
                <w:szCs w:val="21"/>
                <w:lang w:val="en-US" w:eastAsia="zh-CN"/>
                <w14:textFill>
                  <w14:solidFill>
                    <w14:schemeClr w14:val="tx1"/>
                  </w14:solidFill>
                </w14:textFill>
              </w:rPr>
              <w:t>3</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市规发[2005]1372号</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r>
              <w:rPr>
                <w:rFonts w:ascii="仿宋" w:hAnsi="仿宋" w:eastAsia="仿宋"/>
                <w:color w:val="000000" w:themeColor="text1"/>
                <w:szCs w:val="21"/>
                <w14:textFill>
                  <w14:solidFill>
                    <w14:schemeClr w14:val="tx1"/>
                  </w14:solidFill>
                </w14:textFill>
              </w:rPr>
              <w:t>005</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11</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18</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both"/>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关于依据《北京市地下管线探测技术规程》进行地下管线数据交换的通知</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废止</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《北京市地下管线探测技术规程》已于2</w:t>
            </w:r>
            <w:r>
              <w:rPr>
                <w:rFonts w:ascii="仿宋" w:hAnsi="仿宋" w:eastAsia="仿宋"/>
                <w:color w:val="000000" w:themeColor="text1"/>
                <w:szCs w:val="21"/>
                <w14:textFill>
                  <w14:solidFill>
                    <w14:schemeClr w14:val="tx1"/>
                  </w14:solidFill>
                </w14:textFill>
              </w:rPr>
              <w:t>015</w:t>
            </w:r>
            <w:r>
              <w:rPr>
                <w:rFonts w:hint="eastAsia" w:ascii="仿宋" w:hAnsi="仿宋" w:eastAsia="仿宋"/>
                <w:color w:val="000000" w:themeColor="text1"/>
                <w:szCs w:val="21"/>
                <w14:textFill>
                  <w14:solidFill>
                    <w14:schemeClr w14:val="tx1"/>
                  </w14:solidFill>
                </w14:textFill>
              </w:rPr>
              <w:t>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9" w:hRule="atLeast"/>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r>
              <w:rPr>
                <w:rFonts w:hint="eastAsia" w:ascii="仿宋" w:hAnsi="仿宋" w:eastAsia="仿宋"/>
                <w:color w:val="000000" w:themeColor="text1"/>
                <w:szCs w:val="21"/>
                <w:lang w:val="en-US" w:eastAsia="zh-CN"/>
                <w14:textFill>
                  <w14:solidFill>
                    <w14:schemeClr w14:val="tx1"/>
                  </w14:solidFill>
                </w14:textFill>
              </w:rPr>
              <w:t>4</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仿宋" w:hAnsi="仿宋" w:eastAsia="仿宋"/>
                <w:color w:val="FF0000"/>
                <w:szCs w:val="21"/>
              </w:rPr>
            </w:pPr>
            <w:r>
              <w:rPr>
                <w:rFonts w:hint="eastAsia" w:ascii="仿宋" w:hAnsi="仿宋" w:eastAsia="仿宋"/>
                <w:color w:val="FF0000"/>
                <w:szCs w:val="21"/>
              </w:rPr>
              <w:t>市规发[2006]1058号</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textAlignment w:val="center"/>
              <w:rPr>
                <w:rFonts w:hint="eastAsia" w:ascii="仿宋" w:hAnsi="仿宋" w:eastAsia="仿宋"/>
                <w:color w:val="FF0000"/>
                <w:szCs w:val="21"/>
              </w:rPr>
            </w:pPr>
            <w:r>
              <w:rPr>
                <w:rFonts w:hint="eastAsia" w:ascii="仿宋" w:hAnsi="仿宋" w:eastAsia="仿宋"/>
                <w:color w:val="FF0000"/>
                <w:szCs w:val="21"/>
              </w:rPr>
              <w:t>2</w:t>
            </w:r>
            <w:r>
              <w:rPr>
                <w:rFonts w:ascii="仿宋" w:hAnsi="仿宋" w:eastAsia="仿宋"/>
                <w:color w:val="FF0000"/>
                <w:szCs w:val="21"/>
              </w:rPr>
              <w:t>006</w:t>
            </w:r>
            <w:r>
              <w:rPr>
                <w:rFonts w:hint="eastAsia" w:ascii="仿宋" w:hAnsi="仿宋" w:eastAsia="仿宋"/>
                <w:color w:val="FF0000"/>
                <w:szCs w:val="21"/>
              </w:rPr>
              <w:t>.</w:t>
            </w:r>
            <w:r>
              <w:rPr>
                <w:rFonts w:ascii="仿宋" w:hAnsi="仿宋" w:eastAsia="仿宋"/>
                <w:color w:val="FF0000"/>
                <w:szCs w:val="21"/>
              </w:rPr>
              <w:t>09</w:t>
            </w:r>
            <w:r>
              <w:rPr>
                <w:rFonts w:hint="eastAsia" w:ascii="仿宋" w:hAnsi="仿宋" w:eastAsia="仿宋"/>
                <w:color w:val="FF0000"/>
                <w:szCs w:val="21"/>
              </w:rPr>
              <w:t>.</w:t>
            </w:r>
            <w:r>
              <w:rPr>
                <w:rFonts w:ascii="仿宋" w:hAnsi="仿宋" w:eastAsia="仿宋"/>
                <w:color w:val="FF0000"/>
                <w:szCs w:val="21"/>
              </w:rPr>
              <w:t>13</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both"/>
              <w:textAlignment w:val="center"/>
              <w:rPr>
                <w:rFonts w:hint="eastAsia" w:ascii="仿宋" w:hAnsi="仿宋" w:eastAsia="仿宋"/>
                <w:color w:val="FF0000"/>
                <w:szCs w:val="21"/>
                <w:lang w:eastAsia="zh-CN"/>
              </w:rPr>
            </w:pPr>
            <w:r>
              <w:rPr>
                <w:rFonts w:hint="eastAsia" w:ascii="仿宋" w:hAnsi="仿宋" w:eastAsia="仿宋"/>
                <w:color w:val="FF0000"/>
                <w:szCs w:val="21"/>
              </w:rPr>
              <w:t>关于发布北京地方标准《自然排烟系统设计、施工及验收规范》的通知</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hint="eastAsia" w:ascii="仿宋" w:hAnsi="仿宋" w:eastAsia="仿宋"/>
                <w:color w:val="FF0000"/>
                <w:kern w:val="0"/>
                <w:szCs w:val="21"/>
              </w:rPr>
            </w:pPr>
            <w:r>
              <w:rPr>
                <w:rFonts w:hint="eastAsia" w:ascii="仿宋" w:hAnsi="仿宋" w:eastAsia="仿宋"/>
                <w:color w:val="FF0000"/>
                <w:kern w:val="0"/>
                <w:szCs w:val="21"/>
              </w:rPr>
              <w:t>废止</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仿宋" w:hAnsi="仿宋" w:eastAsia="仿宋"/>
                <w:color w:val="FF0000"/>
                <w:kern w:val="0"/>
                <w:szCs w:val="21"/>
              </w:rPr>
            </w:pPr>
            <w:r>
              <w:rPr>
                <w:rFonts w:hint="eastAsia" w:ascii="仿宋" w:hAnsi="仿宋" w:eastAsia="仿宋"/>
                <w:color w:val="FF0000"/>
                <w:kern w:val="0"/>
                <w:szCs w:val="21"/>
              </w:rPr>
              <w:t>《自然排烟系统设计、施工及验收规范》于2013年进行修订。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r>
              <w:rPr>
                <w:rFonts w:hint="eastAsia" w:ascii="仿宋" w:hAnsi="仿宋" w:eastAsia="仿宋"/>
                <w:color w:val="000000" w:themeColor="text1"/>
                <w:szCs w:val="21"/>
                <w:lang w:val="en-US" w:eastAsia="zh-CN"/>
                <w14:textFill>
                  <w14:solidFill>
                    <w14:schemeClr w14:val="tx1"/>
                  </w14:solidFill>
                </w14:textFill>
              </w:rPr>
              <w:t>5</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市规发[2006]1311号</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2006年</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both"/>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关于北京市地方标准《防火玻璃框架系统设计、施工验收规范》的通知</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firstLine="210" w:firstLineChars="100"/>
              <w:jc w:val="both"/>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废止</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《防火玻璃框架系统设计、施工及验收规范》2</w:t>
            </w:r>
            <w:r>
              <w:rPr>
                <w:rFonts w:ascii="仿宋" w:hAnsi="仿宋" w:eastAsia="仿宋"/>
                <w:color w:val="000000" w:themeColor="text1"/>
                <w:szCs w:val="21"/>
                <w14:textFill>
                  <w14:solidFill>
                    <w14:schemeClr w14:val="tx1"/>
                  </w14:solidFill>
                </w14:textFill>
              </w:rPr>
              <w:t>013</w:t>
            </w:r>
            <w:r>
              <w:rPr>
                <w:rFonts w:hint="eastAsia" w:ascii="仿宋" w:hAnsi="仿宋" w:eastAsia="仿宋"/>
                <w:color w:val="000000" w:themeColor="text1"/>
                <w:szCs w:val="21"/>
                <w14:textFill>
                  <w14:solidFill>
                    <w14:schemeClr w14:val="tx1"/>
                  </w14:solidFill>
                </w14:textFill>
              </w:rPr>
              <w:t>年进行修订。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7" w:hRule="atLeast"/>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r>
              <w:rPr>
                <w:rFonts w:hint="eastAsia" w:ascii="仿宋" w:hAnsi="仿宋" w:eastAsia="仿宋"/>
                <w:color w:val="000000" w:themeColor="text1"/>
                <w:szCs w:val="21"/>
                <w:lang w:val="en-US" w:eastAsia="zh-CN"/>
                <w14:textFill>
                  <w14:solidFill>
                    <w14:schemeClr w14:val="tx1"/>
                  </w14:solidFill>
                </w14:textFill>
              </w:rPr>
              <w:t>6</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市规发[2007]141号</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2007年</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both"/>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关于发布《疏散用门安全控制系统设计施工及验收规程》的通知</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firstLine="210" w:firstLineChars="100"/>
              <w:jc w:val="both"/>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废止</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《疏散用门安全控制与报警逃生门锁系统设计、施工及验收规程》2013年修订。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7" w:hRule="atLeast"/>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firstLine="210" w:firstLineChars="100"/>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17</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DBJ 01-611-2002</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2002年</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both"/>
              <w:textAlignment w:val="center"/>
              <w:rPr>
                <w:rFonts w:hint="eastAsia" w:ascii="仿宋" w:hAnsi="仿宋" w:eastAsia="仿宋"/>
                <w:color w:val="000000" w:themeColor="text1"/>
                <w:szCs w:val="21"/>
                <w:lang w:eastAsia="zh-CN"/>
                <w14:textFill>
                  <w14:solidFill>
                    <w14:schemeClr w14:val="tx1"/>
                  </w14:solidFill>
                </w14:textFill>
              </w:rPr>
            </w:pPr>
            <w:r>
              <w:rPr>
                <w:rFonts w:ascii="Times New Roman" w:hAnsi="Times New Roman" w:eastAsia="仿宋_GB2312" w:cs="Times New Roman"/>
                <w:sz w:val="24"/>
                <w:szCs w:val="24"/>
              </w:rPr>
              <w:t>《消防安全疏散标志设置标准》</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firstLine="210" w:firstLineChars="100"/>
              <w:jc w:val="both"/>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废止</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《消防安全疏散标志设置标准》已于2013年修编后重新发文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18</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BDJ 01-615-2003</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2003年</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both"/>
              <w:textAlignment w:val="center"/>
              <w:rPr>
                <w:rFonts w:hint="eastAsia" w:ascii="仿宋" w:hAnsi="仿宋" w:eastAsia="仿宋"/>
                <w:color w:val="000000" w:themeColor="text1"/>
                <w:szCs w:val="21"/>
                <w:lang w:eastAsia="zh-CN"/>
                <w14:textFill>
                  <w14:solidFill>
                    <w14:schemeClr w14:val="tx1"/>
                  </w14:solidFill>
                </w14:textFill>
              </w:rPr>
            </w:pPr>
            <w:r>
              <w:rPr>
                <w:rFonts w:ascii="Times New Roman" w:hAnsi="Times New Roman" w:eastAsia="仿宋_GB2312" w:cs="Times New Roman"/>
                <w:sz w:val="24"/>
                <w:szCs w:val="24"/>
              </w:rPr>
              <w:t>《建筑智能化系统设计技术规程》</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firstLine="210" w:firstLineChars="100"/>
              <w:jc w:val="both"/>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废止</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《建筑智能化系统工程设计规程》已于2017年修订为《建筑智能化系统工程设计规范》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19</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DBJ 01-616-2004</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2004年</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both"/>
              <w:textAlignment w:val="center"/>
              <w:rPr>
                <w:rFonts w:hint="eastAsia" w:ascii="仿宋" w:hAnsi="仿宋" w:eastAsia="仿宋"/>
                <w:color w:val="000000" w:themeColor="text1"/>
                <w:szCs w:val="21"/>
                <w:lang w:eastAsia="zh-CN"/>
                <w14:textFill>
                  <w14:solidFill>
                    <w14:schemeClr w14:val="tx1"/>
                  </w14:solidFill>
                </w14:textFill>
              </w:rPr>
            </w:pPr>
            <w:r>
              <w:rPr>
                <w:rFonts w:ascii="Times New Roman" w:hAnsi="Times New Roman" w:eastAsia="仿宋_GB2312" w:cs="Times New Roman"/>
                <w:sz w:val="24"/>
                <w:szCs w:val="24"/>
              </w:rPr>
              <w:t>《建筑防火涂料（板）工程设计、施工与验收规程》</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firstLine="210" w:firstLineChars="100"/>
              <w:jc w:val="both"/>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废止</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《建筑防火涂料（板）工程设计、施工与验收规程》已于2015年修编后重新发文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20</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DBJ 01-617-2004</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2004年</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both"/>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《简易自动喷水灭火系统设计规程》</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废止</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《简易自动喷水灭火系统设计规程》已于2013年修编后重新发文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8" w:hRule="atLeast"/>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47"/>
              </w:tabs>
              <w:spacing w:line="260" w:lineRule="exact"/>
              <w:ind w:firstLine="210" w:firstLineChars="100"/>
              <w:jc w:val="left"/>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21</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DB11/687-2009</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2009年</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both"/>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《公共建筑节能设计标准》</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废止</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《公共建筑节能设计标准》已于2015年修编后重新发文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22</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FF0000"/>
                <w:szCs w:val="21"/>
              </w:rPr>
            </w:pPr>
            <w:r>
              <w:rPr>
                <w:rFonts w:hint="eastAsia" w:ascii="仿宋" w:hAnsi="仿宋" w:eastAsia="仿宋"/>
                <w:color w:val="FF0000"/>
                <w:szCs w:val="21"/>
              </w:rPr>
              <w:t>DBJ 01-622-2005</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FF0000"/>
                <w:szCs w:val="21"/>
                <w:lang w:val="en-US" w:eastAsia="zh-CN"/>
              </w:rPr>
            </w:pPr>
            <w:r>
              <w:rPr>
                <w:rFonts w:hint="eastAsia" w:ascii="仿宋" w:hAnsi="仿宋" w:eastAsia="仿宋"/>
                <w:color w:val="FF0000"/>
                <w:szCs w:val="21"/>
                <w:lang w:val="en-US" w:eastAsia="zh-CN"/>
              </w:rPr>
              <w:t>2005年</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both"/>
              <w:textAlignment w:val="center"/>
              <w:rPr>
                <w:rFonts w:hint="eastAsia" w:ascii="仿宋" w:hAnsi="仿宋" w:eastAsia="仿宋"/>
                <w:color w:val="FF0000"/>
                <w:szCs w:val="21"/>
                <w:lang w:eastAsia="zh-CN"/>
              </w:rPr>
            </w:pPr>
            <w:r>
              <w:rPr>
                <w:rFonts w:hint="eastAsia" w:ascii="仿宋" w:hAnsi="仿宋" w:eastAsia="仿宋"/>
                <w:color w:val="FF0000"/>
                <w:szCs w:val="21"/>
              </w:rPr>
              <w:t>《吸气式烟雾探测火灾报警系统设计、施工及验收规范》</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hint="eastAsia" w:ascii="仿宋" w:hAnsi="仿宋" w:eastAsia="仿宋"/>
                <w:color w:val="FF0000"/>
                <w:szCs w:val="21"/>
                <w:lang w:eastAsia="zh-CN"/>
              </w:rPr>
            </w:pPr>
            <w:r>
              <w:rPr>
                <w:rFonts w:hint="eastAsia" w:ascii="仿宋" w:hAnsi="仿宋" w:eastAsia="仿宋"/>
                <w:color w:val="FF0000"/>
                <w:szCs w:val="21"/>
                <w:lang w:eastAsia="zh-CN"/>
              </w:rPr>
              <w:t>废止</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FF0000"/>
                <w:szCs w:val="21"/>
              </w:rPr>
            </w:pPr>
            <w:r>
              <w:rPr>
                <w:rFonts w:hint="eastAsia" w:ascii="仿宋" w:hAnsi="仿宋" w:eastAsia="仿宋"/>
                <w:color w:val="FF0000"/>
                <w:szCs w:val="21"/>
              </w:rPr>
              <w:t>《吸气式烟雾探测火灾报警系统设计、施工及验收规范》已于2013年修订为《吸气式感烟火灾探测报警系统设计、施工及验收规范》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0" w:hRule="atLeast"/>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23</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DB11/T 689-2009</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2009年</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both"/>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《建筑抗震鉴定与加固技术规程》</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废止</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《建筑抗震鉴定与加固技术规程》已于2016年修订为《建筑抗震加固技术规程》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7" w:hRule="atLeast"/>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24</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DB11/T 690-2009</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2009年</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both"/>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《城市轨道交通无障碍设施设计规程》</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废止</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《城市轨道交通无障碍设施设计规程》已于2016年修编后重新发文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25</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DB11/T 804-2011</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2011年</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both"/>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《民用建筑通信及有线广播电视基础设施设计规范》</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废止</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《城市轨道交通无障碍设施设计规程》已于2015年修编后重新发文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 w:hRule="atLeast"/>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26</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FF0000"/>
                <w:szCs w:val="21"/>
              </w:rPr>
            </w:pPr>
            <w:r>
              <w:rPr>
                <w:rFonts w:hint="eastAsia" w:ascii="仿宋" w:hAnsi="仿宋" w:eastAsia="仿宋"/>
                <w:color w:val="FF0000"/>
                <w:szCs w:val="21"/>
              </w:rPr>
              <w:t>DB11/T 969-2013</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FF0000"/>
                <w:szCs w:val="21"/>
                <w:lang w:val="en-US" w:eastAsia="zh-CN"/>
              </w:rPr>
            </w:pPr>
            <w:r>
              <w:rPr>
                <w:rFonts w:hint="eastAsia" w:ascii="仿宋" w:hAnsi="仿宋" w:eastAsia="仿宋"/>
                <w:color w:val="FF0000"/>
                <w:szCs w:val="21"/>
                <w:lang w:val="en-US" w:eastAsia="zh-CN"/>
              </w:rPr>
              <w:t>2013年</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both"/>
              <w:textAlignment w:val="center"/>
              <w:rPr>
                <w:rFonts w:hint="eastAsia" w:ascii="仿宋" w:hAnsi="仿宋" w:eastAsia="仿宋"/>
                <w:color w:val="FF0000"/>
                <w:szCs w:val="21"/>
                <w:lang w:eastAsia="zh-CN"/>
              </w:rPr>
            </w:pPr>
            <w:r>
              <w:rPr>
                <w:rFonts w:hint="eastAsia" w:ascii="仿宋" w:hAnsi="仿宋" w:eastAsia="仿宋"/>
                <w:color w:val="FF0000"/>
                <w:szCs w:val="21"/>
              </w:rPr>
              <w:t>《城市雨水系统规划设计暴雨径流计算标准》</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hint="eastAsia" w:ascii="仿宋" w:hAnsi="仿宋" w:eastAsia="仿宋"/>
                <w:color w:val="FF0000"/>
                <w:szCs w:val="21"/>
                <w:lang w:eastAsia="zh-CN"/>
              </w:rPr>
            </w:pPr>
            <w:r>
              <w:rPr>
                <w:rFonts w:hint="eastAsia" w:ascii="仿宋" w:hAnsi="仿宋" w:eastAsia="仿宋"/>
                <w:color w:val="FF0000"/>
                <w:szCs w:val="21"/>
                <w:lang w:eastAsia="zh-CN"/>
              </w:rPr>
              <w:t>废止</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FF0000"/>
                <w:szCs w:val="21"/>
              </w:rPr>
            </w:pPr>
            <w:r>
              <w:rPr>
                <w:rFonts w:hint="eastAsia" w:ascii="仿宋" w:hAnsi="仿宋" w:eastAsia="仿宋"/>
                <w:color w:val="FF0000"/>
                <w:szCs w:val="21"/>
              </w:rPr>
              <w:t>《城市雨水系统规划设计暴雨径流计算标准》已于2016年修编后重新发文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27</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市规发[2015]1526号</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2015年</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both"/>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《北京市规划委员会 北京市市政市容管理委员会关于印发&lt;地下管线信息管理技术规程（试行）&gt;、&lt;地下管线工程现状及竣工数据汇交标准（试行）&gt;、&lt;地下管线数据建库标准（试行）&gt;的通知》</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废止</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已于2017年发布正式版，试行版停止使用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28</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市规发[2007]540号</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r>
              <w:rPr>
                <w:rFonts w:ascii="仿宋" w:hAnsi="仿宋" w:eastAsia="仿宋"/>
                <w:color w:val="000000" w:themeColor="text1"/>
                <w:szCs w:val="21"/>
                <w14:textFill>
                  <w14:solidFill>
                    <w14:schemeClr w14:val="tx1"/>
                  </w14:solidFill>
                </w14:textFill>
              </w:rPr>
              <w:t>007</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03</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20</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both"/>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关于公布勘察设计与测绘资质行政许可公示制度（试行）通知</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firstLine="210" w:firstLineChars="100"/>
              <w:jc w:val="both"/>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废止</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依据文件《关于实行测绘资质行政许可公示制度的通知》已失效。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29</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市规发[2008]738号</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r>
              <w:rPr>
                <w:rFonts w:ascii="仿宋" w:hAnsi="仿宋" w:eastAsia="仿宋"/>
                <w:color w:val="000000" w:themeColor="text1"/>
                <w:szCs w:val="21"/>
                <w14:textFill>
                  <w14:solidFill>
                    <w14:schemeClr w14:val="tx1"/>
                  </w14:solidFill>
                </w14:textFill>
              </w:rPr>
              <w:t>008</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04</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11</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both"/>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关于发布试行《外埠建设工程勘察设计企业进京从事建设工程勘察设计活动管理办法》的通知</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firstLine="210" w:firstLineChars="100"/>
              <w:jc w:val="both"/>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废止</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2018年已经制定《北京市规划和国土资源管理委员会关于优化外埠勘察设计企业进京从事勘察设计活动管理工作的通知》（市规划国土发〔</w:t>
            </w:r>
            <w:r>
              <w:rPr>
                <w:rFonts w:ascii="仿宋" w:hAnsi="仿宋" w:eastAsia="仿宋"/>
                <w:color w:val="000000" w:themeColor="text1"/>
                <w:szCs w:val="21"/>
                <w14:textFill>
                  <w14:solidFill>
                    <w14:schemeClr w14:val="tx1"/>
                  </w14:solidFill>
                </w14:textFill>
              </w:rPr>
              <w:t>201</w:t>
            </w:r>
            <w:r>
              <w:rPr>
                <w:rFonts w:hint="eastAsia" w:ascii="仿宋" w:hAnsi="仿宋" w:eastAsia="仿宋"/>
                <w:color w:val="000000" w:themeColor="text1"/>
                <w:szCs w:val="21"/>
                <w14:textFill>
                  <w14:solidFill>
                    <w14:schemeClr w14:val="tx1"/>
                  </w14:solidFill>
                </w14:textFill>
              </w:rPr>
              <w:t>8〕212号）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30</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市规发【2011】2155号</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2011.11.25</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both"/>
              <w:textAlignment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关于落实市政府优化完善本市固定资产项目办理流程及相关工作机制意见的通知</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firstLine="210" w:firstLineChars="100"/>
              <w:jc w:val="both"/>
              <w:textAlignment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废止</w:t>
            </w:r>
          </w:p>
        </w:tc>
        <w:tc>
          <w:tcPr>
            <w:tcW w:w="7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市规划国土发</w:t>
            </w:r>
            <w:r>
              <w:rPr>
                <w:rFonts w:hint="eastAsia" w:ascii="仿宋" w:hAnsi="仿宋" w:eastAsia="仿宋"/>
                <w:color w:val="000000" w:themeColor="text1"/>
                <w:szCs w:val="21"/>
                <w14:textFill>
                  <w14:solidFill>
                    <w14:schemeClr w14:val="tx1"/>
                  </w14:solidFill>
                </w14:textFill>
              </w:rPr>
              <w:t>[2018]69号、</w:t>
            </w:r>
            <w:r>
              <w:rPr>
                <w:rFonts w:ascii="仿宋" w:hAnsi="仿宋" w:eastAsia="仿宋"/>
                <w:color w:val="000000" w:themeColor="text1"/>
                <w:szCs w:val="21"/>
                <w14:textFill>
                  <w14:solidFill>
                    <w14:schemeClr w14:val="tx1"/>
                  </w14:solidFill>
                </w14:textFill>
              </w:rPr>
              <w:t>市规划国土发</w:t>
            </w:r>
            <w:r>
              <w:rPr>
                <w:rFonts w:hint="eastAsia" w:ascii="仿宋" w:hAnsi="仿宋" w:eastAsia="仿宋"/>
                <w:color w:val="000000" w:themeColor="text1"/>
                <w:szCs w:val="21"/>
                <w14:textFill>
                  <w14:solidFill>
                    <w14:schemeClr w14:val="tx1"/>
                  </w14:solidFill>
                </w14:textFill>
              </w:rPr>
              <w:t>[2018]83号、市规划国土发[2018]158号已实施，该文件无存在的必要。</w:t>
            </w:r>
          </w:p>
        </w:tc>
      </w:tr>
    </w:tbl>
    <w:p/>
    <w:sectPr>
      <w:pgSz w:w="16838" w:h="11906" w:orient="landscape"/>
      <w:pgMar w:top="1474" w:right="1418" w:bottom="136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782"/>
    <w:rsid w:val="000421F1"/>
    <w:rsid w:val="00186983"/>
    <w:rsid w:val="001D2782"/>
    <w:rsid w:val="00231393"/>
    <w:rsid w:val="00364C75"/>
    <w:rsid w:val="005674DA"/>
    <w:rsid w:val="007F4E08"/>
    <w:rsid w:val="00886B7E"/>
    <w:rsid w:val="009F2E25"/>
    <w:rsid w:val="00AA0297"/>
    <w:rsid w:val="00B15529"/>
    <w:rsid w:val="00BC3DD9"/>
    <w:rsid w:val="00D070EC"/>
    <w:rsid w:val="00F7552E"/>
    <w:rsid w:val="013F20DA"/>
    <w:rsid w:val="0F277737"/>
    <w:rsid w:val="1A282013"/>
    <w:rsid w:val="1A28598F"/>
    <w:rsid w:val="1C94343E"/>
    <w:rsid w:val="1FAB4B44"/>
    <w:rsid w:val="28332D39"/>
    <w:rsid w:val="293426E6"/>
    <w:rsid w:val="297C2789"/>
    <w:rsid w:val="2C3F663C"/>
    <w:rsid w:val="2E547B69"/>
    <w:rsid w:val="2F9534CF"/>
    <w:rsid w:val="32B82CF2"/>
    <w:rsid w:val="3A205F36"/>
    <w:rsid w:val="440260D4"/>
    <w:rsid w:val="555C5643"/>
    <w:rsid w:val="60EF3AC4"/>
    <w:rsid w:val="617A0BC3"/>
    <w:rsid w:val="631009CF"/>
    <w:rsid w:val="67845263"/>
    <w:rsid w:val="6EF541D0"/>
    <w:rsid w:val="76FE087C"/>
    <w:rsid w:val="79B47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14A2D-7B53-4FA1-AFD4-96A14E564CAA}">
  <ds:schemaRefs/>
</ds:datastoreItem>
</file>

<file path=docProps/app.xml><?xml version="1.0" encoding="utf-8"?>
<Properties xmlns="http://schemas.openxmlformats.org/officeDocument/2006/extended-properties" xmlns:vt="http://schemas.openxmlformats.org/officeDocument/2006/docPropsVTypes">
  <Template>Normal</Template>
  <Pages>3</Pages>
  <Words>579</Words>
  <Characters>3304</Characters>
  <Lines>27</Lines>
  <Paragraphs>7</Paragraphs>
  <TotalTime>29</TotalTime>
  <ScaleCrop>false</ScaleCrop>
  <LinksUpToDate>false</LinksUpToDate>
  <CharactersWithSpaces>3876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2018-11-05T07:01:00Z</dcterms:created>
  <dc:creator>NTKO</dc:creator>
  <cp:lastModifiedBy>菠萝吹雪</cp:lastModifiedBy>
  <dcterms:modified xsi:type="dcterms:W3CDTF">2018-11-19T09:21:28Z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