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eastAsia="zh-CN"/>
        </w:rPr>
        <w:t>附件</w:t>
      </w:r>
      <w:r>
        <w:rPr>
          <w:rFonts w:hint="eastAsia" w:ascii="仿宋_GB2312" w:hAnsi="仿宋_GB2312" w:eastAsia="仿宋_GB2312" w:cs="仿宋_GB2312"/>
          <w:lang w:val="en-US" w:eastAsia="zh-CN"/>
        </w:rPr>
        <w:t>2：</w:t>
      </w:r>
    </w:p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230" cy="7461250"/>
            <wp:effectExtent l="0" t="0" r="7620" b="6350"/>
            <wp:docPr id="1" name="图片 1" descr="IMG_49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498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7461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3D1442"/>
    <w:rsid w:val="3C3D1442"/>
    <w:rsid w:val="54A34876"/>
    <w:rsid w:val="6B15096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32"/>
      <w:szCs w:val="3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2020-04-21T06:21:00Z</dcterms:created>
  <dc:creator>葛玉珺</dc:creator>
  <cp:lastModifiedBy>葛玉珺</cp:lastModifiedBy>
  <dcterms:modified xsi:type="dcterms:W3CDTF">2020-04-27T06:27:59Z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