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50" w:firstLineChars="600"/>
        <w:rPr>
          <w:rFonts w:hint="eastAsia"/>
        </w:rPr>
      </w:pP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项目比选</w:t>
      </w:r>
      <w:r>
        <w:rPr>
          <w:rFonts w:hint="eastAsia" w:ascii="宋体" w:hAnsi="宋体" w:eastAsia="宋体"/>
          <w:b/>
          <w:bCs/>
          <w:sz w:val="44"/>
          <w:szCs w:val="44"/>
        </w:rPr>
        <w:t>评分表</w:t>
      </w:r>
    </w:p>
    <w:p>
      <w:pPr>
        <w:jc w:val="left"/>
        <w:rPr>
          <w:rFonts w:hint="eastAsia" w:ascii="宋体" w:hAnsi="宋体" w:eastAsia="宋体"/>
          <w:b/>
          <w:bCs/>
          <w:sz w:val="21"/>
          <w:szCs w:val="21"/>
        </w:rPr>
      </w:pPr>
    </w:p>
    <w:p>
      <w:pPr>
        <w:jc w:val="left"/>
      </w:pPr>
      <w:r>
        <w:rPr>
          <w:rFonts w:hint="eastAsia" w:ascii="宋体" w:hAnsi="宋体" w:eastAsia="宋体"/>
          <w:b/>
          <w:bCs/>
          <w:sz w:val="21"/>
          <w:szCs w:val="21"/>
        </w:rPr>
        <w:t>项目名称</w:t>
      </w:r>
      <w:r>
        <w:rPr>
          <w:rFonts w:hint="eastAsia" w:ascii="宋体" w:hAnsi="宋体" w:eastAsia="宋体"/>
          <w:b/>
          <w:bCs/>
          <w:sz w:val="21"/>
          <w:szCs w:val="21"/>
          <w:lang w:eastAsia="zh-CN"/>
        </w:rPr>
        <w:t>：</w:t>
      </w:r>
      <w:r>
        <w:rPr>
          <w:rFonts w:hint="eastAsia" w:ascii="宋体" w:hAnsi="宋体" w:eastAsia="宋体"/>
          <w:b w:val="0"/>
          <w:bCs w:val="0"/>
          <w:sz w:val="21"/>
          <w:szCs w:val="21"/>
          <w:u w:val="single"/>
          <w:lang w:eastAsia="zh-CN"/>
        </w:rPr>
        <w:t>北京市规划和自然资源委员会通州分局</w:t>
      </w:r>
      <w:r>
        <w:rPr>
          <w:rFonts w:hint="eastAsia" w:ascii="宋体" w:hAnsi="宋体" w:eastAsia="宋体"/>
          <w:b w:val="0"/>
          <w:bCs w:val="0"/>
          <w:sz w:val="21"/>
          <w:szCs w:val="21"/>
          <w:u w:val="single"/>
          <w:lang w:val="en-US" w:eastAsia="zh-CN"/>
        </w:rPr>
        <w:t>2025年度</w:t>
      </w:r>
      <w:r>
        <w:rPr>
          <w:rFonts w:hint="eastAsia" w:ascii="宋体" w:hAnsi="宋体" w:eastAsia="宋体"/>
          <w:b w:val="0"/>
          <w:bCs w:val="0"/>
          <w:sz w:val="21"/>
          <w:szCs w:val="21"/>
          <w:u w:val="single"/>
        </w:rPr>
        <w:t>办公设备维修保障服务</w:t>
      </w:r>
      <w:r>
        <w:rPr>
          <w:rFonts w:hint="eastAsia" w:ascii="宋体" w:hAnsi="宋体" w:eastAsia="宋体"/>
          <w:b w:val="0"/>
          <w:bCs w:val="0"/>
          <w:sz w:val="21"/>
          <w:szCs w:val="21"/>
          <w:u w:val="single"/>
          <w:lang w:eastAsia="zh-CN"/>
        </w:rPr>
        <w:t>项目</w:t>
      </w:r>
      <w:r>
        <w:rPr>
          <w:rFonts w:hint="eastAsia" w:ascii="宋体" w:hAnsi="宋体" w:eastAsia="宋体"/>
          <w:b w:val="0"/>
          <w:bCs w:val="0"/>
          <w:sz w:val="21"/>
          <w:szCs w:val="21"/>
          <w:u w:val="single"/>
        </w:rPr>
        <w:t xml:space="preserve"> </w:t>
      </w:r>
    </w:p>
    <w:tbl>
      <w:tblPr>
        <w:tblStyle w:val="10"/>
        <w:tblW w:w="9646" w:type="dxa"/>
        <w:jc w:val="center"/>
        <w:tblInd w:w="-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523"/>
        <w:gridCol w:w="713"/>
        <w:gridCol w:w="1475"/>
        <w:gridCol w:w="6243"/>
        <w:gridCol w:w="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tblHeader/>
          <w:jc w:val="center"/>
        </w:trPr>
        <w:tc>
          <w:tcPr>
            <w:tcW w:w="52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评分内容</w:t>
            </w:r>
          </w:p>
        </w:tc>
        <w:tc>
          <w:tcPr>
            <w:tcW w:w="77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具体要求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52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商务部分（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0）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业绩经验</w:t>
            </w:r>
          </w:p>
        </w:tc>
        <w:tc>
          <w:tcPr>
            <w:tcW w:w="62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近5年与本项目相同或类似的项目业绩，每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一项得5分，最多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分。</w:t>
            </w:r>
          </w:p>
        </w:tc>
        <w:tc>
          <w:tcPr>
            <w:tcW w:w="692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52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项目团队（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工作计划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与实施团队配置</w:t>
            </w:r>
          </w:p>
        </w:tc>
        <w:tc>
          <w:tcPr>
            <w:tcW w:w="62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1、信息系统项目管理师资格认证5分；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2、具有ITSS服务项目经理资格认证5分；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3、具有高级PMP工程师资格认证5分；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4、团队拥有中级以上职称成员每1人得2分(最高5分)；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最多20分。</w:t>
            </w:r>
          </w:p>
        </w:tc>
        <w:tc>
          <w:tcPr>
            <w:tcW w:w="69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4582" w:hRule="atLeast"/>
          <w:jc w:val="center"/>
        </w:trPr>
        <w:tc>
          <w:tcPr>
            <w:tcW w:w="52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3" w:type="dxa"/>
            <w:vMerge w:val="restart"/>
            <w:vAlign w:val="center"/>
          </w:tcPr>
          <w:p>
            <w:pPr>
              <w:tabs>
                <w:tab w:val="left" w:pos="455"/>
              </w:tabs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服务方案（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75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服务响应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12分</w:t>
            </w:r>
          </w:p>
        </w:tc>
        <w:tc>
          <w:tcPr>
            <w:tcW w:w="62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仿宋" w:eastAsia="宋体" w:cs="仿宋"/>
                <w:b/>
                <w:bCs w:val="0"/>
                <w:sz w:val="21"/>
                <w:highlight w:val="none"/>
              </w:rPr>
              <w:t>运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维方案应系统全面反映本项目运维工作，包括制定规章制度、维护工作流程、具体日常维护、定期巡检和故障维修等措施的情况。考核投标人投标文件针对项目各个系统及设备所提供运维措施。</w:t>
            </w:r>
          </w:p>
          <w:p>
            <w:pPr>
              <w:numPr>
                <w:ilvl w:val="-1"/>
                <w:numId w:val="0"/>
              </w:num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1"/>
                <w:szCs w:val="21"/>
              </w:rPr>
              <w:t>日常管理维护方案。</w:t>
            </w:r>
          </w:p>
          <w:p>
            <w:pPr>
              <w:numPr>
                <w:ilvl w:val="-1"/>
                <w:numId w:val="0"/>
              </w:num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 w:val="0"/>
                <w:kern w:val="0"/>
                <w:sz w:val="21"/>
                <w:szCs w:val="21"/>
              </w:rPr>
              <w:t>针对各个系统及设备制定了详细且严谨的规章制度，提供了具体的日常维护方案、定期巡检方案，方案清晰有条理，切合实际，可操性强，充分考虑了项目整体环境，完全满足采购需求，</w:t>
            </w:r>
            <w:r>
              <w:rPr>
                <w:rFonts w:hint="eastAsia" w:ascii="宋体" w:hAnsi="宋体" w:eastAsia="宋体" w:cs="宋体"/>
                <w:bCs w:val="0"/>
                <w:kern w:val="0"/>
                <w:sz w:val="21"/>
                <w:szCs w:val="21"/>
                <w:lang w:val="en-US" w:eastAsia="zh-CN"/>
              </w:rPr>
              <w:t>9-12</w:t>
            </w:r>
            <w:r>
              <w:rPr>
                <w:rFonts w:hint="eastAsia" w:ascii="宋体" w:hAnsi="宋体" w:eastAsia="宋体" w:cs="宋体"/>
                <w:bCs w:val="0"/>
                <w:kern w:val="0"/>
                <w:sz w:val="21"/>
                <w:szCs w:val="21"/>
              </w:rPr>
              <w:t>分；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 w:val="0"/>
                <w:kern w:val="0"/>
                <w:sz w:val="21"/>
                <w:szCs w:val="21"/>
              </w:rPr>
              <w:t>针对各个系统及设备制定并提供了规章制度、日常维护、定期巡检方案，方案完整，具有可操作性，内容针对性较好，整体上考虑了项目整体环境，较好地满足采购需求，</w:t>
            </w:r>
            <w:r>
              <w:rPr>
                <w:rFonts w:hint="eastAsia" w:ascii="宋体" w:hAnsi="宋体" w:eastAsia="宋体" w:cs="宋体"/>
                <w:bCs w:val="0"/>
                <w:kern w:val="0"/>
                <w:sz w:val="21"/>
                <w:szCs w:val="21"/>
                <w:lang w:val="en-US" w:eastAsia="zh-CN"/>
              </w:rPr>
              <w:t>5-8</w:t>
            </w:r>
            <w:r>
              <w:rPr>
                <w:rFonts w:hint="eastAsia" w:ascii="宋体" w:hAnsi="宋体" w:eastAsia="宋体" w:cs="宋体"/>
                <w:bCs w:val="0"/>
                <w:kern w:val="0"/>
                <w:sz w:val="21"/>
                <w:szCs w:val="21"/>
              </w:rPr>
              <w:t>分；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Cs w:val="0"/>
                <w:kern w:val="0"/>
                <w:sz w:val="21"/>
                <w:szCs w:val="21"/>
              </w:rPr>
              <w:t>制定并提供了规章制度、日常维护、定期巡检方案，方案完整，具有一定的可操作性，内容有一定针对性，考虑到项目整体环境，基本满足采购需求，</w:t>
            </w:r>
            <w:r>
              <w:rPr>
                <w:rFonts w:hint="eastAsia" w:ascii="宋体" w:hAnsi="宋体" w:eastAsia="宋体" w:cs="宋体"/>
                <w:bCs w:val="0"/>
                <w:kern w:val="0"/>
                <w:sz w:val="21"/>
                <w:szCs w:val="21"/>
                <w:lang w:val="en-US" w:eastAsia="zh-CN"/>
              </w:rPr>
              <w:t>1-4</w:t>
            </w:r>
            <w:r>
              <w:rPr>
                <w:rFonts w:hint="eastAsia" w:ascii="宋体" w:hAnsi="宋体" w:eastAsia="宋体" w:cs="宋体"/>
                <w:bCs w:val="0"/>
                <w:kern w:val="0"/>
                <w:sz w:val="21"/>
                <w:szCs w:val="21"/>
              </w:rPr>
              <w:t>分；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Cs w:val="0"/>
                <w:kern w:val="0"/>
                <w:sz w:val="21"/>
                <w:szCs w:val="21"/>
              </w:rPr>
              <w:t>未提供明确的日常管理维护方案，得0分。</w:t>
            </w:r>
          </w:p>
        </w:tc>
        <w:tc>
          <w:tcPr>
            <w:tcW w:w="69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5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售后服务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12分</w:t>
            </w:r>
          </w:p>
        </w:tc>
        <w:tc>
          <w:tcPr>
            <w:tcW w:w="6243" w:type="dxa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1"/>
                <w:szCs w:val="21"/>
              </w:rPr>
              <w:t>故障维修方案。</w:t>
            </w:r>
          </w:p>
          <w:p>
            <w:pPr>
              <w:numPr>
                <w:ilvl w:val="-1"/>
                <w:numId w:val="0"/>
              </w:num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 w:val="0"/>
                <w:kern w:val="0"/>
                <w:sz w:val="21"/>
                <w:szCs w:val="21"/>
              </w:rPr>
              <w:t>针对所投项目制定了详细的故障维修方案，方案清晰有条理，切合实际，可操性强，制定了不同类型故障的处理措施，完全满足采购需求，</w:t>
            </w:r>
            <w:r>
              <w:rPr>
                <w:rFonts w:hint="eastAsia" w:ascii="宋体" w:hAnsi="宋体" w:eastAsia="宋体" w:cs="宋体"/>
                <w:bCs w:val="0"/>
                <w:kern w:val="0"/>
                <w:sz w:val="21"/>
                <w:szCs w:val="21"/>
                <w:lang w:val="en-US" w:eastAsia="zh-CN"/>
              </w:rPr>
              <w:t>9-12</w:t>
            </w:r>
            <w:r>
              <w:rPr>
                <w:rFonts w:hint="eastAsia" w:ascii="宋体" w:hAnsi="宋体" w:eastAsia="宋体" w:cs="宋体"/>
                <w:bCs w:val="0"/>
                <w:kern w:val="0"/>
                <w:sz w:val="21"/>
                <w:szCs w:val="21"/>
              </w:rPr>
              <w:t>分；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 w:val="0"/>
                <w:kern w:val="0"/>
                <w:sz w:val="21"/>
                <w:szCs w:val="21"/>
              </w:rPr>
              <w:t>制定并提供了故障维修方案，方案完整，具有可操作性，内容针对性较好，制定了不同类型故障的处理措施，较好地满足采购需求，</w:t>
            </w:r>
            <w:r>
              <w:rPr>
                <w:rFonts w:hint="eastAsia" w:ascii="宋体" w:hAnsi="宋体" w:eastAsia="宋体" w:cs="宋体"/>
                <w:bCs w:val="0"/>
                <w:kern w:val="0"/>
                <w:sz w:val="21"/>
                <w:szCs w:val="21"/>
                <w:lang w:val="en-US" w:eastAsia="zh-CN"/>
              </w:rPr>
              <w:t>5-8</w:t>
            </w:r>
            <w:r>
              <w:rPr>
                <w:rFonts w:hint="eastAsia" w:ascii="宋体" w:hAnsi="宋体" w:eastAsia="宋体" w:cs="宋体"/>
                <w:bCs w:val="0"/>
                <w:kern w:val="0"/>
                <w:sz w:val="21"/>
                <w:szCs w:val="21"/>
              </w:rPr>
              <w:t>分；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Cs w:val="0"/>
                <w:kern w:val="0"/>
                <w:sz w:val="21"/>
                <w:szCs w:val="21"/>
              </w:rPr>
              <w:t>制定并提供了故障维修方案，但内容较为粗略，未充分考虑项目特点和难度，</w:t>
            </w:r>
            <w:r>
              <w:rPr>
                <w:rFonts w:hint="eastAsia" w:ascii="宋体" w:hAnsi="宋体" w:eastAsia="宋体" w:cs="宋体"/>
                <w:bCs w:val="0"/>
                <w:kern w:val="0"/>
                <w:sz w:val="21"/>
                <w:szCs w:val="21"/>
                <w:lang w:eastAsia="zh-CN"/>
              </w:rPr>
              <w:t>基本</w:t>
            </w:r>
            <w:r>
              <w:rPr>
                <w:rFonts w:hint="eastAsia" w:ascii="宋体" w:hAnsi="宋体" w:eastAsia="宋体" w:cs="宋体"/>
                <w:bCs w:val="0"/>
                <w:kern w:val="0"/>
                <w:sz w:val="21"/>
                <w:szCs w:val="21"/>
              </w:rPr>
              <w:t>满足本项目运维工作需要，</w:t>
            </w:r>
            <w:r>
              <w:rPr>
                <w:rFonts w:hint="eastAsia" w:ascii="宋体" w:hAnsi="宋体" w:eastAsia="宋体" w:cs="宋体"/>
                <w:bCs w:val="0"/>
                <w:kern w:val="0"/>
                <w:sz w:val="21"/>
                <w:szCs w:val="21"/>
                <w:lang w:val="en-US" w:eastAsia="zh-CN"/>
              </w:rPr>
              <w:t>1-4</w:t>
            </w:r>
            <w:r>
              <w:rPr>
                <w:rFonts w:hint="eastAsia" w:ascii="宋体" w:hAnsi="宋体" w:eastAsia="宋体" w:cs="宋体"/>
                <w:bCs w:val="0"/>
                <w:kern w:val="0"/>
                <w:sz w:val="21"/>
                <w:szCs w:val="21"/>
              </w:rPr>
              <w:t>分；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Cs w:val="0"/>
                <w:kern w:val="0"/>
                <w:sz w:val="21"/>
                <w:szCs w:val="21"/>
              </w:rPr>
              <w:t>未提供明确的故障维修方案，得0分。</w:t>
            </w:r>
          </w:p>
        </w:tc>
        <w:tc>
          <w:tcPr>
            <w:tcW w:w="69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52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5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维修文档整理12分</w:t>
            </w:r>
          </w:p>
        </w:tc>
        <w:tc>
          <w:tcPr>
            <w:tcW w:w="62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 w:val="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投标人须制定巡检报告、故障处理报告、年度总结报告等，考核投标人档案管理方案及报告内容的完善程度。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档案管理方案科学、完善，日常工作中报告种类齐全，报告内容清晰、具体，完全满足本次招标要求，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9-12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具备档案管理方案和工作报告，但报告种类和内容缺乏针对性，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较好满足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本次招标要求，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5-8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档案管理方案较为简陋，报告种类欠缺，报告内容通用，无法完全体现工作内容和故障处理内容的，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基本满足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本次招标要求，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1-4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未提供档案管理方案或工作报告的，得0分。</w:t>
            </w:r>
          </w:p>
        </w:tc>
        <w:tc>
          <w:tcPr>
            <w:tcW w:w="692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5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服务承诺4分</w:t>
            </w:r>
          </w:p>
        </w:tc>
        <w:tc>
          <w:tcPr>
            <w:tcW w:w="62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投标人承诺能够提供即时应急服务，出现故障后1小时内响应，2小时内到达招标方现场，在故障排除后2个工作日内向招标方出具事故分析及解决的书面报告，得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分；未提供不得分。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须提供承诺函加盖投标人单位公章。</w:t>
            </w:r>
          </w:p>
        </w:tc>
        <w:tc>
          <w:tcPr>
            <w:tcW w:w="692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52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价格（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0分）</w:t>
            </w:r>
          </w:p>
        </w:tc>
        <w:tc>
          <w:tcPr>
            <w:tcW w:w="14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报价评分 </w:t>
            </w:r>
          </w:p>
        </w:tc>
        <w:tc>
          <w:tcPr>
            <w:tcW w:w="62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满足限价要求且投标价格最低的投标报价为评标基准价，其价格分为满分。其他投标人的价格分统一按照下列公式计算：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投标报价得分＝（评标基准价/投标报价）×分值。</w:t>
            </w:r>
          </w:p>
          <w:p>
            <w:pPr>
              <w:pStyle w:val="2"/>
              <w:ind w:left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注：</w:t>
            </w:r>
            <w:r>
              <w:rPr>
                <w:rFonts w:ascii="Segoe UI" w:hAnsi="Segoe UI" w:eastAsia="Segoe UI" w:cs="Segoe UI"/>
                <w:i w:val="0"/>
                <w:caps w:val="0"/>
                <w:color w:val="232930"/>
                <w:spacing w:val="0"/>
                <w:sz w:val="21"/>
                <w:szCs w:val="21"/>
                <w:shd w:val="clear" w:fill="FFFFFF"/>
              </w:rPr>
              <w:t>报价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232930"/>
                <w:spacing w:val="0"/>
                <w:sz w:val="21"/>
                <w:szCs w:val="21"/>
                <w:shd w:val="clear" w:fill="FFFFFF"/>
                <w:lang w:eastAsia="zh-CN"/>
              </w:rPr>
              <w:t>为《</w:t>
            </w:r>
            <w:r>
              <w:rPr>
                <w:rFonts w:hint="eastAsia" w:ascii="Segoe UI" w:hAnsi="Segoe UI" w:eastAsia="宋体" w:cs="Segoe UI"/>
                <w:color w:val="232930"/>
                <w:szCs w:val="21"/>
                <w:shd w:val="clear" w:fill="FFFFFF"/>
              </w:rPr>
              <w:t>分局办公设备明细清单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232930"/>
                <w:spacing w:val="0"/>
                <w:sz w:val="21"/>
                <w:szCs w:val="21"/>
                <w:shd w:val="clear" w:fill="FFFFFF"/>
                <w:lang w:eastAsia="zh-CN"/>
              </w:rPr>
              <w:t>》中</w:t>
            </w:r>
            <w:r>
              <w:rPr>
                <w:rFonts w:ascii="Segoe UI" w:hAnsi="Segoe UI" w:eastAsia="Segoe UI" w:cs="Segoe UI"/>
                <w:i w:val="0"/>
                <w:caps w:val="0"/>
                <w:color w:val="232930"/>
                <w:spacing w:val="0"/>
                <w:sz w:val="21"/>
                <w:szCs w:val="21"/>
                <w:shd w:val="clear" w:fill="FFFFFF"/>
              </w:rPr>
              <w:t>的单价合计</w:t>
            </w:r>
          </w:p>
        </w:tc>
        <w:tc>
          <w:tcPr>
            <w:tcW w:w="69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895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总分</w:t>
            </w:r>
          </w:p>
        </w:tc>
        <w:tc>
          <w:tcPr>
            <w:tcW w:w="69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100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hint="eastAsia" w:ascii="宋体" w:hAnsi="宋体" w:eastAsia="宋体"/>
        <w:b w:val="0"/>
        <w:bCs w:val="0"/>
        <w:sz w:val="22"/>
        <w:szCs w:val="22"/>
        <w:lang w:val="en-US" w:eastAsia="zh-CN"/>
      </w:rPr>
    </w:pPr>
    <w:r>
      <w:rPr>
        <w:rFonts w:hint="eastAsia" w:ascii="宋体" w:hAnsi="宋体" w:eastAsia="宋体"/>
        <w:b w:val="0"/>
        <w:bCs w:val="0"/>
        <w:sz w:val="24"/>
        <w:szCs w:val="24"/>
        <w:lang w:eastAsia="zh-CN"/>
      </w:rPr>
      <w:t>附件</w:t>
    </w:r>
    <w:r>
      <w:rPr>
        <w:rFonts w:hint="eastAsia" w:ascii="宋体" w:hAnsi="宋体" w:eastAsia="宋体"/>
        <w:b w:val="0"/>
        <w:bCs w:val="0"/>
        <w:sz w:val="24"/>
        <w:szCs w:val="24"/>
        <w:lang w:val="en-US" w:eastAsia="zh-CN"/>
      </w:rPr>
      <w:t>2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8FDD4"/>
    <w:multiLevelType w:val="singleLevel"/>
    <w:tmpl w:val="3F08FDD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339AF"/>
    <w:rsid w:val="009F7903"/>
    <w:rsid w:val="02E60773"/>
    <w:rsid w:val="03FB4C54"/>
    <w:rsid w:val="100B152C"/>
    <w:rsid w:val="11CB2AF2"/>
    <w:rsid w:val="14201AA9"/>
    <w:rsid w:val="154D6425"/>
    <w:rsid w:val="1A9F10DF"/>
    <w:rsid w:val="1B183D8D"/>
    <w:rsid w:val="1C232C2B"/>
    <w:rsid w:val="1F1B09FA"/>
    <w:rsid w:val="27972301"/>
    <w:rsid w:val="290530FE"/>
    <w:rsid w:val="2DFA2644"/>
    <w:rsid w:val="3190721A"/>
    <w:rsid w:val="3A500AE9"/>
    <w:rsid w:val="3AAC5BC0"/>
    <w:rsid w:val="3C285E47"/>
    <w:rsid w:val="3D6331F0"/>
    <w:rsid w:val="3E8B7104"/>
    <w:rsid w:val="3F775760"/>
    <w:rsid w:val="40B44B16"/>
    <w:rsid w:val="41300F65"/>
    <w:rsid w:val="42275E1D"/>
    <w:rsid w:val="43A400B3"/>
    <w:rsid w:val="4673119B"/>
    <w:rsid w:val="4F03223C"/>
    <w:rsid w:val="51ED6CF7"/>
    <w:rsid w:val="52553F0D"/>
    <w:rsid w:val="551E781F"/>
    <w:rsid w:val="56B44BB3"/>
    <w:rsid w:val="57012E39"/>
    <w:rsid w:val="595339AF"/>
    <w:rsid w:val="662A74D8"/>
    <w:rsid w:val="676807ED"/>
    <w:rsid w:val="6806599F"/>
    <w:rsid w:val="6A9811DC"/>
    <w:rsid w:val="6D143902"/>
    <w:rsid w:val="6E401F57"/>
    <w:rsid w:val="70FB3A4A"/>
    <w:rsid w:val="73FA7CA1"/>
    <w:rsid w:val="77B54542"/>
    <w:rsid w:val="78212803"/>
    <w:rsid w:val="7A336A18"/>
    <w:rsid w:val="7CC17C42"/>
    <w:rsid w:val="7D8215F1"/>
    <w:rsid w:val="7F24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3360"/>
      <w:jc w:val="left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499</Words>
  <Characters>556</Characters>
  <Lines>0</Lines>
  <Paragraphs>0</Paragraphs>
  <ScaleCrop>false</ScaleCrop>
  <LinksUpToDate>false</LinksUpToDate>
  <CharactersWithSpaces>558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2025-09-03T08:29:00Z</dcterms:created>
  <dc:creator>Administrator</dc:creator>
  <cp:lastModifiedBy>Administrator</cp:lastModifiedBy>
  <dcterms:modified xsi:type="dcterms:W3CDTF">2025-09-16T07:57:28Z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KSOTemplateDocerSaveRecord">
    <vt:lpwstr>eyJoZGlkIjoiOWYxYzk0MDZmZGQ1OTBlMzM1YWZjNTZjOTlmNDRkYTUiLCJ1c2VySWQiOiI0OTIzOTYzMTMifQ==</vt:lpwstr>
  </property>
  <property fmtid="{D5CDD505-2E9C-101B-9397-08002B2CF9AE}" pid="4" name="ICV">
    <vt:lpwstr>2307A062AB3943C4A60F00006AAC3988_13</vt:lpwstr>
  </property>
</Properties>
</file>