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 xml:space="preserve">附件3        </w:t>
      </w:r>
    </w:p>
    <w:p>
      <w:pPr>
        <w:ind w:firstLine="1928" w:firstLineChars="600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各部门抄送重点检查单位名录</w:t>
      </w:r>
    </w:p>
    <w:tbl>
      <w:tblPr>
        <w:tblStyle w:val="5"/>
        <w:tblpPr w:leftFromText="180" w:rightFromText="180" w:vertAnchor="text" w:horzAnchor="page" w:tblpX="2998" w:tblpY="259"/>
        <w:tblOverlap w:val="never"/>
        <w:tblW w:w="58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4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北京新兴环宇信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息科技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苍穹数码技术股份有限公司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北京京密鸿图测绘有限公司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中勘天成（北京）科技有限公司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建设综合勘察研究设计院有限公司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北京市测绘设计研究院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sz w:val="24"/>
          <w:szCs w:val="24"/>
          <w:u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00E8"/>
    <w:rsid w:val="233800E8"/>
    <w:rsid w:val="25550775"/>
    <w:rsid w:val="589A1F3F"/>
    <w:rsid w:val="6D2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2024-06-11T08:34:00Z</dcterms:created>
  <dc:creator>Administrator</dc:creator>
  <cp:lastModifiedBy>Administrator</cp:lastModifiedBy>
  <cp:lastPrinted>2024-06-12T06:37:44Z</cp:lastPrinted>
  <dcterms:modified xsi:type="dcterms:W3CDTF">2024-06-12T08:58:35Z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