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评审专家相关工作经历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、固体矿产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应具有以下相关工作经历之一：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一）作为技术负责人，主持过相应评审专业2个及以上矿床勘查工作，且项目野外工作通过验收；或主编过相应评审专业2份及以上矿产资源储量报告（不含矿山储量年度报告，下同），且报告通过评审备案；（适用专业：地质矿产、测量、物探、化探、水工环、采矿、选冶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  <w:lang w:val="zh-CN"/>
        </w:rPr>
      </w:pPr>
      <w:r>
        <w:rPr>
          <w:rFonts w:hint="default"/>
          <w:sz w:val="28"/>
          <w:szCs w:val="28"/>
          <w:lang w:val="zh-CN"/>
        </w:rPr>
        <w:t>（二）作为主要起草人，参与制定或修订过矿产资源储量技术标准，承担相应专业内容的起草，且标准作为国家标准或行业标准发布实施；</w:t>
      </w:r>
      <w:r>
        <w:rPr>
          <w:rFonts w:hint="default"/>
          <w:sz w:val="28"/>
          <w:szCs w:val="28"/>
        </w:rPr>
        <w:t>（适用专业：地质矿产、测量、物探、化探、水工环、采矿、选冶、矿产经济）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  <w:lang w:val="zh-CN"/>
        </w:rPr>
      </w:pPr>
      <w:r>
        <w:rPr>
          <w:rFonts w:hint="default"/>
          <w:sz w:val="28"/>
          <w:szCs w:val="28"/>
        </w:rPr>
        <w:t>（三）作为专业技术负责人，主持过相应评审专业2个及以上矿山采选（冶）工程建设项目（预）可行性研究（或矿山初步设计）工作；或者主编过相应评审专业2个及以上矿山建设项目可行性研究报告（或矿山初步设计）的相应专业章节内容，且可行性研究报告或初步设计通过审查；（适用专业：地质矿产、水工环、采矿、选冶、矿产经济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（四）主编过相应评审专业2个及以上采矿专项研究报告或矿石加工选（冶）技术性能试验研究报告，且报告通过审查；（适用专业：采矿、选冶）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五）主编过与矿产勘查报告（此条款指矿产资源勘探报告或作为矿山建设设计依据的详查报告）配套的相应评审专业2个及以上专业勘查报告（如物探报告、矿区水文地质勘探报告等）或矿产勘查报告相应专业章节内容，且相应矿产勘查报告通过评审备案；（适用专业：地质矿产、测量、物探、化探、水工环、采矿、选冶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（六）作为专业技术负责人，主持过相应评审专业2个及以上采矿、选（冶）工程建设或矿山采矿、选（冶）技改工程建设项目，且项目通过验收；（适用专业：水工环、采矿、选冶）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（七）熟练掌握资源储量估算方法和相关软件，使用资源储量估算软件主编过2个及以上矿产资源储量报告相应专业章节内容，且报告提交的资源储量通过评审备案；（适用专业：资源储量核算）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（八）上述第（三）、（五）、（七）款主编过矿产勘查报告相应专业章节内容的仅限该专业排名第1位的人员。其余主持、主编仅限于排名前</w:t>
      </w:r>
      <w:r>
        <w:rPr>
          <w:rFonts w:hint="default"/>
          <w:sz w:val="28"/>
          <w:szCs w:val="28"/>
          <w:lang w:val="zh-CN"/>
        </w:rPr>
        <w:t>3</w:t>
      </w:r>
      <w:r>
        <w:rPr>
          <w:rFonts w:hint="default"/>
          <w:sz w:val="28"/>
          <w:szCs w:val="28"/>
        </w:rPr>
        <w:t>位的人员；主要起草人限于排名前</w:t>
      </w:r>
      <w:r>
        <w:rPr>
          <w:rFonts w:hint="default"/>
          <w:sz w:val="28"/>
          <w:szCs w:val="28"/>
          <w:lang w:val="zh-CN"/>
        </w:rPr>
        <w:t>5</w:t>
      </w:r>
      <w:r>
        <w:rPr>
          <w:rFonts w:hint="default"/>
          <w:sz w:val="28"/>
          <w:szCs w:val="28"/>
        </w:rPr>
        <w:t>位的人员。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、地热矿泉水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应具有以下相关工作经历之一：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（一）作为技术负责人，主持过2个及以上地热和矿泉水地质勘查工作，且项目野外工作通过验收；（适用专业：水工环、物探）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（二）主编过2个及以上地热或矿泉水矿产资源储量或资源评价报告，且报告通过评审备案；主编过2个及以上地热或矿泉水矿山建设项目可行性研究报告（或矿山初步设计），且报告通过审查；（使用专业：水工环、物探、矿产经济）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（三）</w:t>
      </w:r>
      <w:r>
        <w:rPr>
          <w:rFonts w:hint="default"/>
          <w:sz w:val="28"/>
          <w:szCs w:val="28"/>
          <w:lang w:val="zh-CN"/>
        </w:rPr>
        <w:t>作为主要起草人，参与制定或修订过地热或矿泉水相关标准，承担相应专业内容的起草，且标准作为国家标准或行业标准发布实施；</w:t>
      </w:r>
      <w:r>
        <w:rPr>
          <w:rFonts w:hint="default"/>
          <w:sz w:val="28"/>
          <w:szCs w:val="28"/>
        </w:rPr>
        <w:t>（使用专业：水工环、物探、矿产经济）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（四）上述项目负责和主编仅限于排名前2位的人员，主要起草人限于排名前</w:t>
      </w:r>
      <w:r>
        <w:rPr>
          <w:rFonts w:hint="default"/>
          <w:sz w:val="28"/>
          <w:szCs w:val="28"/>
          <w:lang w:val="zh-CN"/>
        </w:rPr>
        <w:t>5</w:t>
      </w:r>
      <w:r>
        <w:rPr>
          <w:rFonts w:hint="default"/>
          <w:sz w:val="28"/>
          <w:szCs w:val="28"/>
        </w:rPr>
        <w:t>位的人员。</w:t>
      </w: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AgHS1QAAAAgBAAAPAAAAAAAA&#10;AAEAIAAAACIAAABkcnMvZG93bnJldi54bWxQSwECFAAUAAAACACHTuJAI8sU8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432C6"/>
    <w:rsid w:val="09B56CD4"/>
    <w:rsid w:val="0C8F4C2E"/>
    <w:rsid w:val="0D4F45FB"/>
    <w:rsid w:val="0D8E5AF3"/>
    <w:rsid w:val="149537AA"/>
    <w:rsid w:val="17230EA3"/>
    <w:rsid w:val="19AB4512"/>
    <w:rsid w:val="1B4722E7"/>
    <w:rsid w:val="1B64312B"/>
    <w:rsid w:val="27D27388"/>
    <w:rsid w:val="281A02ED"/>
    <w:rsid w:val="28C61455"/>
    <w:rsid w:val="2CCD3C9E"/>
    <w:rsid w:val="2CD84EFD"/>
    <w:rsid w:val="2F4629AA"/>
    <w:rsid w:val="3A7E4D98"/>
    <w:rsid w:val="48396B51"/>
    <w:rsid w:val="4A2F7B1B"/>
    <w:rsid w:val="4BDE7836"/>
    <w:rsid w:val="4C085567"/>
    <w:rsid w:val="51E37F56"/>
    <w:rsid w:val="570E0725"/>
    <w:rsid w:val="593157FF"/>
    <w:rsid w:val="5EB4284B"/>
    <w:rsid w:val="60851116"/>
    <w:rsid w:val="65935E5A"/>
    <w:rsid w:val="669B085D"/>
    <w:rsid w:val="67096A51"/>
    <w:rsid w:val="67233483"/>
    <w:rsid w:val="679F6D51"/>
    <w:rsid w:val="6F6B56DA"/>
    <w:rsid w:val="707C411B"/>
    <w:rsid w:val="77FE3F1C"/>
    <w:rsid w:val="782339C0"/>
    <w:rsid w:val="79F9129B"/>
    <w:rsid w:val="7C5C3490"/>
    <w:rsid w:val="7FB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420" w:firstLineChars="200"/>
      <w:jc w:val="left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杨淼</dc:creator>
  <cp:lastModifiedBy>我是太阳。</cp:lastModifiedBy>
  <cp:lastPrinted>2024-05-20T01:54:00Z</cp:lastPrinted>
  <dcterms:modified xsi:type="dcterms:W3CDTF">2024-05-23T10:02:38Z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