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2022年质量监督检查项目资料提交要求</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一、时间</w:t>
      </w:r>
      <w:r>
        <w:rPr>
          <w:rFonts w:hint="eastAsia" w:ascii="仿宋_GB2312" w:hAnsi="仿宋_GB2312" w:eastAsia="仿宋_GB2312" w:cs="仿宋_GB2312"/>
          <w:sz w:val="32"/>
          <w:szCs w:val="32"/>
          <w:lang w:val="en-US" w:eastAsia="zh-CN"/>
        </w:rPr>
        <w:t>：请于2022年9月2日前提交。</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二、地点：</w:t>
      </w:r>
      <w:r>
        <w:rPr>
          <w:rFonts w:hint="eastAsia" w:ascii="仿宋_GB2312" w:hAnsi="仿宋_GB2312" w:eastAsia="仿宋_GB2312" w:cs="仿宋_GB2312"/>
          <w:sz w:val="32"/>
          <w:szCs w:val="32"/>
          <w:lang w:val="en-US" w:eastAsia="zh-CN"/>
        </w:rPr>
        <w:t>海淀区玉渊潭南路晾果厂甲7号，北京市测绘设计研究院B楼406，</w:t>
      </w:r>
      <w:bookmarkStart w:id="8" w:name="_GoBack"/>
      <w:bookmarkEnd w:id="8"/>
      <w:r>
        <w:rPr>
          <w:rFonts w:hint="eastAsia" w:ascii="仿宋_GB2312" w:hAnsi="仿宋_GB2312" w:eastAsia="仿宋_GB2312" w:cs="仿宋_GB2312"/>
          <w:sz w:val="32"/>
          <w:szCs w:val="32"/>
          <w:lang w:val="en-US" w:eastAsia="zh-CN"/>
        </w:rPr>
        <w:t>接收人：孙宝军，电话：63959226。</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三、提交方式：</w:t>
      </w:r>
      <w:r>
        <w:rPr>
          <w:rFonts w:hint="eastAsia" w:ascii="仿宋_GB2312" w:hAnsi="仿宋_GB2312" w:eastAsia="仿宋_GB2312" w:cs="仿宋_GB2312"/>
          <w:sz w:val="32"/>
          <w:szCs w:val="32"/>
          <w:lang w:val="en-US" w:eastAsia="zh-CN"/>
        </w:rPr>
        <w:t>现场提交并填写检验样品交接记录。</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四、资料要求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提交资料应为受检项目所有归档资料的</w:t>
      </w:r>
      <w:r>
        <w:rPr>
          <w:rFonts w:hint="eastAsia" w:ascii="仿宋_GB2312" w:hAnsi="仿宋_GB2312" w:eastAsia="仿宋_GB2312" w:cs="仿宋_GB2312"/>
          <w:b/>
          <w:bCs/>
          <w:sz w:val="32"/>
          <w:szCs w:val="32"/>
          <w:lang w:val="en-US" w:eastAsia="zh-CN"/>
        </w:rPr>
        <w:t>复印件并加盖单位公章</w:t>
      </w:r>
      <w:r>
        <w:rPr>
          <w:rFonts w:hint="eastAsia" w:ascii="仿宋_GB2312" w:hAnsi="仿宋_GB2312" w:eastAsia="仿宋_GB2312" w:cs="仿宋_GB2312"/>
          <w:sz w:val="32"/>
          <w:szCs w:val="32"/>
          <w:lang w:val="en-US" w:eastAsia="zh-CN"/>
        </w:rPr>
        <w:t>。本次质量监督检查中受检单位提交的资料原则上不再返还。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测绘项目资料一般应包括以下内容：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 w:eastAsia="zh-CN"/>
        </w:rPr>
        <w:t>1</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《技术服务合同》、《测绘工程合同》或项目委托书等相应文件（介绍项目概况，项目技术要求等情况）；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2、单位测绘资质复印件；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3、技术方案或技术设计书等相应文件；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4、工程凭证资料，包括：利用的已有成果资料、坐标和高程的起算数据文件、仪器的检验校准资料和定期自检记录等文件；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5、测量成果报告书、各类成果表、图纸、数据文件等成果资料；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6、外业原始观测记录、外业测算簿等原始观测文件；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7、工作说明及略图、计算手簿（含电子文档）等计算资料；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8、检查报告（表）、技术报告书、精度统计表、质量评价表等质量检查报告文件；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9、其他相关资料。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地理信息系统成果的资料，一般应包括以下内容：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1、《地理信息系统建设项目审核申请书》或《地理信息系统数据采集技术服务合同》等相应文件（介绍项目概况，项目建设单位和承建单位概况，项目起始终止时间，项目经济价值等情况）；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2、承建单位测绘资质复印件；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3、《立项报告》、《软件需求规格说明书》或《软件技术方案》等功能需求说明文件；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4、《软件设计说明书》；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5、项目中包含数据采集内容的，需按《数字测绘成果质量检查与验收》(GB/T18316-2008)的要求提供相应资料；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6、项目中使用的数据为外部购买的，需要提供《数据购买合同》以及销售方地理信息数据出版资质复印件，销售方盖章；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7、检查验收报告、系统测试报告及项目评审报告等项目检查验收文件；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8、软件著作权证》或《软件知识产权声明》等产权声明文件；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9、《用户手册》、技术总结等其他相关文档。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五、抽检项目确认单签字</w:t>
      </w:r>
      <w:r>
        <w:rPr>
          <w:rFonts w:hint="eastAsia" w:ascii="仿宋_GB2312" w:hAnsi="仿宋_GB2312" w:eastAsia="仿宋_GB2312" w:cs="仿宋_GB2312"/>
          <w:sz w:val="32"/>
          <w:szCs w:val="32"/>
          <w:lang w:val="en-US" w:eastAsia="zh-CN"/>
        </w:rPr>
        <w:t>：抽取项目时产生的《抽检项目确认单》（附后），请各单位找到属于自己单位的确认单打印后</w:t>
      </w:r>
      <w:r>
        <w:rPr>
          <w:rFonts w:hint="eastAsia" w:ascii="仿宋_GB2312" w:hAnsi="仿宋_GB2312" w:eastAsia="仿宋_GB2312" w:cs="仿宋_GB2312"/>
          <w:b/>
          <w:bCs/>
          <w:sz w:val="32"/>
          <w:szCs w:val="32"/>
          <w:lang w:val="en-US" w:eastAsia="zh-CN"/>
        </w:rPr>
        <w:t>手写签字</w:t>
      </w:r>
      <w:r>
        <w:rPr>
          <w:rFonts w:hint="eastAsia" w:ascii="仿宋_GB2312" w:hAnsi="仿宋_GB2312" w:eastAsia="仿宋_GB2312" w:cs="仿宋_GB2312"/>
          <w:sz w:val="32"/>
          <w:szCs w:val="32"/>
          <w:lang w:val="en-US" w:eastAsia="zh-CN"/>
        </w:rPr>
        <w:t>，并随项目资料一起提交。</w:t>
      </w:r>
    </w:p>
    <w:p>
      <w:pPr>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六、完善受检项目信息</w:t>
      </w:r>
      <w:r>
        <w:rPr>
          <w:rFonts w:hint="eastAsia" w:ascii="仿宋_GB2312" w:hAnsi="仿宋_GB2312" w:eastAsia="仿宋_GB2312" w:cs="仿宋_GB2312"/>
          <w:sz w:val="32"/>
          <w:szCs w:val="32"/>
          <w:lang w:val="en-US" w:eastAsia="zh-CN"/>
        </w:rPr>
        <w:t>：受检单位通过“测绘地理信息成果质量监督管理系统”（http://www.cehuifuwu.cn/BJ）完善受检项目相关信息并提交。</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jc w:val="center"/>
        <w:rPr>
          <w:rFonts w:hint="eastAsia"/>
          <w:sz w:val="36"/>
          <w:szCs w:val="36"/>
        </w:rPr>
      </w:pPr>
      <w:bookmarkStart w:id="0" w:name="Title"/>
      <w:r>
        <w:rPr>
          <w:rFonts w:hint="eastAsia"/>
          <w:sz w:val="36"/>
          <w:szCs w:val="36"/>
        </w:rPr>
        <w:t>2022年北京市测绘资质单位成果质量监督抽查</w:t>
      </w:r>
      <w:bookmarkEnd w:id="0"/>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bookmarkStart w:id="1" w:name="CheckYear"/>
            <w:r>
              <w:rPr>
                <w:sz w:val="36"/>
                <w:szCs w:val="36"/>
              </w:rPr>
              <w:t>2022</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bookmarkStart w:id="2" w:name="ProjectType"/>
            <w:r>
              <w:rPr>
                <w:sz w:val="36"/>
                <w:szCs w:val="36"/>
              </w:rPr>
              <w:t>工程测量</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bookmarkStart w:id="3" w:name="ProjectName"/>
            <w:r>
              <w:rPr>
                <w:sz w:val="36"/>
                <w:szCs w:val="36"/>
              </w:rPr>
              <w:t>北京市通州区台湖镇西下营路、铺窑路道路改造工程</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bookmarkStart w:id="4" w:name="ProjectNo"/>
            <w:r>
              <w:rPr>
                <w:sz w:val="36"/>
                <w:szCs w:val="36"/>
              </w:rPr>
              <w:t>HT202107018GC1</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bookmarkStart w:id="5" w:name="UnitName"/>
            <w:r>
              <w:rPr>
                <w:sz w:val="36"/>
                <w:szCs w:val="36"/>
              </w:rPr>
              <w:t>北京新兴环宇信息科技有限公司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bookmarkStart w:id="6" w:name="SurveyLevelName"/>
            <w:r>
              <w:rPr>
                <w:sz w:val="36"/>
                <w:szCs w:val="36"/>
              </w:rPr>
              <w:t>甲级;乙级</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bookmarkStart w:id="7" w:name="Memo"/>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国道209线吕梁新城区（方山县城至中阳金罗镇）段公路改线工程正射影像图采集及制作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北京伟泽测绘股份有限公司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2020年规划北苑一号路、红军营西路疏通工程（地形、管线）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中材地质工程勘查研究院有限公司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朝阳区黑庄户乡郎辛庄集体租赁住房项目管线测量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北京中土凯林勘测设计有限公司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经开区、中德园土地选址、收储有关工作测绘服务项目合同（第二包）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北京瀚博林遥感测图信息工程研究院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湖北省长江入河排污口排查整治专项行动项目航空摄影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19012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中航星图（北京）信息技术有限公司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2019固安县老城区地下市政排水管网普查项目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北京富地时空信息技术有限公司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柯桥至诸暨高速公路工程勘察设计（控制、地形、机载激光测量）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20-HC-263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中交宇科（北京）空间信息技术有限公司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摄影测量与遥感,测绘航空摄影,工程测量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高精度数据采购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北京捷翔天地信息技术有限公司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利用卫星遥感监测技术开展延庆区生态环境保护和城市综合管理服务项目2020年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二十一世纪空间技术应用股份有限公司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大兴区青云店镇林下公益性墓地工程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2021PC019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北京智环成科技发展有限公司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稷山县铭福钢铁制品有限公司—工程测绘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2021JS043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北京首钢国际工程技术有限公司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地理信息系统工程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文县第三次全国国土调查项目技术服务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D0320180929000010-1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北京天耀宏图科技有限公司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2021年地下管线及城市数字化管理系统运行项目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北京智城联合科技发展有限公司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陕西化龙山国家级自然保护区勘界测绘工程项目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KJ2018-03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沐城测绘（北京）有限公司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繁峙县大营镇等四乡镇土地综合整治项目（ 一期）竣工测量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北京北斗星地科技发展有限公司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2020年绿洲区域0.5米分辨率整景正射影像匀色、镶嵌生产项目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G221111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北京吉威数源信息技术有限公司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轨道交通22号线（平谷线）工程永顺站、政务中心站、政务中心东站、红庙站、慈云寺桥站、管庄站施工临时用地范围内园林绿地现状树木调查、测绘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2021-YL-041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北京大地宏图勘测科技有限公司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龙卜村、新维村等4个行政村1：1000数字化地形图测绘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北京市勘察设计研究院有限公司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通州永顺西街住宅小区0081、0082、0084地块工程测量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北京大地万川测绘有限公司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大气环境遥感监测子系统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PJ.D-2019-085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中科星图股份有限公司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四川省乡镇和建制村通畅情况核查项目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国交空间信息技术（北京）有限公司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雄安安新区1:2000地形图测绘（4标段）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北京天时宏图科技有限公司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2020-2021年朔黄智慧铁路工务、供电、电务设备三维建模及基础平台建设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国网通用航空有限公司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济莱铁路五标CPII加密网复测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中铁二十二局集团有限公司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长沟峪煤矿、东沟地块地形测绘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北京京能地质工程有限公司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北京大学昌平新校区测绘工程(二期)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北京万维世创测绘科技有限公司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怀柔科学城（密云部分）地形图测绘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北京京密鸿图测绘有限公司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4" w:hRule="atLeast"/>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rFonts w:hint="eastAsia"/>
                <w:sz w:val="36"/>
                <w:szCs w:val="36"/>
                <w:lang w:val="en-US" w:eastAsia="zh-CN"/>
              </w:rPr>
              <w:t>行政办公等2项（京豫文化交流中心）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中勘天成(北京）科技有限公司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湘江道(燕山街-泰山街)天然气工程地下综合管线测量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北京科远广宇勘测技术有限责任公司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顺义区杨镇棚户区改造土地开发项目市政配套道路工程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北京方圆恒通勘测设计有限公司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通州全国供销数据中心扩容改造项目供电施工总包工程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北京国网京能工程咨询有限公司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顺义区馨港庄园市政给水接入工程地下管线探测项目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2021测1008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北京科创新图测绘有限公司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新建九江市城西港区铁路专用线工程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中铁十六局集团第四工程有限公司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北京首都开发股份有限公司昌平区东小口镇G06地块配套公建项目10kV配电室供电工程电力竣工测绘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北京华测测绘有限公司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地理信息系统工程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三调耕地等别调查评价成果数据外业检查（二期）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北京世纪国源科技股份有限公司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大地测量,工程测量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地块周边市政道路 ⒈500管线综合 图测绘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中测新宇（北京）信息科技有限公司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2021年杭深线无砟轨道精调工程施工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北京景亮工程技术有限公司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北京交通大学威海校区地下管线测绘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北京创时空科技发展有限公司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古格王国遗址考古信息数据采集项目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北京北建大建筑设计研究院有限公司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丰顺县新区供水工程（一期工程）EPC总承包控制测量技术服务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中建铁路投资建设集团有限公司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大地测量,工程测量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丰台区小井新村二期回迁房项目用电项目（勘察）测绘合同书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CH2101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北京恒扉嘉泰建设工程有限公司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月坛二期项目设计（永久电）工程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2021管线014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北京金绘发勘测科技服务有限公司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顺义区高丽营镇夏县营村村北公园项目（地形图测绘）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北京集隆永安工程勘查设计有限责任公司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通州区台湖镇台湖村村民安置楼项目施工前期测绘服务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2021-PC-094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北京迅联图业科技有限公司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北京市丰台区丰西二号路污水管道工程（丰西支线路以东430米~丰西支线路）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北京亿博成通测绘所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2020-046-04C西护城河（菜户营桥区北侧）再生水管线抢修工程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北京城建道桥建设集团有限公司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东台市航空摄影项目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北京国电经纬工程技术有限公司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摄影测量与遥感,测绘航空摄影,工程测量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内蒙古乌海抽水蓄能电站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中国电建集团北京勘测设计研究院有限公司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怀安县城乡建设用地增减挂钩项目勘测、设计、实施方案编制二标段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北京域达恒土地规划设计院有限公司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国网蒙东呼伦贝尔供电公司河西供电服务中心2021年配网无人机巡检及3D建模服务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ZXBJ-2021XJ018-3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众芯汉创（北京）科技有限公司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2021年贵阳市1:2000数字地形图新增测绘项目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中色蓝图科技股份有限公司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大兴区旧宫镇南郊农场棚户区改造项目DX05-0200-0037、0038、0062等地块供地项目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北京中兴兆业房屋面积测绘有限公司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摄影测量与遥感,测绘航空摄影,地理信息系统工程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国网新疆检修公司2021年750KV变电站三维可视化建设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北京云测空间科技发展有限公司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盐城至南通铁路通张段1：2000地形图制图项目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中铁第五勘察设计院集团有限公司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南京林业大学广西高峰林场数据采集项目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北京数字绿土科技股份有限公司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保德县住房和城乡建设管理局数字保德三维城市建设项目及综合管线项目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中图高科（北京）信息技术有限公司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测绘航空摄影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南海区平地社区航测项目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SO20210060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北京天目创新科技有限公司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府学胡同9号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2022221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北京市东城区房屋管理局测绘一所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平房乡合同工程项目测绘服务项目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北京腾辉通达房地产测绘有限公司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河北省林地利用变化判读区划及现地核实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2020-2-18**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国家林业和草原局林草调查规划院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迁西县2019年太平寨高标准农田建设项目提质改造地块勘界测量项目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北京方圆大地规划设计咨询有限公司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黔西县化屋景区游客广场勘测定界项目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北京森旺林业工程设计有限公司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西城区五福里7号1幢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JDT-001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北京九鼎图新视点科技有限公司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丰台区花乡白盆窑村BPY-L010、BPY-L013地块R2二类居住用地、A33基础教育用地项目（1#住宅楼等19项）、丰台区花乡白盆窑村BPY-L010、BPY-L013地块R2二类居住用地、A33基础教育用地项目（幼儿园等3项）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北京恒创新颖信息技术有限公司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高分遥感影像控制基准网数据处理服务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北京吉威空间信息股份有限公司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界线与不动产测绘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上党区2021年增减挂钩建新区方案编制项目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r>
              <w:rPr>
                <w:sz w:val="36"/>
                <w:szCs w:val="36"/>
              </w:rPr>
              <w:t>CSFSCG-JC-2021014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北京金同成勘查设计有限公司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浙江省开化县历史建筑测绘建档项目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北京华星勘查新技术有限公司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冬奥场馆区域地面形变监测分析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北京东方至远科技股份有限公司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sz w:val="36"/>
          <w:szCs w:val="36"/>
        </w:rPr>
        <w:sectPr>
          <w:pgSz w:w="11906" w:h="16838"/>
          <w:pgMar w:top="1440" w:right="1800" w:bottom="1440" w:left="1800" w:header="851" w:footer="992" w:gutter="0"/>
          <w:cols w:space="425" w:num="1"/>
          <w:docGrid w:type="lines" w:linePitch="312" w:charSpace="0"/>
        </w:sectPr>
      </w:pPr>
    </w:p>
    <w:p>
      <w:pPr>
        <w:jc w:val="center"/>
        <w:rPr>
          <w:rFonts w:hint="eastAsia"/>
          <w:sz w:val="36"/>
          <w:szCs w:val="36"/>
        </w:rPr>
      </w:pPr>
      <w:r>
        <w:rPr>
          <w:rFonts w:hint="eastAsia"/>
          <w:sz w:val="36"/>
          <w:szCs w:val="36"/>
        </w:rPr>
        <w:t>2022年北京市测绘资质单位成果质量监督抽查</w:t>
      </w:r>
    </w:p>
    <w:p>
      <w:pPr>
        <w:jc w:val="center"/>
        <w:rPr>
          <w:sz w:val="36"/>
          <w:szCs w:val="36"/>
        </w:rPr>
      </w:pPr>
      <w:r>
        <w:rPr>
          <w:rFonts w:hint="eastAsia"/>
          <w:sz w:val="36"/>
          <w:szCs w:val="36"/>
        </w:rPr>
        <w:t>抽检项目确认单</w:t>
      </w:r>
    </w:p>
    <w:p>
      <w:pPr>
        <w:jc w:val="center"/>
        <w:rPr>
          <w:sz w:val="36"/>
          <w:szCs w:val="36"/>
        </w:rPr>
      </w:pPr>
    </w:p>
    <w:tbl>
      <w:tblPr>
        <w:tblStyle w:val="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8"/>
        <w:gridCol w:w="2347"/>
        <w:gridCol w:w="2347"/>
        <w:gridCol w:w="2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年份</w:t>
            </w:r>
          </w:p>
        </w:tc>
        <w:tc>
          <w:tcPr>
            <w:tcW w:w="7042" w:type="dxa"/>
            <w:gridSpan w:val="3"/>
            <w:shd w:val="clear" w:color="auto" w:fill="auto"/>
            <w:vAlign w:val="center"/>
          </w:tcPr>
          <w:p>
            <w:pPr>
              <w:jc w:val="center"/>
              <w:rPr>
                <w:sz w:val="36"/>
                <w:szCs w:val="36"/>
              </w:rPr>
            </w:pPr>
            <w:r>
              <w:rPr>
                <w:sz w:val="36"/>
                <w:szCs w:val="36"/>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工程类别</w:t>
            </w:r>
          </w:p>
        </w:tc>
        <w:tc>
          <w:tcPr>
            <w:tcW w:w="7042" w:type="dxa"/>
            <w:gridSpan w:val="3"/>
            <w:shd w:val="clear" w:color="auto" w:fill="auto"/>
            <w:vAlign w:val="center"/>
          </w:tcPr>
          <w:p>
            <w:pPr>
              <w:jc w:val="center"/>
              <w:rPr>
                <w:sz w:val="36"/>
                <w:szCs w:val="36"/>
              </w:rPr>
            </w:pPr>
            <w:r>
              <w:rPr>
                <w:sz w:val="36"/>
                <w:szCs w:val="36"/>
              </w:rPr>
              <w:t>摄影测量与遥感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工程名称</w:t>
            </w:r>
          </w:p>
        </w:tc>
        <w:tc>
          <w:tcPr>
            <w:tcW w:w="7042" w:type="dxa"/>
            <w:gridSpan w:val="3"/>
            <w:shd w:val="clear" w:color="auto" w:fill="auto"/>
            <w:vAlign w:val="center"/>
          </w:tcPr>
          <w:p>
            <w:pPr>
              <w:jc w:val="center"/>
              <w:rPr>
                <w:sz w:val="36"/>
                <w:szCs w:val="36"/>
              </w:rPr>
            </w:pPr>
            <w:r>
              <w:rPr>
                <w:sz w:val="36"/>
                <w:szCs w:val="36"/>
              </w:rPr>
              <w:t>大兴区环境整治项目地面裸土动态遥感监测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8" w:type="dxa"/>
            <w:shd w:val="clear" w:color="auto" w:fill="auto"/>
            <w:vAlign w:val="center"/>
          </w:tcPr>
          <w:p>
            <w:pPr>
              <w:jc w:val="center"/>
              <w:rPr>
                <w:sz w:val="24"/>
                <w:szCs w:val="24"/>
              </w:rPr>
            </w:pPr>
            <w:r>
              <w:rPr>
                <w:rFonts w:hint="eastAsia"/>
                <w:sz w:val="24"/>
                <w:szCs w:val="24"/>
              </w:rPr>
              <w:t>工程编号</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单位名称</w:t>
            </w:r>
          </w:p>
        </w:tc>
        <w:tc>
          <w:tcPr>
            <w:tcW w:w="7042" w:type="dxa"/>
            <w:gridSpan w:val="3"/>
            <w:shd w:val="clear" w:color="auto" w:fill="auto"/>
            <w:vAlign w:val="center"/>
          </w:tcPr>
          <w:p>
            <w:pPr>
              <w:jc w:val="center"/>
              <w:rPr>
                <w:sz w:val="36"/>
                <w:szCs w:val="36"/>
              </w:rPr>
            </w:pPr>
            <w:r>
              <w:rPr>
                <w:sz w:val="36"/>
                <w:szCs w:val="36"/>
              </w:rPr>
              <w:t>中国科学院空天信息创新研究院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8" w:type="dxa"/>
            <w:shd w:val="clear" w:color="auto" w:fill="auto"/>
            <w:vAlign w:val="center"/>
          </w:tcPr>
          <w:p>
            <w:pPr>
              <w:jc w:val="center"/>
              <w:rPr>
                <w:sz w:val="24"/>
                <w:szCs w:val="24"/>
              </w:rPr>
            </w:pPr>
            <w:r>
              <w:rPr>
                <w:rFonts w:hint="eastAsia"/>
                <w:sz w:val="24"/>
                <w:szCs w:val="24"/>
              </w:rPr>
              <w:t>单位资质等级</w:t>
            </w:r>
          </w:p>
        </w:tc>
        <w:tc>
          <w:tcPr>
            <w:tcW w:w="7042" w:type="dxa"/>
            <w:gridSpan w:val="3"/>
            <w:shd w:val="clear" w:color="auto" w:fill="auto"/>
            <w:vAlign w:val="center"/>
          </w:tcPr>
          <w:p>
            <w:pPr>
              <w:jc w:val="center"/>
              <w:rPr>
                <w:sz w:val="36"/>
                <w:szCs w:val="36"/>
              </w:rPr>
            </w:pPr>
            <w:r>
              <w:rPr>
                <w:sz w:val="36"/>
                <w:szCs w:val="36"/>
              </w:rPr>
              <w:t>甲级;乙级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4" w:hRule="atLeast"/>
          <w:jc w:val="center"/>
        </w:trPr>
        <w:tc>
          <w:tcPr>
            <w:tcW w:w="2138" w:type="dxa"/>
            <w:shd w:val="clear" w:color="auto" w:fill="auto"/>
            <w:vAlign w:val="center"/>
          </w:tcPr>
          <w:p>
            <w:pPr>
              <w:jc w:val="center"/>
              <w:rPr>
                <w:sz w:val="24"/>
                <w:szCs w:val="24"/>
              </w:rPr>
            </w:pPr>
            <w:r>
              <w:rPr>
                <w:rFonts w:hint="eastAsia"/>
                <w:sz w:val="24"/>
                <w:szCs w:val="24"/>
              </w:rPr>
              <w:t>说明</w:t>
            </w:r>
          </w:p>
        </w:tc>
        <w:tc>
          <w:tcPr>
            <w:tcW w:w="7042" w:type="dxa"/>
            <w:gridSpan w:val="3"/>
            <w:shd w:val="clear" w:color="auto" w:fill="auto"/>
            <w:vAlign w:val="center"/>
          </w:tcPr>
          <w:p>
            <w:pPr>
              <w:jc w:val="center"/>
              <w:rPr>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2138" w:type="dxa"/>
            <w:shd w:val="clear" w:color="auto" w:fill="auto"/>
            <w:vAlign w:val="center"/>
          </w:tcPr>
          <w:p>
            <w:pPr>
              <w:jc w:val="center"/>
              <w:rPr>
                <w:sz w:val="24"/>
                <w:szCs w:val="24"/>
              </w:rPr>
            </w:pPr>
            <w:r>
              <w:rPr>
                <w:rFonts w:hint="eastAsia"/>
                <w:sz w:val="24"/>
                <w:szCs w:val="24"/>
              </w:rPr>
              <w:t>签字确认</w:t>
            </w:r>
          </w:p>
        </w:tc>
        <w:tc>
          <w:tcPr>
            <w:tcW w:w="2347" w:type="dxa"/>
            <w:shd w:val="clear" w:color="auto" w:fill="auto"/>
            <w:vAlign w:val="center"/>
          </w:tcPr>
          <w:p>
            <w:pPr>
              <w:jc w:val="center"/>
              <w:rPr>
                <w:sz w:val="36"/>
                <w:szCs w:val="36"/>
              </w:rPr>
            </w:pPr>
          </w:p>
        </w:tc>
        <w:tc>
          <w:tcPr>
            <w:tcW w:w="2347" w:type="dxa"/>
            <w:shd w:val="clear" w:color="auto" w:fill="auto"/>
            <w:vAlign w:val="center"/>
          </w:tcPr>
          <w:p>
            <w:pPr>
              <w:jc w:val="center"/>
              <w:rPr>
                <w:sz w:val="24"/>
                <w:szCs w:val="24"/>
              </w:rPr>
            </w:pPr>
            <w:r>
              <w:rPr>
                <w:rFonts w:hint="eastAsia"/>
                <w:sz w:val="24"/>
                <w:szCs w:val="24"/>
              </w:rPr>
              <w:t>日期</w:t>
            </w:r>
          </w:p>
        </w:tc>
        <w:tc>
          <w:tcPr>
            <w:tcW w:w="2348" w:type="dxa"/>
            <w:shd w:val="clear" w:color="auto" w:fill="auto"/>
            <w:vAlign w:val="center"/>
          </w:tcPr>
          <w:p>
            <w:pPr>
              <w:jc w:val="center"/>
              <w:rPr>
                <w:sz w:val="36"/>
                <w:szCs w:val="36"/>
              </w:rPr>
            </w:pPr>
          </w:p>
        </w:tc>
      </w:tr>
    </w:tbl>
    <w:p>
      <w:pPr>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WRmMjNmMDQwMTRjYzkyNGFiYWMwMjE2N2FlZjIifQ=="/>
  </w:docVars>
  <w:rsids>
    <w:rsidRoot w:val="676379FB"/>
    <w:rsid w:val="046D1471"/>
    <w:rsid w:val="06A00D6D"/>
    <w:rsid w:val="13370D5B"/>
    <w:rsid w:val="18024808"/>
    <w:rsid w:val="21053BD9"/>
    <w:rsid w:val="24BF0AD1"/>
    <w:rsid w:val="26841234"/>
    <w:rsid w:val="38916C80"/>
    <w:rsid w:val="3CE81805"/>
    <w:rsid w:val="48475591"/>
    <w:rsid w:val="4A855250"/>
    <w:rsid w:val="4D143BA2"/>
    <w:rsid w:val="545505B6"/>
    <w:rsid w:val="676379FB"/>
    <w:rsid w:val="67CB23A0"/>
    <w:rsid w:val="68634307"/>
    <w:rsid w:val="6E2E70C2"/>
    <w:rsid w:val="72384617"/>
    <w:rsid w:val="740D31E4"/>
    <w:rsid w:val="7540308E"/>
    <w:rsid w:val="75E655CA"/>
    <w:rsid w:val="76779BC3"/>
    <w:rsid w:val="7ADE60F3"/>
    <w:rsid w:val="9D4B5CFF"/>
    <w:rsid w:val="BA7B23C6"/>
    <w:rsid w:val="EFDBC698"/>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909</Words>
  <Characters>964</Characters>
  <Lines>0</Lines>
  <Paragraphs>0</Paragraphs>
  <TotalTime>6</TotalTime>
  <ScaleCrop>false</ScaleCrop>
  <LinksUpToDate>false</LinksUpToDate>
  <CharactersWithSpaces>968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2020-07-24T01:29:00Z</dcterms:created>
  <dc:creator>Lenovo</dc:creator>
  <cp:lastModifiedBy>user</cp:lastModifiedBy>
  <dcterms:modified xsi:type="dcterms:W3CDTF">2022-08-17T17:20:50Z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EF6165DF0FDD4B1A8A8CB995E694CCB4</vt:lpwstr>
  </property>
</Properties>
</file>