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28F" w:rsidRDefault="00EB128F" w:rsidP="00C361AB">
      <w:pPr>
        <w:spacing w:line="660" w:lineRule="exact"/>
        <w:rPr>
          <w:rFonts w:ascii="仿宋_GB2312" w:eastAsia="仿宋_GB2312"/>
          <w:sz w:val="32"/>
        </w:rPr>
      </w:pPr>
    </w:p>
    <w:p w:rsidR="00EB128F" w:rsidRDefault="00EB128F" w:rsidP="00C361AB">
      <w:pPr>
        <w:spacing w:line="660" w:lineRule="exact"/>
        <w:rPr>
          <w:rFonts w:ascii="仿宋_GB2312" w:eastAsia="仿宋_GB2312"/>
          <w:sz w:val="32"/>
        </w:rPr>
      </w:pPr>
    </w:p>
    <w:p w:rsidR="00EB128F" w:rsidRPr="00DC7452" w:rsidRDefault="00EB128F" w:rsidP="00DC7452">
      <w:pPr>
        <w:pStyle w:val="a4"/>
        <w:jc w:val="center"/>
        <w:rPr>
          <w:rFonts w:ascii="方正小标宋简体" w:eastAsia="方正小标宋简体" w:hAnsi="宋体"/>
          <w:color w:val="FF0000"/>
          <w:spacing w:val="-20"/>
          <w:w w:val="62"/>
          <w:sz w:val="102"/>
          <w:szCs w:val="102"/>
        </w:rPr>
      </w:pPr>
      <w:r w:rsidRPr="00DC7452">
        <w:rPr>
          <w:rFonts w:ascii="方正小标宋简体" w:eastAsia="方正小标宋简体" w:hAnsi="宋体" w:hint="eastAsia"/>
          <w:color w:val="FF0000"/>
          <w:spacing w:val="-20"/>
          <w:w w:val="62"/>
          <w:sz w:val="102"/>
          <w:szCs w:val="102"/>
        </w:rPr>
        <w:t>北京市安全生产监督管理局文件</w:t>
      </w:r>
    </w:p>
    <w:p w:rsidR="00EB128F" w:rsidRDefault="00EB128F" w:rsidP="00C361AB">
      <w:pPr>
        <w:spacing w:line="660" w:lineRule="exact"/>
        <w:rPr>
          <w:rFonts w:ascii="仿宋_GB2312" w:eastAsia="仿宋_GB2312"/>
          <w:sz w:val="32"/>
        </w:rPr>
      </w:pPr>
    </w:p>
    <w:p w:rsidR="00EB128F" w:rsidRDefault="00EB128F" w:rsidP="00C361AB">
      <w:pPr>
        <w:spacing w:line="660" w:lineRule="exact"/>
        <w:rPr>
          <w:rFonts w:ascii="仿宋_GB2312" w:eastAsia="仿宋_GB2312"/>
          <w:sz w:val="32"/>
        </w:rPr>
      </w:pPr>
    </w:p>
    <w:p w:rsidR="00EB128F" w:rsidRDefault="00F94360" w:rsidP="00527DFD">
      <w:pPr>
        <w:spacing w:afterLines="50" w:line="660" w:lineRule="exact"/>
        <w:jc w:val="center"/>
        <w:rPr>
          <w:rFonts w:ascii="仿宋_GB2312" w:eastAsia="仿宋_GB2312"/>
          <w:sz w:val="32"/>
        </w:rPr>
      </w:pPr>
      <w:r w:rsidRPr="00F94360">
        <w:pict>
          <v:line id="_x0000_s1026" style="position:absolute;left:0;text-align:left;z-index:251660288" from="0,37.5pt" to="442.2pt,38.9pt" strokecolor="red" strokeweight="1.75pt"/>
        </w:pict>
      </w:r>
      <w:r w:rsidR="00EB128F">
        <w:rPr>
          <w:rFonts w:ascii="仿宋_GB2312" w:eastAsia="仿宋_GB2312" w:hint="eastAsia"/>
          <w:sz w:val="32"/>
        </w:rPr>
        <w:t>京安监发〔2018〕15号</w:t>
      </w:r>
    </w:p>
    <w:p w:rsidR="00EB128F" w:rsidRDefault="00EB128F" w:rsidP="00C361AB">
      <w:pPr>
        <w:pStyle w:val="a4"/>
        <w:spacing w:after="0" w:line="560" w:lineRule="exact"/>
        <w:ind w:firstLineChars="200" w:firstLine="640"/>
        <w:rPr>
          <w:rFonts w:ascii="仿宋_GB2312" w:eastAsia="仿宋_GB2312"/>
          <w:sz w:val="32"/>
        </w:rPr>
      </w:pPr>
    </w:p>
    <w:p w:rsidR="00EB128F" w:rsidRDefault="00EB128F" w:rsidP="00C361AB">
      <w:pPr>
        <w:spacing w:line="560" w:lineRule="exact"/>
        <w:ind w:firstLineChars="200" w:firstLine="880"/>
        <w:rPr>
          <w:rFonts w:ascii="方正小标宋简体" w:eastAsia="方正小标宋简体" w:hAnsi="华文中宋"/>
          <w:sz w:val="44"/>
          <w:szCs w:val="44"/>
        </w:rPr>
      </w:pPr>
    </w:p>
    <w:p w:rsidR="00EB128F" w:rsidRPr="00C361AB" w:rsidRDefault="00EB128F" w:rsidP="00C361AB">
      <w:pPr>
        <w:spacing w:line="800" w:lineRule="exact"/>
        <w:jc w:val="center"/>
        <w:rPr>
          <w:rFonts w:ascii="方正小标宋简体" w:eastAsia="方正小标宋简体" w:hAnsi="华文中宋"/>
          <w:color w:val="0D0D0D"/>
          <w:sz w:val="44"/>
          <w:szCs w:val="44"/>
        </w:rPr>
      </w:pPr>
      <w:bookmarkStart w:id="0" w:name="title"/>
      <w:r w:rsidRPr="00C361AB">
        <w:rPr>
          <w:rFonts w:ascii="方正小标宋简体" w:eastAsia="方正小标宋简体" w:hAnsi="华文中宋" w:hint="eastAsia"/>
          <w:color w:val="0D0D0D"/>
          <w:sz w:val="44"/>
          <w:szCs w:val="44"/>
        </w:rPr>
        <w:t>北京市安全生产监督管理局关于印发</w:t>
      </w:r>
    </w:p>
    <w:p w:rsidR="00EB128F" w:rsidRPr="00C361AB" w:rsidRDefault="00EB128F" w:rsidP="00C361AB">
      <w:pPr>
        <w:spacing w:line="800" w:lineRule="exact"/>
        <w:jc w:val="center"/>
        <w:rPr>
          <w:rFonts w:ascii="方正小标宋简体" w:eastAsia="方正小标宋简体" w:hAnsi="华文中宋"/>
          <w:color w:val="0D0D0D"/>
          <w:sz w:val="44"/>
          <w:szCs w:val="44"/>
        </w:rPr>
      </w:pPr>
      <w:r w:rsidRPr="00C361AB">
        <w:rPr>
          <w:rFonts w:ascii="方正小标宋简体" w:eastAsia="方正小标宋简体" w:hAnsi="华文中宋" w:hint="eastAsia"/>
          <w:color w:val="0D0D0D"/>
          <w:sz w:val="44"/>
          <w:szCs w:val="44"/>
        </w:rPr>
        <w:t>《开展北京市安全文化建设示范企业集团创建工作的指导意见》的通知</w:t>
      </w:r>
      <w:bookmarkEnd w:id="0"/>
    </w:p>
    <w:p w:rsidR="00EB128F" w:rsidRPr="00C361AB" w:rsidRDefault="00EB128F" w:rsidP="00C361AB">
      <w:pPr>
        <w:spacing w:line="560" w:lineRule="exact"/>
        <w:ind w:firstLineChars="200" w:firstLine="640"/>
        <w:rPr>
          <w:rFonts w:ascii="仿宋_GB2312" w:eastAsia="仿宋_GB2312" w:hAnsi="华文中宋"/>
          <w:bCs/>
          <w:color w:val="0D0D0D"/>
          <w:sz w:val="32"/>
          <w:szCs w:val="32"/>
        </w:rPr>
      </w:pPr>
    </w:p>
    <w:p w:rsidR="00EB128F" w:rsidRPr="00C361AB" w:rsidRDefault="00EB128F" w:rsidP="00C361AB">
      <w:pPr>
        <w:spacing w:line="560" w:lineRule="exact"/>
        <w:rPr>
          <w:rFonts w:ascii="仿宋_GB2312" w:eastAsia="仿宋_GB2312" w:hAnsi="华文中宋"/>
          <w:bCs/>
          <w:color w:val="0D0D0D"/>
          <w:sz w:val="32"/>
          <w:szCs w:val="32"/>
        </w:rPr>
      </w:pPr>
      <w:r w:rsidRPr="00C361AB">
        <w:rPr>
          <w:rFonts w:ascii="仿宋_GB2312" w:eastAsia="仿宋_GB2312" w:hAnsi="华文中宋" w:hint="eastAsia"/>
          <w:bCs/>
          <w:color w:val="0D0D0D"/>
          <w:sz w:val="32"/>
          <w:szCs w:val="32"/>
        </w:rPr>
        <w:t>各区、北京经济技术开发区安全监管局，市级行业主管部门安全监察机构，中央在京企业集团、市属企业集团（总公司），社会组织，各有关单位：</w:t>
      </w:r>
    </w:p>
    <w:p w:rsidR="00EB128F" w:rsidRPr="00C361AB" w:rsidRDefault="00EB128F" w:rsidP="00C361AB">
      <w:pPr>
        <w:spacing w:line="560" w:lineRule="exact"/>
        <w:ind w:firstLineChars="200" w:firstLine="640"/>
        <w:rPr>
          <w:rFonts w:ascii="仿宋_GB2312" w:eastAsia="仿宋_GB2312" w:hAnsi="Gulim"/>
          <w:bCs/>
          <w:color w:val="0D0D0D"/>
          <w:sz w:val="32"/>
          <w:szCs w:val="32"/>
        </w:rPr>
      </w:pPr>
      <w:r w:rsidRPr="00C361AB">
        <w:rPr>
          <w:rFonts w:ascii="仿宋_GB2312" w:eastAsia="仿宋_GB2312" w:hint="eastAsia"/>
          <w:color w:val="0D0D0D"/>
          <w:sz w:val="32"/>
          <w:szCs w:val="32"/>
        </w:rPr>
        <w:t>为深入贯彻落实党的十九大精神和党中央、国务院及市委、市政府关于加强安全生产工作的一系列重要决策部署，推动企业集团落实安全生产主体责任，提高企业集团安全文化建设水平</w:t>
      </w:r>
      <w:r w:rsidRPr="00C361AB">
        <w:rPr>
          <w:rFonts w:ascii="仿宋_GB2312" w:eastAsia="仿宋_GB2312" w:hAnsi="Gulim" w:hint="eastAsia"/>
          <w:color w:val="0D0D0D"/>
          <w:sz w:val="32"/>
          <w:szCs w:val="32"/>
        </w:rPr>
        <w:t>，结合北京市安全生产工作实际，</w:t>
      </w:r>
      <w:r w:rsidRPr="00C361AB">
        <w:rPr>
          <w:rFonts w:ascii="仿宋_GB2312" w:eastAsia="仿宋_GB2312" w:hint="eastAsia"/>
          <w:color w:val="0D0D0D"/>
          <w:sz w:val="32"/>
          <w:szCs w:val="32"/>
        </w:rPr>
        <w:t>北京市安全监</w:t>
      </w:r>
      <w:r w:rsidRPr="00C361AB">
        <w:rPr>
          <w:rFonts w:ascii="仿宋_GB2312" w:eastAsia="仿宋_GB2312" w:hint="eastAsia"/>
          <w:color w:val="0D0D0D"/>
          <w:sz w:val="32"/>
          <w:szCs w:val="32"/>
        </w:rPr>
        <w:lastRenderedPageBreak/>
        <w:t>管局</w:t>
      </w:r>
      <w:r w:rsidRPr="00C361AB">
        <w:rPr>
          <w:rFonts w:ascii="仿宋_GB2312" w:eastAsia="仿宋_GB2312" w:hAnsi="Gulim" w:hint="eastAsia"/>
          <w:bCs/>
          <w:color w:val="0D0D0D"/>
          <w:sz w:val="32"/>
          <w:szCs w:val="32"/>
        </w:rPr>
        <w:t>制定了《开展北京市安全文化建设示范企业集团创建工作的指导意见》，现予以印发。请各单位结合实际认真贯彻落实。</w:t>
      </w:r>
    </w:p>
    <w:p w:rsidR="00EB128F" w:rsidRPr="00C361AB" w:rsidRDefault="00EB128F" w:rsidP="00C361AB">
      <w:pPr>
        <w:spacing w:line="560" w:lineRule="exact"/>
        <w:ind w:firstLineChars="200" w:firstLine="640"/>
        <w:rPr>
          <w:rFonts w:ascii="仿宋_GB2312" w:eastAsia="仿宋_GB2312" w:hAnsi="Gulim"/>
          <w:bCs/>
          <w:color w:val="0D0D0D"/>
          <w:sz w:val="32"/>
          <w:szCs w:val="32"/>
        </w:rPr>
      </w:pPr>
    </w:p>
    <w:p w:rsidR="00EB128F" w:rsidRPr="00C361AB" w:rsidRDefault="00EB128F" w:rsidP="00C361AB">
      <w:pPr>
        <w:spacing w:line="560" w:lineRule="exact"/>
        <w:ind w:firstLineChars="200" w:firstLine="640"/>
        <w:rPr>
          <w:rFonts w:ascii="仿宋_GB2312" w:eastAsia="仿宋_GB2312" w:hAnsi="Gulim"/>
          <w:bCs/>
          <w:color w:val="0D0D0D"/>
          <w:sz w:val="32"/>
          <w:szCs w:val="32"/>
        </w:rPr>
      </w:pPr>
    </w:p>
    <w:p w:rsidR="00EB128F" w:rsidRPr="00C361AB" w:rsidRDefault="00EB128F" w:rsidP="00C361AB">
      <w:pPr>
        <w:spacing w:line="560" w:lineRule="exact"/>
        <w:ind w:firstLineChars="200" w:firstLine="640"/>
        <w:rPr>
          <w:rFonts w:ascii="仿宋_GB2312" w:eastAsia="仿宋_GB2312" w:hAnsi="Gulim"/>
          <w:bCs/>
          <w:color w:val="0D0D0D"/>
          <w:sz w:val="32"/>
          <w:szCs w:val="32"/>
        </w:rPr>
      </w:pPr>
    </w:p>
    <w:p w:rsidR="00EB128F" w:rsidRPr="00C361AB" w:rsidRDefault="00EB128F" w:rsidP="00C361AB">
      <w:pPr>
        <w:widowControl/>
        <w:spacing w:line="560" w:lineRule="exact"/>
        <w:ind w:firstLineChars="200" w:firstLine="640"/>
        <w:rPr>
          <w:rFonts w:ascii="仿宋_GB2312" w:eastAsia="仿宋_GB2312" w:hAnsi="宋体"/>
          <w:color w:val="0D0D0D"/>
          <w:sz w:val="32"/>
        </w:rPr>
      </w:pPr>
      <w:r w:rsidRPr="00C361AB">
        <w:rPr>
          <w:rFonts w:ascii="仿宋_GB2312" w:eastAsia="仿宋_GB2312" w:hAnsi="宋体" w:hint="eastAsia"/>
          <w:color w:val="0D0D0D"/>
          <w:sz w:val="32"/>
        </w:rPr>
        <w:t xml:space="preserve">                       北京市安全生</w:t>
      </w:r>
      <w:r w:rsidR="00F94360">
        <w:rPr>
          <w:rFonts w:ascii="仿宋_GB2312" w:eastAsia="仿宋_GB2312" w:hAnsi="宋体"/>
          <w:noProof/>
          <w:color w:val="0D0D0D"/>
          <w:sz w:val="32"/>
        </w:rPr>
        <w:pict>
          <v:shapetype id="_x0000_t201" coordsize="21600,21600" o:spt="201" path="m,l,21600r21600,l21600,xe">
            <v:stroke joinstyle="miter"/>
            <v:path shadowok="f" o:extrusionok="f" strokeok="f" fillok="f" o:connecttype="rect"/>
            <o:lock v:ext="edit" shapetype="t"/>
          </v:shapetype>
          <v:shape id="_x0000_s1029" type="#_x0000_t201" style="position:absolute;left:0;text-align:left;margin-left:318.95pt;margin-top:170.3pt;width:133.5pt;height:133.5pt;z-index:-251653120;visibility:visible;mso-position-horizontal-relative:page;mso-position-vertical-relative:page" stroked="f">
            <v:imagedata r:id="rId6" o:title=""/>
            <w10:wrap anchorx="page" anchory="page"/>
          </v:shape>
          <w:control r:id="rId7" w:name="SignatureCtrl1" w:shapeid="_x0000_s1029"/>
        </w:pict>
      </w:r>
      <w:r w:rsidRPr="00C361AB">
        <w:rPr>
          <w:rFonts w:ascii="仿宋_GB2312" w:eastAsia="仿宋_GB2312" w:hAnsi="宋体" w:hint="eastAsia"/>
          <w:color w:val="0D0D0D"/>
          <w:sz w:val="32"/>
        </w:rPr>
        <w:t>产监督管理局</w:t>
      </w:r>
    </w:p>
    <w:p w:rsidR="00EB128F" w:rsidRPr="00C361AB" w:rsidRDefault="00EB128F" w:rsidP="00C361AB">
      <w:pPr>
        <w:widowControl/>
        <w:spacing w:line="560" w:lineRule="exact"/>
        <w:ind w:firstLineChars="1600" w:firstLine="5120"/>
        <w:rPr>
          <w:rFonts w:ascii="仿宋_GB2312" w:eastAsia="仿宋_GB2312" w:hAnsi="宋体" w:cs="宋体"/>
          <w:color w:val="0D0D0D"/>
          <w:sz w:val="32"/>
        </w:rPr>
      </w:pPr>
      <w:r w:rsidRPr="00C361AB">
        <w:rPr>
          <w:rFonts w:ascii="仿宋_GB2312" w:eastAsia="仿宋_GB2312" w:hAnsi="宋体" w:hint="eastAsia"/>
          <w:color w:val="0D0D0D"/>
          <w:sz w:val="32"/>
        </w:rPr>
        <w:t>2018</w:t>
      </w:r>
      <w:r w:rsidRPr="00C361AB">
        <w:rPr>
          <w:rFonts w:ascii="仿宋_GB2312" w:eastAsia="仿宋_GB2312" w:hAnsi="宋体" w:cs="宋体" w:hint="eastAsia"/>
          <w:color w:val="0D0D0D"/>
          <w:sz w:val="32"/>
        </w:rPr>
        <w:t>年4月18日</w:t>
      </w:r>
    </w:p>
    <w:p w:rsidR="00EB128F" w:rsidRPr="00C361AB" w:rsidRDefault="00EB128F" w:rsidP="00C361AB">
      <w:pPr>
        <w:widowControl/>
        <w:spacing w:line="560" w:lineRule="exact"/>
        <w:ind w:firstLineChars="200" w:firstLine="640"/>
        <w:rPr>
          <w:rFonts w:ascii="仿宋_GB2312" w:eastAsia="仿宋_GB2312" w:hAnsi="华文中宋"/>
          <w:color w:val="0D0D0D"/>
          <w:sz w:val="32"/>
        </w:rPr>
      </w:pPr>
    </w:p>
    <w:p w:rsidR="00EB128F" w:rsidRPr="00C361AB" w:rsidRDefault="00EB128F" w:rsidP="00C361AB">
      <w:pPr>
        <w:widowControl/>
        <w:spacing w:line="560" w:lineRule="exact"/>
        <w:ind w:firstLineChars="200" w:firstLine="640"/>
        <w:rPr>
          <w:rFonts w:ascii="仿宋_GB2312" w:eastAsia="仿宋_GB2312" w:cs="宋体"/>
          <w:color w:val="0D0D0D"/>
          <w:kern w:val="0"/>
          <w:sz w:val="32"/>
          <w:szCs w:val="32"/>
        </w:rPr>
        <w:sectPr w:rsidR="00EB128F" w:rsidRPr="00C361AB" w:rsidSect="000309CB">
          <w:headerReference w:type="even" r:id="rId8"/>
          <w:headerReference w:type="default" r:id="rId9"/>
          <w:footerReference w:type="even" r:id="rId10"/>
          <w:footerReference w:type="default" r:id="rId11"/>
          <w:headerReference w:type="first" r:id="rId12"/>
          <w:pgSz w:w="11906" w:h="16838"/>
          <w:pgMar w:top="1440" w:right="1800" w:bottom="1440" w:left="1800" w:header="851" w:footer="992" w:gutter="0"/>
          <w:cols w:space="425"/>
          <w:docGrid w:type="lines" w:linePitch="312"/>
        </w:sectPr>
      </w:pPr>
      <w:r w:rsidRPr="00C361AB">
        <w:rPr>
          <w:rFonts w:ascii="仿宋_GB2312" w:eastAsia="仿宋_GB2312" w:hAnsi="华文中宋" w:hint="eastAsia"/>
          <w:color w:val="0D0D0D"/>
          <w:sz w:val="32"/>
        </w:rPr>
        <w:t>（联系人：冯彩云、</w:t>
      </w:r>
      <w:r>
        <w:rPr>
          <w:rFonts w:ascii="仿宋_GB2312" w:eastAsia="仿宋_GB2312" w:hAnsi="华文中宋" w:hint="eastAsia"/>
          <w:color w:val="0D0D0D"/>
          <w:sz w:val="32"/>
        </w:rPr>
        <w:t>郑羽莎</w:t>
      </w:r>
      <w:r w:rsidRPr="00C361AB">
        <w:rPr>
          <w:rFonts w:ascii="仿宋_GB2312" w:eastAsia="仿宋_GB2312" w:hAnsi="华文中宋" w:hint="eastAsia"/>
          <w:color w:val="0D0D0D"/>
          <w:sz w:val="32"/>
        </w:rPr>
        <w:t>；联系电话：</w:t>
      </w:r>
      <w:r w:rsidRPr="00C361AB">
        <w:rPr>
          <w:rFonts w:ascii="仿宋_GB2312" w:eastAsia="仿宋_GB2312" w:hAnsi="仿宋"/>
          <w:color w:val="0D0D0D"/>
          <w:sz w:val="32"/>
          <w:szCs w:val="32"/>
        </w:rPr>
        <w:t>84926057</w:t>
      </w:r>
      <w:r w:rsidRPr="00C361AB">
        <w:rPr>
          <w:rFonts w:ascii="仿宋_GB2312" w:eastAsia="仿宋_GB2312" w:hAnsi="仿宋" w:hint="eastAsia"/>
          <w:color w:val="0D0D0D"/>
          <w:sz w:val="32"/>
          <w:szCs w:val="32"/>
        </w:rPr>
        <w:t>，</w:t>
      </w:r>
      <w:r w:rsidRPr="00C361AB">
        <w:rPr>
          <w:rFonts w:ascii="仿宋_GB2312" w:eastAsia="仿宋_GB2312" w:hAnsi="仿宋_GB2312" w:cs="仿宋_GB2312" w:hint="eastAsia"/>
          <w:color w:val="0D0D0D"/>
          <w:sz w:val="32"/>
          <w:szCs w:val="32"/>
        </w:rPr>
        <w:t>88011817</w:t>
      </w:r>
      <w:r w:rsidRPr="00C361AB">
        <w:rPr>
          <w:rFonts w:ascii="仿宋_GB2312" w:eastAsia="仿宋_GB2312" w:hAnsi="华文中宋" w:hint="eastAsia"/>
          <w:color w:val="0D0D0D"/>
          <w:sz w:val="32"/>
        </w:rPr>
        <w:t>；</w:t>
      </w:r>
      <w:r w:rsidRPr="00C361AB">
        <w:rPr>
          <w:rFonts w:ascii="仿宋_GB2312" w:eastAsia="仿宋_GB2312" w:hAnsi="仿宋" w:hint="eastAsia"/>
          <w:color w:val="0D0D0D"/>
          <w:sz w:val="32"/>
          <w:szCs w:val="32"/>
        </w:rPr>
        <w:t>传真：84928129；邮箱：</w:t>
      </w:r>
      <w:r w:rsidRPr="00C361AB">
        <w:rPr>
          <w:rFonts w:ascii="仿宋_GB2312" w:eastAsia="仿宋_GB2312" w:hAnsi="仿宋"/>
          <w:color w:val="0D0D0D"/>
          <w:sz w:val="32"/>
          <w:szCs w:val="32"/>
        </w:rPr>
        <w:t>aqwhcjh@126.com</w:t>
      </w:r>
      <w:r w:rsidRPr="00C361AB">
        <w:rPr>
          <w:rFonts w:ascii="仿宋_GB2312" w:eastAsia="仿宋_GB2312" w:hAnsi="仿宋" w:hint="eastAsia"/>
          <w:color w:val="0D0D0D"/>
          <w:sz w:val="32"/>
          <w:szCs w:val="32"/>
        </w:rPr>
        <w:t>；地址：北京市朝阳区北苑路32号安全大厦1405室；邮编：</w:t>
      </w:r>
      <w:r w:rsidRPr="00C361AB">
        <w:rPr>
          <w:rFonts w:ascii="仿宋_GB2312" w:eastAsia="仿宋_GB2312" w:hAnsi="仿宋"/>
          <w:color w:val="0D0D0D"/>
          <w:sz w:val="32"/>
          <w:szCs w:val="32"/>
        </w:rPr>
        <w:t>100012</w:t>
      </w:r>
      <w:r w:rsidRPr="00C361AB">
        <w:rPr>
          <w:rFonts w:ascii="仿宋_GB2312" w:eastAsia="仿宋_GB2312" w:hAnsi="华文中宋" w:hint="eastAsia"/>
          <w:color w:val="0D0D0D"/>
          <w:sz w:val="32"/>
        </w:rPr>
        <w:t>）</w:t>
      </w:r>
    </w:p>
    <w:p w:rsidR="00EB128F" w:rsidRPr="00C361AB" w:rsidRDefault="00EB128F" w:rsidP="00C361AB">
      <w:pPr>
        <w:widowControl/>
        <w:spacing w:line="800" w:lineRule="exact"/>
        <w:jc w:val="center"/>
        <w:rPr>
          <w:rFonts w:ascii="方正小标宋简体" w:eastAsia="方正小标宋简体" w:hAnsi="Gulim"/>
          <w:bCs/>
          <w:color w:val="0D0D0D"/>
          <w:sz w:val="44"/>
          <w:szCs w:val="44"/>
        </w:rPr>
      </w:pPr>
      <w:r w:rsidRPr="00C361AB">
        <w:rPr>
          <w:rFonts w:ascii="方正小标宋简体" w:eastAsia="方正小标宋简体" w:hAnsi="Gulim" w:hint="eastAsia"/>
          <w:bCs/>
          <w:color w:val="0D0D0D"/>
          <w:sz w:val="44"/>
          <w:szCs w:val="44"/>
        </w:rPr>
        <w:lastRenderedPageBreak/>
        <w:t>开展北京市安全文化建设示范企业集团</w:t>
      </w:r>
    </w:p>
    <w:p w:rsidR="00EB128F" w:rsidRPr="00C361AB" w:rsidRDefault="00EB128F" w:rsidP="00C361AB">
      <w:pPr>
        <w:widowControl/>
        <w:spacing w:line="800" w:lineRule="exact"/>
        <w:jc w:val="center"/>
        <w:rPr>
          <w:rFonts w:ascii="方正小标宋简体" w:eastAsia="方正小标宋简体" w:hAnsi="Gulim"/>
          <w:bCs/>
          <w:color w:val="0D0D0D"/>
          <w:sz w:val="44"/>
          <w:szCs w:val="44"/>
        </w:rPr>
      </w:pPr>
      <w:r w:rsidRPr="00C361AB">
        <w:rPr>
          <w:rFonts w:ascii="方正小标宋简体" w:eastAsia="方正小标宋简体" w:hAnsi="Gulim" w:hint="eastAsia"/>
          <w:bCs/>
          <w:color w:val="0D0D0D"/>
          <w:sz w:val="44"/>
          <w:szCs w:val="44"/>
        </w:rPr>
        <w:t>创建工作的指导意见</w:t>
      </w:r>
    </w:p>
    <w:p w:rsidR="00EB128F" w:rsidRPr="00C361AB" w:rsidRDefault="00EB128F" w:rsidP="00C361AB">
      <w:pPr>
        <w:widowControl/>
        <w:spacing w:line="560" w:lineRule="exact"/>
        <w:ind w:firstLineChars="200" w:firstLine="640"/>
        <w:rPr>
          <w:rFonts w:ascii="仿宋_GB2312" w:eastAsia="仿宋_GB2312" w:hAnsi="宋体"/>
          <w:color w:val="0D0D0D"/>
          <w:sz w:val="32"/>
        </w:rPr>
      </w:pPr>
    </w:p>
    <w:p w:rsidR="00EB128F" w:rsidRPr="00C361AB" w:rsidRDefault="00EB128F" w:rsidP="00C361AB">
      <w:pPr>
        <w:spacing w:line="560" w:lineRule="exact"/>
        <w:ind w:firstLineChars="200" w:firstLine="640"/>
        <w:rPr>
          <w:rFonts w:ascii="仿宋_GB2312" w:eastAsia="仿宋_GB2312" w:hAnsi="Gulim"/>
          <w:color w:val="0D0D0D"/>
          <w:sz w:val="32"/>
          <w:szCs w:val="32"/>
        </w:rPr>
      </w:pPr>
      <w:r w:rsidRPr="00C361AB">
        <w:rPr>
          <w:rFonts w:ascii="仿宋_GB2312" w:eastAsia="仿宋_GB2312" w:hint="eastAsia"/>
          <w:color w:val="0D0D0D"/>
          <w:sz w:val="32"/>
          <w:szCs w:val="32"/>
        </w:rPr>
        <w:t>为进一步推动企业集团落实安全生产主体责任，提高企业集团安全文化建设水平，</w:t>
      </w:r>
      <w:r w:rsidRPr="00C361AB">
        <w:rPr>
          <w:rFonts w:ascii="仿宋_GB2312" w:eastAsia="仿宋_GB2312" w:hAnsi="Gulim" w:hint="eastAsia"/>
          <w:color w:val="0D0D0D"/>
          <w:sz w:val="32"/>
          <w:szCs w:val="32"/>
        </w:rPr>
        <w:t>充分发挥安全文化对企业集团安全生产工作的引领和保障作用，预防和减少生产安全事故，结合北京市安全生产工作实际，</w:t>
      </w:r>
      <w:r w:rsidRPr="00C361AB">
        <w:rPr>
          <w:rFonts w:ascii="仿宋_GB2312" w:eastAsia="仿宋_GB2312" w:hint="eastAsia"/>
          <w:color w:val="0D0D0D"/>
          <w:sz w:val="32"/>
          <w:szCs w:val="32"/>
        </w:rPr>
        <w:t>北京市安全监管局</w:t>
      </w:r>
      <w:r w:rsidRPr="00C361AB">
        <w:rPr>
          <w:rFonts w:ascii="仿宋_GB2312" w:eastAsia="仿宋_GB2312" w:hAnsi="Gulim" w:hint="eastAsia"/>
          <w:color w:val="0D0D0D"/>
          <w:sz w:val="32"/>
          <w:szCs w:val="32"/>
        </w:rPr>
        <w:t>决定</w:t>
      </w:r>
      <w:r w:rsidRPr="00C361AB">
        <w:rPr>
          <w:rFonts w:ascii="仿宋_GB2312" w:eastAsia="仿宋_GB2312" w:hAnsi="Gulim" w:hint="eastAsia"/>
          <w:bCs/>
          <w:color w:val="0D0D0D"/>
          <w:sz w:val="32"/>
          <w:szCs w:val="32"/>
        </w:rPr>
        <w:t>开展北京市安全文化建设示范企业集团（以下简称示范企业集团）创建工作，</w:t>
      </w:r>
      <w:r w:rsidRPr="00C361AB">
        <w:rPr>
          <w:rFonts w:ascii="仿宋_GB2312" w:eastAsia="仿宋_GB2312" w:hAnsi="Gulim" w:hint="eastAsia"/>
          <w:color w:val="0D0D0D"/>
          <w:sz w:val="32"/>
          <w:szCs w:val="32"/>
        </w:rPr>
        <w:t>有关意见如下：</w:t>
      </w:r>
    </w:p>
    <w:p w:rsidR="00EB128F" w:rsidRPr="00C361AB" w:rsidRDefault="00EB128F" w:rsidP="00C361AB">
      <w:pPr>
        <w:widowControl/>
        <w:spacing w:line="560" w:lineRule="exact"/>
        <w:ind w:firstLineChars="200" w:firstLine="640"/>
        <w:rPr>
          <w:rFonts w:ascii="黑体" w:eastAsia="黑体" w:hAnsi="黑体"/>
          <w:color w:val="0D0D0D"/>
          <w:sz w:val="32"/>
        </w:rPr>
      </w:pPr>
      <w:r w:rsidRPr="00C361AB">
        <w:rPr>
          <w:rFonts w:ascii="黑体" w:eastAsia="黑体" w:hAnsi="黑体" w:hint="eastAsia"/>
          <w:color w:val="0D0D0D"/>
          <w:sz w:val="32"/>
        </w:rPr>
        <w:t xml:space="preserve">一、指导思想 </w:t>
      </w:r>
    </w:p>
    <w:p w:rsidR="00EB128F" w:rsidRPr="00C361AB" w:rsidRDefault="00EB128F" w:rsidP="00C361AB">
      <w:pPr>
        <w:widowControl/>
        <w:spacing w:line="560" w:lineRule="exact"/>
        <w:ind w:firstLineChars="200" w:firstLine="640"/>
        <w:rPr>
          <w:rFonts w:ascii="仿宋_GB2312" w:eastAsia="仿宋_GB2312" w:hAnsi="Gulim"/>
          <w:color w:val="0D0D0D"/>
          <w:sz w:val="32"/>
          <w:szCs w:val="32"/>
        </w:rPr>
      </w:pPr>
      <w:r w:rsidRPr="00C361AB">
        <w:rPr>
          <w:rFonts w:ascii="仿宋_GB2312" w:eastAsia="仿宋_GB2312" w:hAnsi="宋体" w:hint="eastAsia"/>
          <w:color w:val="0D0D0D"/>
          <w:sz w:val="32"/>
        </w:rPr>
        <w:t>以习近平新时代中国特色社会主义思想为指导，树立安全发展理念，坚守安全生产红线，全面贯彻“安全第一、预防为主、综合治理”的方针。通过</w:t>
      </w:r>
      <w:r w:rsidRPr="00C361AB">
        <w:rPr>
          <w:rFonts w:ascii="仿宋_GB2312" w:eastAsia="仿宋_GB2312" w:hAnsi="Gulim" w:hint="eastAsia"/>
          <w:color w:val="0D0D0D"/>
          <w:sz w:val="32"/>
          <w:szCs w:val="32"/>
        </w:rPr>
        <w:t>开展安全文化建设示范企业集团创建工作，</w:t>
      </w:r>
      <w:r w:rsidRPr="00C361AB">
        <w:rPr>
          <w:rFonts w:ascii="仿宋_GB2312" w:eastAsia="仿宋_GB2312" w:hAnsi="宋体" w:hint="eastAsia"/>
          <w:color w:val="0D0D0D"/>
          <w:sz w:val="32"/>
        </w:rPr>
        <w:t>大力推进企业集团安全文化建设工作，促进企业集团落实主体责任，</w:t>
      </w:r>
      <w:r w:rsidRPr="00C361AB">
        <w:rPr>
          <w:rFonts w:ascii="仿宋_GB2312" w:eastAsia="仿宋_GB2312" w:hAnsi="Gulim" w:hint="eastAsia"/>
          <w:color w:val="0D0D0D"/>
          <w:sz w:val="32"/>
          <w:szCs w:val="32"/>
        </w:rPr>
        <w:t>建立健全安全生产长效机制，提升企业集团安全管理水平，努力构建“政府推动、部门负责、社会参与、企业落实”的安全文化建设格局，为实现疏解非首都功能和推动京津冀协同发展提供强有力的思想保证，营造良好的安全文化氛围。</w:t>
      </w:r>
    </w:p>
    <w:p w:rsidR="00EB128F" w:rsidRPr="00C361AB" w:rsidRDefault="00EB128F" w:rsidP="00C361AB">
      <w:pPr>
        <w:widowControl/>
        <w:spacing w:line="560" w:lineRule="exact"/>
        <w:ind w:firstLineChars="200" w:firstLine="640"/>
        <w:rPr>
          <w:rFonts w:ascii="黑体" w:eastAsia="黑体" w:hAnsi="黑体"/>
          <w:color w:val="0D0D0D"/>
          <w:sz w:val="32"/>
        </w:rPr>
      </w:pPr>
      <w:r w:rsidRPr="00C361AB">
        <w:rPr>
          <w:rFonts w:ascii="黑体" w:eastAsia="黑体" w:hAnsi="黑体" w:hint="eastAsia"/>
          <w:color w:val="0D0D0D"/>
          <w:sz w:val="32"/>
        </w:rPr>
        <w:t>二、工作目标</w:t>
      </w:r>
    </w:p>
    <w:p w:rsidR="00EB128F" w:rsidRPr="00C361AB" w:rsidRDefault="00EB128F" w:rsidP="00C361AB">
      <w:pPr>
        <w:widowControl/>
        <w:spacing w:line="560" w:lineRule="exact"/>
        <w:ind w:firstLineChars="200" w:firstLine="640"/>
        <w:rPr>
          <w:rFonts w:ascii="仿宋_GB2312" w:eastAsia="仿宋_GB2312"/>
          <w:color w:val="0D0D0D"/>
          <w:sz w:val="32"/>
          <w:szCs w:val="32"/>
        </w:rPr>
      </w:pPr>
      <w:r w:rsidRPr="00C361AB">
        <w:rPr>
          <w:rFonts w:ascii="仿宋_GB2312" w:eastAsia="仿宋_GB2312" w:hint="eastAsia"/>
          <w:color w:val="0D0D0D"/>
          <w:sz w:val="32"/>
          <w:szCs w:val="32"/>
        </w:rPr>
        <w:t>从2018年开始，各单位要根据原国家安全监管总局制定的《企业安全文化建设导则》（AQ／T9004-2008）和《北京市安全文化建设示范企业集团评定标准》（以下简称《评定标准》，见附件1），深入开展</w:t>
      </w:r>
      <w:r w:rsidRPr="00C361AB">
        <w:rPr>
          <w:rFonts w:ascii="仿宋_GB2312" w:eastAsia="仿宋_GB2312" w:hAnsi="Gulim" w:hint="eastAsia"/>
          <w:bCs/>
          <w:color w:val="0D0D0D"/>
          <w:sz w:val="32"/>
          <w:szCs w:val="32"/>
        </w:rPr>
        <w:t>示范企业集团</w:t>
      </w:r>
      <w:r w:rsidRPr="00C361AB">
        <w:rPr>
          <w:rFonts w:ascii="仿宋_GB2312" w:eastAsia="仿宋_GB2312" w:hint="eastAsia"/>
          <w:bCs/>
          <w:color w:val="0D0D0D"/>
          <w:sz w:val="32"/>
          <w:szCs w:val="32"/>
        </w:rPr>
        <w:t>创建工作。</w:t>
      </w:r>
    </w:p>
    <w:p w:rsidR="00EB128F" w:rsidRPr="00C361AB" w:rsidRDefault="00EB128F" w:rsidP="00C361AB">
      <w:pPr>
        <w:widowControl/>
        <w:spacing w:line="560" w:lineRule="exact"/>
        <w:ind w:firstLineChars="200" w:firstLine="640"/>
        <w:rPr>
          <w:rFonts w:ascii="仿宋_GB2312" w:eastAsia="仿宋_GB2312"/>
          <w:color w:val="0D0D0D"/>
          <w:sz w:val="32"/>
          <w:szCs w:val="32"/>
        </w:rPr>
      </w:pPr>
      <w:r w:rsidRPr="00C361AB">
        <w:rPr>
          <w:rFonts w:ascii="仿宋_GB2312" w:eastAsia="仿宋_GB2312" w:hAnsi="Gulim" w:hint="eastAsia"/>
          <w:color w:val="0D0D0D"/>
          <w:sz w:val="32"/>
          <w:szCs w:val="32"/>
        </w:rPr>
        <w:lastRenderedPageBreak/>
        <w:t>通过开展</w:t>
      </w:r>
      <w:r w:rsidRPr="00C361AB">
        <w:rPr>
          <w:rFonts w:ascii="仿宋_GB2312" w:eastAsia="仿宋_GB2312" w:hAnsi="Gulim" w:hint="eastAsia"/>
          <w:bCs/>
          <w:color w:val="0D0D0D"/>
          <w:sz w:val="32"/>
          <w:szCs w:val="32"/>
        </w:rPr>
        <w:t>示范企业集团</w:t>
      </w:r>
      <w:r w:rsidRPr="00C361AB">
        <w:rPr>
          <w:rFonts w:ascii="仿宋_GB2312" w:eastAsia="仿宋_GB2312" w:hAnsi="Gulim" w:hint="eastAsia"/>
          <w:color w:val="0D0D0D"/>
          <w:sz w:val="32"/>
          <w:szCs w:val="32"/>
        </w:rPr>
        <w:t>创建工作，</w:t>
      </w:r>
      <w:r w:rsidRPr="00C361AB">
        <w:rPr>
          <w:rFonts w:ascii="仿宋_GB2312" w:eastAsia="仿宋_GB2312" w:hint="eastAsia"/>
          <w:color w:val="0D0D0D"/>
          <w:sz w:val="32"/>
          <w:szCs w:val="32"/>
        </w:rPr>
        <w:t>力争在全市各地区形成一批有特色、有亮点、有成效、可复制、可推广的示范企业集团，树立企业集团安全文化建设先进典型，</w:t>
      </w:r>
      <w:r w:rsidRPr="00C361AB">
        <w:rPr>
          <w:rFonts w:ascii="仿宋_GB2312" w:eastAsia="仿宋_GB2312" w:hAnsi="Gulim" w:hint="eastAsia"/>
          <w:color w:val="0D0D0D"/>
          <w:sz w:val="32"/>
          <w:szCs w:val="32"/>
        </w:rPr>
        <w:t>切实加强企业集团安全文化建设，推动企业集团安全生产主体责任落实到位，</w:t>
      </w:r>
      <w:r w:rsidRPr="00C361AB">
        <w:rPr>
          <w:rFonts w:ascii="仿宋_GB2312" w:eastAsia="仿宋_GB2312" w:hint="eastAsia"/>
          <w:color w:val="0D0D0D"/>
          <w:sz w:val="32"/>
          <w:szCs w:val="32"/>
        </w:rPr>
        <w:t>进一步提高企业集团在安全文化建设方面的示范引领作用，带动企业集团与管辖企业共同提升安全文化水平</w:t>
      </w:r>
      <w:r w:rsidRPr="00C361AB">
        <w:rPr>
          <w:rFonts w:ascii="仿宋_GB2312" w:eastAsia="仿宋_GB2312" w:hAnsi="Gulim" w:hint="eastAsia"/>
          <w:color w:val="0D0D0D"/>
          <w:sz w:val="32"/>
          <w:szCs w:val="32"/>
        </w:rPr>
        <w:t>。</w:t>
      </w:r>
    </w:p>
    <w:p w:rsidR="00EB128F" w:rsidRPr="00C361AB" w:rsidRDefault="00EB128F" w:rsidP="00C361AB">
      <w:pPr>
        <w:widowControl/>
        <w:spacing w:line="560" w:lineRule="exact"/>
        <w:ind w:firstLineChars="200" w:firstLine="640"/>
        <w:rPr>
          <w:rFonts w:ascii="黑体" w:eastAsia="黑体" w:hAnsi="黑体"/>
          <w:color w:val="0D0D0D"/>
          <w:sz w:val="32"/>
          <w:szCs w:val="32"/>
        </w:rPr>
      </w:pPr>
      <w:r w:rsidRPr="00C361AB">
        <w:rPr>
          <w:rFonts w:ascii="黑体" w:eastAsia="黑体" w:hAnsi="黑体" w:hint="eastAsia"/>
          <w:color w:val="0D0D0D"/>
          <w:sz w:val="32"/>
          <w:szCs w:val="32"/>
        </w:rPr>
        <w:t>三、实施程序</w:t>
      </w:r>
    </w:p>
    <w:p w:rsidR="00EB128F" w:rsidRPr="00C361AB" w:rsidRDefault="00EB128F" w:rsidP="00C361AB">
      <w:pPr>
        <w:widowControl/>
        <w:spacing w:line="560" w:lineRule="exact"/>
        <w:ind w:firstLineChars="200" w:firstLine="640"/>
        <w:rPr>
          <w:rFonts w:ascii="楷体_GB2312" w:eastAsia="楷体_GB2312"/>
          <w:color w:val="0D0D0D"/>
          <w:sz w:val="32"/>
          <w:szCs w:val="32"/>
        </w:rPr>
      </w:pPr>
      <w:r w:rsidRPr="00C361AB">
        <w:rPr>
          <w:rFonts w:ascii="楷体_GB2312" w:eastAsia="楷体_GB2312" w:hint="eastAsia"/>
          <w:color w:val="0D0D0D"/>
          <w:sz w:val="32"/>
          <w:szCs w:val="32"/>
        </w:rPr>
        <w:t>（一）申请主体</w:t>
      </w:r>
    </w:p>
    <w:p w:rsidR="00EB128F" w:rsidRPr="00C361AB" w:rsidRDefault="00EB128F" w:rsidP="00C361AB">
      <w:pPr>
        <w:spacing w:line="560" w:lineRule="exact"/>
        <w:ind w:firstLineChars="200" w:firstLine="640"/>
        <w:rPr>
          <w:rFonts w:ascii="仿宋_GB2312" w:eastAsia="仿宋_GB2312"/>
          <w:color w:val="0D0D0D"/>
          <w:sz w:val="32"/>
          <w:szCs w:val="32"/>
        </w:rPr>
      </w:pPr>
      <w:r w:rsidRPr="00C361AB">
        <w:rPr>
          <w:rFonts w:ascii="仿宋_GB2312" w:eastAsia="仿宋_GB2312" w:hint="eastAsia"/>
          <w:color w:val="0D0D0D"/>
          <w:sz w:val="32"/>
          <w:szCs w:val="32"/>
        </w:rPr>
        <w:t>参加示范企业集团创建工作的企业应为“在北京市从事生产经营活动的企业集团”，具有独立法人资格且满足《评定标准》中的基本条件。</w:t>
      </w:r>
    </w:p>
    <w:p w:rsidR="00EB128F" w:rsidRPr="00C361AB" w:rsidRDefault="00EB128F" w:rsidP="00C361AB">
      <w:pPr>
        <w:widowControl/>
        <w:spacing w:line="560" w:lineRule="exact"/>
        <w:ind w:firstLineChars="200" w:firstLine="640"/>
        <w:rPr>
          <w:rFonts w:ascii="仿宋_GB2312" w:eastAsia="仿宋_GB2312"/>
          <w:color w:val="0D0D0D"/>
          <w:sz w:val="32"/>
          <w:szCs w:val="32"/>
        </w:rPr>
      </w:pPr>
      <w:r w:rsidRPr="00C361AB">
        <w:rPr>
          <w:rFonts w:ascii="仿宋_GB2312" w:eastAsia="仿宋_GB2312" w:hint="eastAsia"/>
          <w:color w:val="0D0D0D"/>
          <w:sz w:val="32"/>
          <w:szCs w:val="32"/>
        </w:rPr>
        <w:t>根据《企业集团登记管理暂行规定》（工商企字〔1998〕59号）要求，“企业集团是指以资本为主要联结纽带的母子公司为主体，以集团章程为共同行为规范的母公司、子公司、参股公司及其他成员企业或机构共同组成的具有一定规模的企业法人联合体。”“企业集团的母公司注册资本在5000万元人民币以上,并至少拥有5家子公司。”</w:t>
      </w:r>
    </w:p>
    <w:p w:rsidR="00EB128F" w:rsidRPr="00C361AB" w:rsidRDefault="00EB128F" w:rsidP="00C361AB">
      <w:pPr>
        <w:widowControl/>
        <w:spacing w:line="560" w:lineRule="exact"/>
        <w:ind w:firstLineChars="200" w:firstLine="640"/>
        <w:rPr>
          <w:rFonts w:ascii="楷体_GB2312" w:eastAsia="楷体_GB2312"/>
          <w:color w:val="0D0D0D"/>
          <w:sz w:val="32"/>
          <w:szCs w:val="32"/>
        </w:rPr>
      </w:pPr>
      <w:r w:rsidRPr="00C361AB">
        <w:rPr>
          <w:rFonts w:ascii="楷体_GB2312" w:eastAsia="楷体_GB2312" w:hint="eastAsia"/>
          <w:color w:val="0D0D0D"/>
          <w:sz w:val="32"/>
          <w:szCs w:val="32"/>
        </w:rPr>
        <w:t>（二）申请程序</w:t>
      </w:r>
    </w:p>
    <w:p w:rsidR="00EB128F" w:rsidRPr="00C361AB" w:rsidRDefault="00EB128F" w:rsidP="00C361AB">
      <w:pPr>
        <w:widowControl/>
        <w:spacing w:line="560" w:lineRule="exact"/>
        <w:ind w:firstLineChars="200" w:firstLine="640"/>
        <w:rPr>
          <w:rFonts w:ascii="仿宋_GB2312" w:eastAsia="仿宋_GB2312"/>
          <w:color w:val="0D0D0D"/>
          <w:sz w:val="32"/>
          <w:szCs w:val="32"/>
        </w:rPr>
      </w:pPr>
      <w:r w:rsidRPr="00C361AB">
        <w:rPr>
          <w:rFonts w:ascii="仿宋_GB2312" w:eastAsia="仿宋_GB2312" w:hint="eastAsia"/>
          <w:color w:val="0D0D0D"/>
          <w:sz w:val="32"/>
          <w:szCs w:val="32"/>
        </w:rPr>
        <w:t>示范企业集团每年评定一次，申请方式有以下两种：</w:t>
      </w:r>
    </w:p>
    <w:p w:rsidR="00EB128F" w:rsidRPr="00C361AB" w:rsidRDefault="00EB128F" w:rsidP="00C361AB">
      <w:pPr>
        <w:widowControl/>
        <w:spacing w:line="560" w:lineRule="exact"/>
        <w:ind w:firstLineChars="200" w:firstLine="640"/>
        <w:rPr>
          <w:rFonts w:ascii="仿宋_GB2312" w:eastAsia="仿宋_GB2312"/>
          <w:color w:val="0D0D0D"/>
          <w:sz w:val="32"/>
          <w:szCs w:val="32"/>
        </w:rPr>
      </w:pPr>
      <w:r w:rsidRPr="00C361AB">
        <w:rPr>
          <w:rFonts w:ascii="仿宋_GB2312" w:eastAsia="仿宋_GB2312" w:hint="eastAsia"/>
          <w:color w:val="0D0D0D"/>
          <w:sz w:val="32"/>
          <w:szCs w:val="32"/>
        </w:rPr>
        <w:t>1.中央在京企业集团、市属企业集团（总公司）、区属企业集团或其他企业集团自主提出申请；</w:t>
      </w:r>
    </w:p>
    <w:p w:rsidR="00EB128F" w:rsidRPr="00C361AB" w:rsidRDefault="00EB128F" w:rsidP="00C361AB">
      <w:pPr>
        <w:widowControl/>
        <w:spacing w:line="560" w:lineRule="exact"/>
        <w:ind w:firstLineChars="200" w:firstLine="640"/>
        <w:rPr>
          <w:rFonts w:ascii="仿宋_GB2312" w:eastAsia="仿宋_GB2312" w:hAnsi="华文中宋"/>
          <w:bCs/>
          <w:color w:val="0D0D0D"/>
          <w:sz w:val="32"/>
          <w:szCs w:val="32"/>
        </w:rPr>
      </w:pPr>
      <w:r w:rsidRPr="00C361AB">
        <w:rPr>
          <w:rFonts w:ascii="仿宋_GB2312" w:eastAsia="仿宋_GB2312" w:hint="eastAsia"/>
          <w:color w:val="0D0D0D"/>
          <w:sz w:val="32"/>
          <w:szCs w:val="32"/>
        </w:rPr>
        <w:t>2.各区安全监管局、市级行业主管部门安全监察机构、社会组织筛选后推荐企业集团参与评定。</w:t>
      </w:r>
    </w:p>
    <w:p w:rsidR="00EB128F" w:rsidRPr="00C361AB" w:rsidRDefault="00EB128F" w:rsidP="00C361AB">
      <w:pPr>
        <w:widowControl/>
        <w:spacing w:line="560" w:lineRule="exact"/>
        <w:ind w:firstLineChars="200" w:firstLine="640"/>
        <w:rPr>
          <w:rFonts w:ascii="仿宋_GB2312" w:eastAsia="仿宋_GB2312" w:hAnsi="华文中宋"/>
          <w:bCs/>
          <w:color w:val="0D0D0D"/>
          <w:sz w:val="32"/>
          <w:szCs w:val="32"/>
        </w:rPr>
      </w:pPr>
      <w:r w:rsidRPr="00C361AB">
        <w:rPr>
          <w:rFonts w:ascii="仿宋_GB2312" w:eastAsia="仿宋_GB2312" w:hAnsi="华文中宋" w:hint="eastAsia"/>
          <w:bCs/>
          <w:color w:val="0D0D0D"/>
          <w:sz w:val="32"/>
          <w:szCs w:val="32"/>
        </w:rPr>
        <w:lastRenderedPageBreak/>
        <w:t>企业集团根据《评定标准》进行自评，自评不低于700分（含）的，提交《北京市安全文化建设示范企业集团申请表》（见附件2）、</w:t>
      </w:r>
      <w:r w:rsidRPr="00C361AB">
        <w:rPr>
          <w:rFonts w:ascii="仿宋_GB2312" w:eastAsia="仿宋_GB2312" w:cs="宋体" w:hint="eastAsia"/>
          <w:color w:val="0D0D0D"/>
          <w:kern w:val="0"/>
          <w:sz w:val="32"/>
          <w:szCs w:val="32"/>
        </w:rPr>
        <w:t>《评定标准》自评结果、</w:t>
      </w:r>
      <w:r w:rsidRPr="00C361AB">
        <w:rPr>
          <w:rFonts w:ascii="仿宋_GB2312" w:eastAsia="仿宋_GB2312" w:hAnsi="华文中宋" w:hint="eastAsia"/>
          <w:bCs/>
          <w:color w:val="0D0D0D"/>
          <w:sz w:val="32"/>
          <w:szCs w:val="32"/>
        </w:rPr>
        <w:t>安全文化建设成果汇报材料、</w:t>
      </w:r>
      <w:r w:rsidRPr="00C361AB">
        <w:rPr>
          <w:rFonts w:ascii="仿宋_GB2312" w:eastAsia="仿宋_GB2312" w:cs="宋体" w:hint="eastAsia"/>
          <w:color w:val="0D0D0D"/>
          <w:kern w:val="0"/>
          <w:sz w:val="32"/>
          <w:szCs w:val="32"/>
        </w:rPr>
        <w:t>营业执照及“鼓励项”加分的证明材料等，所有材料均为电子版。</w:t>
      </w:r>
    </w:p>
    <w:p w:rsidR="00EB128F" w:rsidRPr="00C361AB" w:rsidRDefault="00EB128F" w:rsidP="00C361AB">
      <w:pPr>
        <w:widowControl/>
        <w:spacing w:line="560" w:lineRule="exact"/>
        <w:ind w:firstLineChars="200" w:firstLine="640"/>
        <w:rPr>
          <w:rFonts w:ascii="仿宋_GB2312" w:eastAsia="仿宋_GB2312"/>
          <w:color w:val="0D0D0D"/>
          <w:sz w:val="32"/>
          <w:szCs w:val="32"/>
        </w:rPr>
      </w:pPr>
      <w:r w:rsidRPr="00C361AB">
        <w:rPr>
          <w:rFonts w:ascii="仿宋_GB2312" w:eastAsia="仿宋_GB2312" w:hint="eastAsia"/>
          <w:color w:val="0D0D0D"/>
          <w:sz w:val="32"/>
          <w:szCs w:val="32"/>
        </w:rPr>
        <w:t>市安全监管局宣传教育中心（以下简称宣教中心）根据《</w:t>
      </w:r>
      <w:r w:rsidRPr="00C361AB">
        <w:rPr>
          <w:rFonts w:ascii="仿宋_GB2312" w:eastAsia="仿宋_GB2312" w:hAnsi="华文中宋" w:hint="eastAsia"/>
          <w:color w:val="0D0D0D"/>
          <w:sz w:val="32"/>
        </w:rPr>
        <w:t>评定标准》</w:t>
      </w:r>
      <w:r w:rsidRPr="00C361AB">
        <w:rPr>
          <w:rFonts w:ascii="仿宋_GB2312" w:eastAsia="仿宋_GB2312" w:hint="eastAsia"/>
          <w:color w:val="0D0D0D"/>
          <w:sz w:val="32"/>
          <w:szCs w:val="32"/>
        </w:rPr>
        <w:t>组织考评与审定。</w:t>
      </w:r>
      <w:r w:rsidRPr="00C361AB">
        <w:rPr>
          <w:rFonts w:ascii="仿宋_GB2312" w:eastAsia="仿宋_GB2312" w:cs="宋体" w:hint="eastAsia"/>
          <w:color w:val="0D0D0D"/>
          <w:kern w:val="0"/>
          <w:sz w:val="32"/>
          <w:szCs w:val="32"/>
        </w:rPr>
        <w:t>自主申请的企业集团将材料直接报送至宣教中心。由各推荐单位</w:t>
      </w:r>
      <w:r w:rsidRPr="00C361AB">
        <w:rPr>
          <w:rFonts w:ascii="仿宋_GB2312" w:eastAsia="仿宋_GB2312" w:hint="eastAsia"/>
          <w:color w:val="0D0D0D"/>
          <w:sz w:val="32"/>
          <w:szCs w:val="32"/>
        </w:rPr>
        <w:t>推荐参评的企业集团，由推荐单位对企业集团申请材料的真实性和完整性进行审查，同意推荐的签署推荐意见后，统一报送至</w:t>
      </w:r>
      <w:r w:rsidRPr="00C361AB">
        <w:rPr>
          <w:rFonts w:ascii="仿宋_GB2312" w:eastAsia="仿宋_GB2312" w:cs="宋体" w:hint="eastAsia"/>
          <w:color w:val="0D0D0D"/>
          <w:kern w:val="0"/>
          <w:sz w:val="32"/>
          <w:szCs w:val="32"/>
        </w:rPr>
        <w:t>宣教中心。申请企业集团</w:t>
      </w:r>
      <w:r w:rsidRPr="00C361AB">
        <w:rPr>
          <w:rFonts w:ascii="仿宋_GB2312" w:eastAsia="仿宋_GB2312" w:hint="eastAsia"/>
          <w:color w:val="0D0D0D"/>
          <w:sz w:val="32"/>
          <w:szCs w:val="32"/>
        </w:rPr>
        <w:t>于每年5月10日前提交申请材料，具体发牌日期以每年文件通知的时间为准。</w:t>
      </w:r>
    </w:p>
    <w:p w:rsidR="00EB128F" w:rsidRPr="00C361AB" w:rsidRDefault="00EB128F" w:rsidP="00C361AB">
      <w:pPr>
        <w:widowControl/>
        <w:tabs>
          <w:tab w:val="left" w:pos="1985"/>
        </w:tabs>
        <w:spacing w:line="560" w:lineRule="exact"/>
        <w:ind w:firstLineChars="200" w:firstLine="640"/>
        <w:rPr>
          <w:rFonts w:ascii="楷体_GB2312" w:eastAsia="楷体_GB2312"/>
          <w:color w:val="0D0D0D"/>
          <w:sz w:val="32"/>
          <w:szCs w:val="32"/>
        </w:rPr>
      </w:pPr>
      <w:r w:rsidRPr="00C361AB">
        <w:rPr>
          <w:rFonts w:ascii="楷体_GB2312" w:eastAsia="楷体_GB2312" w:hint="eastAsia"/>
          <w:color w:val="0D0D0D"/>
          <w:sz w:val="32"/>
          <w:szCs w:val="32"/>
        </w:rPr>
        <w:t>（三）评定程序</w:t>
      </w:r>
    </w:p>
    <w:p w:rsidR="00EB128F" w:rsidRPr="00C361AB" w:rsidRDefault="00EB128F" w:rsidP="00C361AB">
      <w:pPr>
        <w:spacing w:line="560" w:lineRule="exact"/>
        <w:ind w:firstLineChars="200" w:firstLine="640"/>
        <w:rPr>
          <w:rFonts w:ascii="仿宋_GB2312" w:eastAsia="仿宋_GB2312" w:cs="宋体"/>
          <w:color w:val="0D0D0D"/>
          <w:kern w:val="0"/>
          <w:sz w:val="32"/>
          <w:szCs w:val="32"/>
        </w:rPr>
      </w:pPr>
      <w:r w:rsidRPr="00C361AB">
        <w:rPr>
          <w:rFonts w:ascii="仿宋_GB2312" w:eastAsia="仿宋_GB2312" w:hint="eastAsia"/>
          <w:color w:val="0D0D0D"/>
          <w:sz w:val="32"/>
          <w:szCs w:val="32"/>
        </w:rPr>
        <w:t>宣教中心</w:t>
      </w:r>
      <w:r w:rsidRPr="00C361AB">
        <w:rPr>
          <w:rFonts w:ascii="仿宋_GB2312" w:eastAsia="仿宋_GB2312" w:cs="宋体" w:hint="eastAsia"/>
          <w:color w:val="0D0D0D"/>
          <w:kern w:val="0"/>
          <w:sz w:val="32"/>
          <w:szCs w:val="32"/>
        </w:rPr>
        <w:t>汇总全市示范企业集团上报材料后，组织专家依据《评定标准》，按照材料评审、现场评审、网上公示的程序进行评定。市安全监管局对符合条件且评审得分超过800分（含）的企业集团，授予“北京市安全文化建设示范企业集团”称号,并推荐部分企业集团参加“国家安全文化建设示范企业”评选。</w:t>
      </w:r>
    </w:p>
    <w:p w:rsidR="00EB128F" w:rsidRPr="00C361AB" w:rsidRDefault="00EB128F" w:rsidP="00C361AB">
      <w:pPr>
        <w:spacing w:line="560" w:lineRule="exact"/>
        <w:ind w:firstLineChars="200" w:firstLine="640"/>
        <w:rPr>
          <w:rFonts w:ascii="黑体" w:eastAsia="黑体" w:hAnsi="黑体"/>
          <w:color w:val="0D0D0D"/>
          <w:sz w:val="32"/>
          <w:szCs w:val="32"/>
        </w:rPr>
      </w:pPr>
      <w:r w:rsidRPr="00C361AB">
        <w:rPr>
          <w:rFonts w:ascii="黑体" w:eastAsia="黑体" w:hAnsi="黑体" w:hint="eastAsia"/>
          <w:color w:val="0D0D0D"/>
          <w:sz w:val="32"/>
          <w:szCs w:val="32"/>
        </w:rPr>
        <w:t>四、工作要求</w:t>
      </w:r>
    </w:p>
    <w:p w:rsidR="00EB128F" w:rsidRPr="00C361AB" w:rsidRDefault="00EB128F" w:rsidP="00C361AB">
      <w:pPr>
        <w:widowControl/>
        <w:spacing w:line="560" w:lineRule="exact"/>
        <w:ind w:firstLineChars="200" w:firstLine="640"/>
        <w:rPr>
          <w:rFonts w:ascii="仿宋_GB2312" w:eastAsia="仿宋_GB2312"/>
          <w:color w:val="0D0D0D"/>
          <w:sz w:val="32"/>
          <w:szCs w:val="32"/>
        </w:rPr>
      </w:pPr>
      <w:r w:rsidRPr="00C361AB">
        <w:rPr>
          <w:rFonts w:ascii="楷体_GB2312" w:eastAsia="楷体_GB2312" w:hint="eastAsia"/>
          <w:color w:val="0D0D0D"/>
          <w:sz w:val="32"/>
          <w:szCs w:val="32"/>
        </w:rPr>
        <w:t>（一）加强领导，精心组织。</w:t>
      </w:r>
      <w:r w:rsidRPr="00C361AB">
        <w:rPr>
          <w:rFonts w:ascii="仿宋_GB2312" w:eastAsia="仿宋_GB2312" w:hAnsi="华文中宋" w:hint="eastAsia"/>
          <w:bCs/>
          <w:color w:val="0D0D0D"/>
          <w:sz w:val="32"/>
          <w:szCs w:val="32"/>
        </w:rPr>
        <w:t>企业安全文化建设作为提升企业安全管理水平，实现企业本质安全的重要途径，是一项惠及企业职工生命与健康安全的工程。各区安全监管局、市级行业主管部门安全监察机构、中央在京企业集团、市属企业集团（总公司）、区属企业集团、社会组织</w:t>
      </w:r>
      <w:r w:rsidRPr="00C361AB">
        <w:rPr>
          <w:rFonts w:ascii="仿宋_GB2312" w:eastAsia="仿宋_GB2312" w:hint="eastAsia"/>
          <w:color w:val="0D0D0D"/>
          <w:sz w:val="32"/>
          <w:szCs w:val="32"/>
        </w:rPr>
        <w:t>要把</w:t>
      </w:r>
      <w:r w:rsidRPr="00C361AB">
        <w:rPr>
          <w:rFonts w:ascii="仿宋_GB2312" w:eastAsia="仿宋_GB2312" w:hint="eastAsia"/>
          <w:bCs/>
          <w:color w:val="0D0D0D"/>
          <w:sz w:val="32"/>
          <w:szCs w:val="32"/>
        </w:rPr>
        <w:t>加强企业集团安全文化建设、开展示范企业集团创建工作</w:t>
      </w:r>
      <w:r w:rsidRPr="00C361AB">
        <w:rPr>
          <w:rFonts w:ascii="仿宋_GB2312" w:eastAsia="仿宋_GB2312" w:hint="eastAsia"/>
          <w:color w:val="0D0D0D"/>
          <w:sz w:val="32"/>
          <w:szCs w:val="32"/>
        </w:rPr>
        <w:t>作为加强安全生产工作的一项重要内容</w:t>
      </w:r>
      <w:r w:rsidRPr="00C361AB">
        <w:rPr>
          <w:rFonts w:ascii="仿宋_GB2312" w:eastAsia="仿宋_GB2312" w:hint="eastAsia"/>
          <w:color w:val="0D0D0D"/>
          <w:sz w:val="32"/>
          <w:szCs w:val="32"/>
        </w:rPr>
        <w:lastRenderedPageBreak/>
        <w:t>来抓，并列入议事日程。要明确部门、明确责任、明确任务、明确专人负责，制定具体实施方案，进一步量化细化建设内容和标准，广泛发动，精心组织，有计划、有步骤、有重点地开展示范企业集团创建工作。</w:t>
      </w:r>
    </w:p>
    <w:p w:rsidR="00EB128F" w:rsidRPr="00C361AB" w:rsidRDefault="00EB128F" w:rsidP="00C361AB">
      <w:pPr>
        <w:widowControl/>
        <w:spacing w:line="560" w:lineRule="exact"/>
        <w:ind w:firstLineChars="200" w:firstLine="640"/>
        <w:rPr>
          <w:rFonts w:ascii="仿宋_GB2312" w:eastAsia="仿宋_GB2312"/>
          <w:color w:val="0D0D0D"/>
          <w:sz w:val="32"/>
        </w:rPr>
      </w:pPr>
      <w:r w:rsidRPr="00C361AB">
        <w:rPr>
          <w:rFonts w:ascii="楷体_GB2312" w:eastAsia="楷体_GB2312" w:hint="eastAsia"/>
          <w:color w:val="0D0D0D"/>
          <w:sz w:val="32"/>
        </w:rPr>
        <w:t>（二）典型引路，扎实推进。</w:t>
      </w:r>
      <w:r w:rsidRPr="00C361AB">
        <w:rPr>
          <w:rFonts w:ascii="仿宋_GB2312" w:eastAsia="仿宋_GB2312" w:hAnsi="华文中宋" w:hint="eastAsia"/>
          <w:bCs/>
          <w:color w:val="0D0D0D"/>
          <w:sz w:val="32"/>
          <w:szCs w:val="32"/>
        </w:rPr>
        <w:t>中央在京企业集团、市属企业集团（总公司）、区属企业集团要在企业集团内部积极推进安全文化建设工作，</w:t>
      </w:r>
      <w:r w:rsidRPr="00C361AB">
        <w:rPr>
          <w:rFonts w:ascii="仿宋_GB2312" w:eastAsia="仿宋_GB2312" w:hint="eastAsia"/>
          <w:color w:val="0D0D0D"/>
          <w:sz w:val="32"/>
        </w:rPr>
        <w:t>各推荐单位要选择有代表性的企业集团作为试点，精心组织和指导创建工作。要加强对企业集团安全文化建设和创建工作的指导，严格按照有关要求推荐示范企业集团，重点培育和指导，树立标杆。要及时总结创建工作中的好经验、好做法，充分发挥典型的示范带头作用，扎实推进企业集团安全文化建设工作，不断巩固和扩大创建成果。市安全监管局将适时召开现场经验交流会。</w:t>
      </w:r>
    </w:p>
    <w:p w:rsidR="00EB128F" w:rsidRPr="00C361AB" w:rsidRDefault="00EB128F" w:rsidP="00C361AB">
      <w:pPr>
        <w:pStyle w:val="a6"/>
        <w:spacing w:line="560" w:lineRule="exact"/>
        <w:ind w:firstLine="640"/>
        <w:rPr>
          <w:rFonts w:ascii="仿宋_GB2312"/>
          <w:color w:val="0D0D0D"/>
        </w:rPr>
      </w:pPr>
      <w:r w:rsidRPr="00C361AB">
        <w:rPr>
          <w:rFonts w:ascii="楷体_GB2312" w:eastAsia="楷体_GB2312" w:hint="eastAsia"/>
          <w:color w:val="0D0D0D"/>
        </w:rPr>
        <w:t>（三）严格标准，注重实效。</w:t>
      </w:r>
      <w:r w:rsidRPr="00C361AB">
        <w:rPr>
          <w:rFonts w:ascii="仿宋_GB2312" w:hint="eastAsia"/>
          <w:color w:val="0D0D0D"/>
        </w:rPr>
        <w:t>各企业集团要严格对照有关工作标准和要求，从职工的需求出发，把关心、理解、尊重、爱护职工作为安全文化建设工作的基本出发点，创新形式，丰富内容，倡导安全文化，传播安全理念，加强安全管理，营造安全文化氛围，</w:t>
      </w:r>
      <w:r w:rsidRPr="00C361AB">
        <w:rPr>
          <w:rFonts w:ascii="仿宋_GB2312" w:hAnsi="Arial" w:cs="Arial" w:hint="eastAsia"/>
          <w:color w:val="0D0D0D"/>
          <w:kern w:val="0"/>
          <w:szCs w:val="21"/>
        </w:rPr>
        <w:t>真正实现以文化促管理，以管理促安全，以安全促发展，打造本质安全型企业集团，实现安全发展、和谐发展，确保示范企业集团创建工作取得实效。</w:t>
      </w:r>
    </w:p>
    <w:p w:rsidR="00EB128F" w:rsidRPr="00C361AB" w:rsidRDefault="00EB128F" w:rsidP="00C361AB">
      <w:pPr>
        <w:widowControl/>
        <w:spacing w:line="560" w:lineRule="exact"/>
        <w:ind w:firstLineChars="200" w:firstLine="640"/>
        <w:rPr>
          <w:rFonts w:ascii="仿宋_GB2312" w:eastAsia="仿宋_GB2312" w:hAnsi="华文中宋"/>
          <w:color w:val="0D0D0D"/>
          <w:sz w:val="32"/>
        </w:rPr>
      </w:pPr>
      <w:r w:rsidRPr="00C361AB">
        <w:rPr>
          <w:rFonts w:ascii="楷体_GB2312" w:eastAsia="楷体_GB2312" w:hAnsi="宋体" w:hint="eastAsia"/>
          <w:color w:val="0D0D0D"/>
          <w:sz w:val="32"/>
        </w:rPr>
        <w:t>（四）</w:t>
      </w:r>
      <w:r w:rsidRPr="00C361AB">
        <w:rPr>
          <w:rFonts w:ascii="楷体_GB2312" w:eastAsia="楷体_GB2312" w:hAnsi="华文中宋" w:hint="eastAsia"/>
          <w:color w:val="0D0D0D"/>
          <w:sz w:val="32"/>
        </w:rPr>
        <w:t>加大投入，加强宣传。</w:t>
      </w:r>
      <w:r w:rsidRPr="00C361AB">
        <w:rPr>
          <w:rFonts w:ascii="仿宋_GB2312" w:eastAsia="仿宋_GB2312" w:hAnsi="华文中宋" w:hint="eastAsia"/>
          <w:color w:val="0D0D0D"/>
          <w:sz w:val="32"/>
        </w:rPr>
        <w:t>各推荐单位、各企业集团要充分运用电视、广播、报刊、网络、微信、微博等各类新闻媒体，采取多种形式，加大宣传力度，提高企业集团安全文化建设水平和创建工作的影响力，营造良好的社会氛围。</w:t>
      </w:r>
    </w:p>
    <w:p w:rsidR="00EB128F" w:rsidRPr="00C361AB" w:rsidRDefault="00EB128F" w:rsidP="00C361AB">
      <w:pPr>
        <w:widowControl/>
        <w:spacing w:line="560" w:lineRule="exact"/>
        <w:ind w:firstLineChars="200" w:firstLine="640"/>
        <w:rPr>
          <w:rFonts w:ascii="仿宋_GB2312" w:eastAsia="仿宋_GB2312"/>
          <w:color w:val="0D0D0D"/>
          <w:sz w:val="32"/>
          <w:szCs w:val="32"/>
        </w:rPr>
      </w:pPr>
      <w:r w:rsidRPr="00C361AB">
        <w:rPr>
          <w:rFonts w:ascii="楷体_GB2312" w:eastAsia="楷体_GB2312" w:hAnsi="华文中宋" w:hint="eastAsia"/>
          <w:color w:val="0D0D0D"/>
          <w:sz w:val="32"/>
        </w:rPr>
        <w:lastRenderedPageBreak/>
        <w:t>（五）提前部署，按时报送。</w:t>
      </w:r>
      <w:r w:rsidRPr="00C361AB">
        <w:rPr>
          <w:rFonts w:ascii="仿宋_GB2312" w:eastAsia="仿宋_GB2312" w:hint="eastAsia"/>
          <w:color w:val="0D0D0D"/>
          <w:sz w:val="32"/>
          <w:szCs w:val="32"/>
        </w:rPr>
        <w:t>请各单位登陆北京市安全生产监督管理局官方网站（http://www.bjsafety.gov.cn），在“公文公告-公文文件”栏目中下载《评定标准》与申请表的电子版。申请</w:t>
      </w:r>
      <w:r w:rsidRPr="00C361AB">
        <w:rPr>
          <w:rFonts w:ascii="仿宋_GB2312" w:eastAsia="仿宋_GB2312" w:hAnsi="华文中宋" w:hint="eastAsia"/>
          <w:color w:val="0D0D0D"/>
          <w:sz w:val="32"/>
        </w:rPr>
        <w:t>单位</w:t>
      </w:r>
      <w:r w:rsidRPr="00C361AB">
        <w:rPr>
          <w:rFonts w:ascii="仿宋_GB2312" w:eastAsia="仿宋_GB2312" w:hint="eastAsia"/>
          <w:color w:val="0D0D0D"/>
          <w:sz w:val="32"/>
          <w:szCs w:val="32"/>
        </w:rPr>
        <w:t>请</w:t>
      </w:r>
      <w:r w:rsidRPr="00C361AB">
        <w:rPr>
          <w:rFonts w:ascii="仿宋_GB2312" w:eastAsia="仿宋_GB2312" w:hAnsi="华文中宋" w:hint="eastAsia"/>
          <w:color w:val="0D0D0D"/>
          <w:sz w:val="32"/>
        </w:rPr>
        <w:t>于</w:t>
      </w:r>
      <w:r w:rsidRPr="00C361AB">
        <w:rPr>
          <w:rFonts w:ascii="仿宋_GB2312" w:eastAsia="仿宋_GB2312" w:hint="eastAsia"/>
          <w:color w:val="0D0D0D"/>
          <w:sz w:val="32"/>
          <w:szCs w:val="32"/>
        </w:rPr>
        <w:t>2018年5月10日前，将申请材料电子版发送至联系人邮箱，如有需要补充的纸质版材料，可邮寄至联系人地址。</w:t>
      </w:r>
    </w:p>
    <w:p w:rsidR="00EB128F" w:rsidRPr="00C361AB" w:rsidRDefault="00EB128F" w:rsidP="00C361AB">
      <w:pPr>
        <w:widowControl/>
        <w:spacing w:line="560" w:lineRule="exact"/>
        <w:ind w:firstLineChars="200" w:firstLine="640"/>
        <w:rPr>
          <w:rFonts w:ascii="仿宋_GB2312" w:eastAsia="仿宋_GB2312" w:hAnsi="华文中宋"/>
          <w:color w:val="0D0D0D"/>
          <w:sz w:val="32"/>
        </w:rPr>
      </w:pPr>
    </w:p>
    <w:p w:rsidR="00EB128F" w:rsidRPr="00C361AB" w:rsidRDefault="00EB128F" w:rsidP="00C361AB">
      <w:pPr>
        <w:widowControl/>
        <w:spacing w:line="560" w:lineRule="exact"/>
        <w:ind w:firstLineChars="200" w:firstLine="640"/>
        <w:rPr>
          <w:rFonts w:ascii="仿宋_GB2312" w:eastAsia="仿宋_GB2312" w:hAnsi="华文中宋"/>
          <w:color w:val="0D0D0D"/>
          <w:sz w:val="32"/>
        </w:rPr>
      </w:pPr>
      <w:r w:rsidRPr="00C361AB">
        <w:rPr>
          <w:rFonts w:ascii="仿宋_GB2312" w:eastAsia="仿宋_GB2312" w:hAnsi="华文中宋" w:hint="eastAsia"/>
          <w:color w:val="0D0D0D"/>
          <w:sz w:val="32"/>
        </w:rPr>
        <w:t>附件：1. 北京市安全文化建设示范企业集团评定标准</w:t>
      </w:r>
    </w:p>
    <w:p w:rsidR="00EB128F" w:rsidRPr="00C361AB" w:rsidRDefault="00EB128F" w:rsidP="00C361AB">
      <w:pPr>
        <w:widowControl/>
        <w:spacing w:line="560" w:lineRule="exact"/>
        <w:ind w:firstLineChars="500" w:firstLine="1600"/>
        <w:rPr>
          <w:rFonts w:ascii="仿宋_GB2312" w:eastAsia="仿宋_GB2312" w:hAnsi="华文中宋"/>
          <w:color w:val="0D0D0D"/>
          <w:sz w:val="32"/>
        </w:rPr>
      </w:pPr>
      <w:r w:rsidRPr="00C361AB">
        <w:rPr>
          <w:rFonts w:ascii="仿宋_GB2312" w:eastAsia="仿宋_GB2312" w:hAnsi="华文中宋" w:hint="eastAsia"/>
          <w:color w:val="0D0D0D"/>
          <w:sz w:val="32"/>
        </w:rPr>
        <w:t>2. 北京市安全文化建设示范企业集团申请表</w:t>
      </w:r>
    </w:p>
    <w:p w:rsidR="00EB128F" w:rsidRPr="00C361AB" w:rsidRDefault="00EB128F" w:rsidP="00C361AB">
      <w:pPr>
        <w:widowControl/>
        <w:spacing w:line="560" w:lineRule="exact"/>
        <w:ind w:firstLineChars="200" w:firstLine="640"/>
        <w:rPr>
          <w:rFonts w:ascii="仿宋_GB2312" w:eastAsia="仿宋_GB2312" w:cs="宋体"/>
          <w:color w:val="0D0D0D"/>
          <w:kern w:val="0"/>
          <w:sz w:val="32"/>
          <w:szCs w:val="32"/>
        </w:rPr>
        <w:sectPr w:rsidR="00EB128F" w:rsidRPr="00C361AB" w:rsidSect="00FF725F">
          <w:footerReference w:type="default" r:id="rId13"/>
          <w:footerReference w:type="first" r:id="rId14"/>
          <w:pgSz w:w="11906" w:h="16838"/>
          <w:pgMar w:top="1814" w:right="1474" w:bottom="1474" w:left="1588" w:header="851" w:footer="1077" w:gutter="0"/>
          <w:cols w:space="425"/>
          <w:titlePg/>
          <w:docGrid w:linePitch="312"/>
        </w:sectPr>
      </w:pPr>
    </w:p>
    <w:p w:rsidR="00EB128F" w:rsidRPr="00C361AB" w:rsidRDefault="00EB128F" w:rsidP="00C361AB">
      <w:pPr>
        <w:tabs>
          <w:tab w:val="left" w:pos="2977"/>
        </w:tabs>
        <w:spacing w:line="560" w:lineRule="exact"/>
        <w:rPr>
          <w:rFonts w:ascii="仿宋_GB2312" w:eastAsia="仿宋_GB2312" w:hAnsi="Arial Unicode MS" w:cs="Arial Unicode MS"/>
          <w:sz w:val="32"/>
          <w:szCs w:val="32"/>
        </w:rPr>
      </w:pPr>
      <w:r w:rsidRPr="00C361AB">
        <w:rPr>
          <w:rFonts w:ascii="仿宋_GB2312" w:eastAsia="仿宋_GB2312" w:hAnsi="Arial Unicode MS" w:cs="Arial Unicode MS" w:hint="eastAsia"/>
          <w:sz w:val="32"/>
          <w:szCs w:val="32"/>
        </w:rPr>
        <w:lastRenderedPageBreak/>
        <w:t>附件1：</w:t>
      </w:r>
    </w:p>
    <w:p w:rsidR="00EB128F" w:rsidRDefault="00EB128F" w:rsidP="00C361AB">
      <w:pPr>
        <w:tabs>
          <w:tab w:val="left" w:pos="2977"/>
        </w:tabs>
        <w:spacing w:line="800" w:lineRule="exact"/>
        <w:jc w:val="center"/>
        <w:rPr>
          <w:rFonts w:ascii="方正小标宋简体" w:eastAsia="方正小标宋简体" w:hAnsi="Arial Unicode MS" w:cs="Arial Unicode MS"/>
          <w:sz w:val="44"/>
          <w:szCs w:val="44"/>
        </w:rPr>
      </w:pPr>
      <w:r>
        <w:rPr>
          <w:rFonts w:ascii="方正小标宋简体" w:eastAsia="方正小标宋简体" w:hAnsi="Arial Unicode MS" w:cs="Arial Unicode MS" w:hint="eastAsia"/>
          <w:sz w:val="44"/>
          <w:szCs w:val="44"/>
        </w:rPr>
        <w:t>北京市安全文化建设示范企业集团评定标准</w:t>
      </w:r>
    </w:p>
    <w:p w:rsidR="00EB128F" w:rsidRDefault="00EB128F" w:rsidP="00140067"/>
    <w:tbl>
      <w:tblPr>
        <w:tblW w:w="1559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76"/>
        <w:gridCol w:w="755"/>
        <w:gridCol w:w="1095"/>
        <w:gridCol w:w="6372"/>
        <w:gridCol w:w="4354"/>
        <w:gridCol w:w="1207"/>
        <w:gridCol w:w="1135"/>
      </w:tblGrid>
      <w:tr w:rsidR="00EB128F" w:rsidTr="00C361AB">
        <w:trPr>
          <w:trHeight w:val="513"/>
          <w:tblHeader/>
          <w:jc w:val="center"/>
        </w:trPr>
        <w:tc>
          <w:tcPr>
            <w:tcW w:w="676" w:type="dxa"/>
            <w:vAlign w:val="center"/>
          </w:tcPr>
          <w:p w:rsidR="00EB128F" w:rsidRDefault="00EB128F" w:rsidP="00C361AB">
            <w:pPr>
              <w:widowControl/>
              <w:spacing w:line="276" w:lineRule="auto"/>
              <w:contextualSpacing/>
              <w:jc w:val="center"/>
              <w:rPr>
                <w:b/>
                <w:kern w:val="0"/>
                <w:sz w:val="22"/>
                <w:szCs w:val="21"/>
              </w:rPr>
            </w:pPr>
            <w:r>
              <w:rPr>
                <w:b/>
                <w:kern w:val="0"/>
                <w:sz w:val="22"/>
                <w:szCs w:val="21"/>
              </w:rPr>
              <w:t>序号</w:t>
            </w:r>
          </w:p>
        </w:tc>
        <w:tc>
          <w:tcPr>
            <w:tcW w:w="1850" w:type="dxa"/>
            <w:gridSpan w:val="2"/>
            <w:shd w:val="clear" w:color="auto" w:fill="auto"/>
            <w:vAlign w:val="center"/>
          </w:tcPr>
          <w:p w:rsidR="00EB128F" w:rsidRDefault="00EB128F" w:rsidP="00C361AB">
            <w:pPr>
              <w:widowControl/>
              <w:spacing w:line="276" w:lineRule="auto"/>
              <w:contextualSpacing/>
              <w:jc w:val="center"/>
              <w:rPr>
                <w:b/>
                <w:kern w:val="0"/>
                <w:sz w:val="22"/>
                <w:szCs w:val="21"/>
              </w:rPr>
            </w:pPr>
            <w:r>
              <w:rPr>
                <w:b/>
                <w:kern w:val="0"/>
                <w:sz w:val="22"/>
                <w:szCs w:val="21"/>
              </w:rPr>
              <w:t>指标</w:t>
            </w:r>
          </w:p>
        </w:tc>
        <w:tc>
          <w:tcPr>
            <w:tcW w:w="6372" w:type="dxa"/>
            <w:shd w:val="clear" w:color="auto" w:fill="auto"/>
            <w:vAlign w:val="center"/>
          </w:tcPr>
          <w:p w:rsidR="00EB128F" w:rsidRDefault="00EB128F" w:rsidP="00C361AB">
            <w:pPr>
              <w:widowControl/>
              <w:spacing w:line="276" w:lineRule="auto"/>
              <w:contextualSpacing/>
              <w:jc w:val="center"/>
              <w:rPr>
                <w:b/>
                <w:kern w:val="0"/>
                <w:sz w:val="22"/>
                <w:szCs w:val="21"/>
              </w:rPr>
            </w:pPr>
            <w:r>
              <w:rPr>
                <w:b/>
                <w:kern w:val="0"/>
                <w:sz w:val="22"/>
                <w:szCs w:val="21"/>
              </w:rPr>
              <w:t>评定内容</w:t>
            </w:r>
          </w:p>
        </w:tc>
        <w:tc>
          <w:tcPr>
            <w:tcW w:w="4354" w:type="dxa"/>
            <w:vAlign w:val="center"/>
          </w:tcPr>
          <w:p w:rsidR="00EB128F" w:rsidRDefault="00EB128F" w:rsidP="00C361AB">
            <w:pPr>
              <w:widowControl/>
              <w:spacing w:line="276" w:lineRule="auto"/>
              <w:contextualSpacing/>
              <w:jc w:val="center"/>
              <w:rPr>
                <w:b/>
                <w:kern w:val="0"/>
                <w:sz w:val="22"/>
                <w:szCs w:val="21"/>
              </w:rPr>
            </w:pPr>
            <w:r>
              <w:rPr>
                <w:b/>
                <w:kern w:val="0"/>
                <w:sz w:val="22"/>
                <w:szCs w:val="21"/>
              </w:rPr>
              <w:t>分值</w:t>
            </w:r>
          </w:p>
        </w:tc>
        <w:tc>
          <w:tcPr>
            <w:tcW w:w="1207" w:type="dxa"/>
            <w:vAlign w:val="center"/>
          </w:tcPr>
          <w:p w:rsidR="00EB128F" w:rsidRDefault="00EB128F" w:rsidP="00C361AB">
            <w:pPr>
              <w:widowControl/>
              <w:spacing w:line="276" w:lineRule="auto"/>
              <w:contextualSpacing/>
              <w:jc w:val="center"/>
              <w:rPr>
                <w:b/>
                <w:kern w:val="0"/>
                <w:sz w:val="22"/>
                <w:szCs w:val="21"/>
              </w:rPr>
            </w:pPr>
            <w:r>
              <w:rPr>
                <w:rFonts w:hint="eastAsia"/>
                <w:b/>
                <w:kern w:val="0"/>
                <w:sz w:val="22"/>
                <w:szCs w:val="21"/>
              </w:rPr>
              <w:t>自评得分</w:t>
            </w:r>
          </w:p>
        </w:tc>
        <w:tc>
          <w:tcPr>
            <w:tcW w:w="1135" w:type="dxa"/>
            <w:vAlign w:val="center"/>
          </w:tcPr>
          <w:p w:rsidR="00EB128F" w:rsidRDefault="00EB128F" w:rsidP="00C361AB">
            <w:pPr>
              <w:widowControl/>
              <w:spacing w:line="276" w:lineRule="auto"/>
              <w:contextualSpacing/>
              <w:jc w:val="center"/>
              <w:rPr>
                <w:b/>
                <w:kern w:val="0"/>
                <w:sz w:val="22"/>
                <w:szCs w:val="21"/>
              </w:rPr>
            </w:pPr>
            <w:r>
              <w:rPr>
                <w:rFonts w:hint="eastAsia"/>
                <w:b/>
                <w:kern w:val="0"/>
                <w:sz w:val="22"/>
                <w:szCs w:val="21"/>
              </w:rPr>
              <w:t>评审得分</w:t>
            </w:r>
          </w:p>
        </w:tc>
      </w:tr>
      <w:tr w:rsidR="00EB128F" w:rsidTr="00330D52">
        <w:trPr>
          <w:trHeight w:val="20"/>
          <w:jc w:val="center"/>
        </w:trPr>
        <w:tc>
          <w:tcPr>
            <w:tcW w:w="676" w:type="dxa"/>
            <w:vAlign w:val="center"/>
          </w:tcPr>
          <w:p w:rsidR="00EB128F" w:rsidRDefault="00EB128F" w:rsidP="00330D52">
            <w:pPr>
              <w:widowControl/>
              <w:spacing w:line="276" w:lineRule="auto"/>
              <w:contextualSpacing/>
              <w:jc w:val="center"/>
              <w:rPr>
                <w:kern w:val="0"/>
                <w:szCs w:val="21"/>
              </w:rPr>
            </w:pPr>
            <w:r>
              <w:rPr>
                <w:kern w:val="0"/>
                <w:szCs w:val="21"/>
              </w:rPr>
              <w:t>1</w:t>
            </w:r>
          </w:p>
        </w:tc>
        <w:tc>
          <w:tcPr>
            <w:tcW w:w="1850" w:type="dxa"/>
            <w:gridSpan w:val="2"/>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基本条件</w:t>
            </w: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 xml:space="preserve">1. </w:t>
            </w:r>
            <w:r>
              <w:rPr>
                <w:rFonts w:hint="eastAsia"/>
                <w:kern w:val="0"/>
                <w:szCs w:val="21"/>
              </w:rPr>
              <w:t>在</w:t>
            </w:r>
            <w:r>
              <w:rPr>
                <w:kern w:val="0"/>
                <w:szCs w:val="21"/>
              </w:rPr>
              <w:t>本集团</w:t>
            </w:r>
            <w:r>
              <w:rPr>
                <w:rFonts w:hint="eastAsia"/>
                <w:kern w:val="0"/>
                <w:szCs w:val="21"/>
              </w:rPr>
              <w:t>内部所有企业中</w:t>
            </w:r>
            <w:r>
              <w:rPr>
                <w:kern w:val="0"/>
                <w:szCs w:val="21"/>
              </w:rPr>
              <w:t>开展安全文化建设工作至少满</w:t>
            </w:r>
            <w:r>
              <w:rPr>
                <w:kern w:val="0"/>
                <w:szCs w:val="21"/>
              </w:rPr>
              <w:t>3</w:t>
            </w:r>
            <w:r>
              <w:rPr>
                <w:kern w:val="0"/>
                <w:szCs w:val="21"/>
              </w:rPr>
              <w:t>年</w:t>
            </w:r>
            <w:r>
              <w:rPr>
                <w:rFonts w:hint="eastAsia"/>
                <w:kern w:val="0"/>
                <w:szCs w:val="21"/>
              </w:rPr>
              <w:t>。管辖范围内企业积极参加安全文化建设示范企业创建工作，且至少有</w:t>
            </w:r>
            <w:r>
              <w:rPr>
                <w:rFonts w:hint="eastAsia"/>
                <w:kern w:val="0"/>
                <w:szCs w:val="21"/>
              </w:rPr>
              <w:t>2</w:t>
            </w:r>
            <w:r>
              <w:rPr>
                <w:rFonts w:hint="eastAsia"/>
                <w:kern w:val="0"/>
                <w:szCs w:val="21"/>
              </w:rPr>
              <w:t>家管辖企业获得北京市及以上</w:t>
            </w:r>
            <w:r>
              <w:rPr>
                <w:kern w:val="0"/>
                <w:szCs w:val="21"/>
              </w:rPr>
              <w:t>安全文化建设示范企业称号。</w:t>
            </w:r>
          </w:p>
          <w:p w:rsidR="00EB128F" w:rsidRDefault="00EB128F" w:rsidP="00330D52">
            <w:pPr>
              <w:widowControl/>
              <w:spacing w:line="276" w:lineRule="auto"/>
              <w:contextualSpacing/>
              <w:jc w:val="left"/>
              <w:rPr>
                <w:szCs w:val="21"/>
              </w:rPr>
            </w:pPr>
            <w:r>
              <w:rPr>
                <w:kern w:val="0"/>
                <w:szCs w:val="21"/>
              </w:rPr>
              <w:t xml:space="preserve">2. </w:t>
            </w:r>
            <w:r>
              <w:rPr>
                <w:kern w:val="0"/>
                <w:szCs w:val="21"/>
              </w:rPr>
              <w:t>管辖范围内所有企业申请前三</w:t>
            </w:r>
            <w:r>
              <w:rPr>
                <w:szCs w:val="21"/>
              </w:rPr>
              <w:t>年</w:t>
            </w:r>
            <w:r>
              <w:rPr>
                <w:rFonts w:hint="eastAsia"/>
                <w:szCs w:val="21"/>
              </w:rPr>
              <w:t>未</w:t>
            </w:r>
            <w:r>
              <w:rPr>
                <w:szCs w:val="21"/>
              </w:rPr>
              <w:t>发生</w:t>
            </w:r>
            <w:r>
              <w:rPr>
                <w:rFonts w:hint="eastAsia"/>
                <w:szCs w:val="21"/>
              </w:rPr>
              <w:t>一次较大及以上</w:t>
            </w:r>
            <w:r>
              <w:rPr>
                <w:szCs w:val="21"/>
              </w:rPr>
              <w:t>生产安全责任事故</w:t>
            </w:r>
            <w:r>
              <w:rPr>
                <w:rFonts w:hint="eastAsia"/>
                <w:szCs w:val="21"/>
              </w:rPr>
              <w:t>或一次社会影响较大的生产安全责任事故</w:t>
            </w:r>
            <w:r>
              <w:rPr>
                <w:szCs w:val="21"/>
              </w:rPr>
              <w:t>（截止到申请日期前）。</w:t>
            </w:r>
          </w:p>
          <w:p w:rsidR="00EB128F" w:rsidRDefault="00EB128F" w:rsidP="00330D52">
            <w:pPr>
              <w:widowControl/>
              <w:spacing w:line="276" w:lineRule="auto"/>
              <w:contextualSpacing/>
              <w:jc w:val="left"/>
              <w:rPr>
                <w:kern w:val="0"/>
                <w:szCs w:val="21"/>
              </w:rPr>
            </w:pPr>
            <w:r>
              <w:rPr>
                <w:kern w:val="0"/>
                <w:szCs w:val="21"/>
              </w:rPr>
              <w:t xml:space="preserve">3. </w:t>
            </w:r>
            <w:r>
              <w:rPr>
                <w:rFonts w:hint="eastAsia"/>
                <w:kern w:val="0"/>
                <w:szCs w:val="21"/>
              </w:rPr>
              <w:t>自评达</w:t>
            </w:r>
            <w:r>
              <w:rPr>
                <w:rFonts w:hint="eastAsia"/>
                <w:kern w:val="0"/>
                <w:szCs w:val="21"/>
              </w:rPr>
              <w:t>700</w:t>
            </w:r>
            <w:r>
              <w:rPr>
                <w:rFonts w:hint="eastAsia"/>
                <w:kern w:val="0"/>
                <w:szCs w:val="21"/>
              </w:rPr>
              <w:t>分以上。</w:t>
            </w:r>
          </w:p>
        </w:tc>
        <w:tc>
          <w:tcPr>
            <w:tcW w:w="4354" w:type="dxa"/>
            <w:shd w:val="clear" w:color="auto" w:fill="auto"/>
            <w:vAlign w:val="center"/>
          </w:tcPr>
          <w:p w:rsidR="00EB128F" w:rsidRDefault="00EB128F" w:rsidP="00C361AB">
            <w:pPr>
              <w:widowControl/>
              <w:spacing w:before="100" w:beforeAutospacing="1" w:after="100" w:afterAutospacing="1" w:line="360" w:lineRule="exact"/>
              <w:rPr>
                <w:rFonts w:ascii="微软雅黑" w:eastAsia="微软雅黑" w:hAnsi="微软雅黑" w:cs="微软雅黑"/>
                <w:kern w:val="0"/>
                <w:sz w:val="24"/>
                <w:szCs w:val="24"/>
              </w:rPr>
            </w:pPr>
            <w:r>
              <w:rPr>
                <w:rFonts w:hint="eastAsia"/>
                <w:kern w:val="0"/>
                <w:szCs w:val="21"/>
              </w:rPr>
              <w:t>符合此基本条件，方可参加评定。</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455"/>
          <w:jc w:val="center"/>
        </w:trPr>
        <w:tc>
          <w:tcPr>
            <w:tcW w:w="676" w:type="dxa"/>
            <w:vAlign w:val="center"/>
          </w:tcPr>
          <w:p w:rsidR="00EB128F" w:rsidRDefault="00EB128F" w:rsidP="00330D52">
            <w:pPr>
              <w:widowControl/>
              <w:spacing w:line="276" w:lineRule="auto"/>
              <w:contextualSpacing/>
              <w:jc w:val="center"/>
              <w:rPr>
                <w:kern w:val="0"/>
                <w:szCs w:val="21"/>
              </w:rPr>
            </w:pPr>
            <w:r>
              <w:rPr>
                <w:rFonts w:hint="eastAsia"/>
                <w:kern w:val="0"/>
                <w:szCs w:val="21"/>
              </w:rPr>
              <w:t>2</w:t>
            </w:r>
          </w:p>
        </w:tc>
        <w:tc>
          <w:tcPr>
            <w:tcW w:w="1850" w:type="dxa"/>
            <w:gridSpan w:val="2"/>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否决项</w:t>
            </w: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“一把手”对安全文化建设概念不清、方法不明，没有实质参与安全文化建设，且无明显工作痕迹。</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发现集团符合此否决项的，不可参加评定。</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20"/>
          <w:jc w:val="center"/>
        </w:trPr>
        <w:tc>
          <w:tcPr>
            <w:tcW w:w="15594" w:type="dxa"/>
            <w:gridSpan w:val="7"/>
            <w:vAlign w:val="center"/>
          </w:tcPr>
          <w:p w:rsidR="00EB128F" w:rsidRDefault="00EB128F" w:rsidP="00330D52">
            <w:pPr>
              <w:widowControl/>
              <w:spacing w:line="276" w:lineRule="auto"/>
              <w:contextualSpacing/>
              <w:rPr>
                <w:kern w:val="0"/>
                <w:szCs w:val="21"/>
              </w:rPr>
            </w:pPr>
            <w:r>
              <w:rPr>
                <w:rFonts w:hint="eastAsia"/>
                <w:kern w:val="0"/>
                <w:szCs w:val="21"/>
              </w:rPr>
              <w:t>总分</w:t>
            </w:r>
            <w:r>
              <w:rPr>
                <w:rFonts w:hint="eastAsia"/>
                <w:kern w:val="0"/>
                <w:szCs w:val="21"/>
              </w:rPr>
              <w:t>1000</w:t>
            </w:r>
            <w:r>
              <w:rPr>
                <w:rFonts w:hint="eastAsia"/>
                <w:kern w:val="0"/>
                <w:szCs w:val="21"/>
              </w:rPr>
              <w:t>分。其中组织保障</w:t>
            </w:r>
            <w:r>
              <w:rPr>
                <w:rFonts w:hint="eastAsia"/>
                <w:kern w:val="0"/>
                <w:szCs w:val="21"/>
              </w:rPr>
              <w:t>125</w:t>
            </w:r>
            <w:r>
              <w:rPr>
                <w:rFonts w:hint="eastAsia"/>
                <w:kern w:val="0"/>
                <w:szCs w:val="21"/>
              </w:rPr>
              <w:t>分，安全理念</w:t>
            </w:r>
            <w:r>
              <w:rPr>
                <w:rFonts w:hint="eastAsia"/>
                <w:kern w:val="0"/>
                <w:szCs w:val="21"/>
              </w:rPr>
              <w:t>80</w:t>
            </w:r>
            <w:r>
              <w:rPr>
                <w:rFonts w:hint="eastAsia"/>
                <w:kern w:val="0"/>
                <w:szCs w:val="21"/>
              </w:rPr>
              <w:t>分，安全制度及执行</w:t>
            </w:r>
            <w:r>
              <w:rPr>
                <w:rFonts w:hint="eastAsia"/>
                <w:kern w:val="0"/>
                <w:szCs w:val="21"/>
              </w:rPr>
              <w:t>90</w:t>
            </w:r>
            <w:r>
              <w:rPr>
                <w:rFonts w:hint="eastAsia"/>
                <w:kern w:val="0"/>
                <w:szCs w:val="21"/>
              </w:rPr>
              <w:t>分，双重预防控制体系建设</w:t>
            </w:r>
            <w:r>
              <w:rPr>
                <w:rFonts w:hint="eastAsia"/>
                <w:kern w:val="0"/>
                <w:szCs w:val="21"/>
              </w:rPr>
              <w:t>75</w:t>
            </w:r>
            <w:r>
              <w:rPr>
                <w:rFonts w:hint="eastAsia"/>
                <w:kern w:val="0"/>
                <w:szCs w:val="21"/>
              </w:rPr>
              <w:t>分，作业环境</w:t>
            </w:r>
            <w:r>
              <w:rPr>
                <w:rFonts w:hint="eastAsia"/>
                <w:kern w:val="0"/>
                <w:szCs w:val="21"/>
              </w:rPr>
              <w:t>50</w:t>
            </w:r>
            <w:r>
              <w:rPr>
                <w:rFonts w:hint="eastAsia"/>
                <w:kern w:val="0"/>
                <w:szCs w:val="21"/>
              </w:rPr>
              <w:t>分，教育培训</w:t>
            </w:r>
            <w:r>
              <w:rPr>
                <w:rFonts w:hint="eastAsia"/>
                <w:kern w:val="0"/>
                <w:szCs w:val="21"/>
              </w:rPr>
              <w:t>100</w:t>
            </w:r>
            <w:r>
              <w:rPr>
                <w:rFonts w:hint="eastAsia"/>
                <w:kern w:val="0"/>
                <w:szCs w:val="21"/>
              </w:rPr>
              <w:t>分，宣传报道</w:t>
            </w:r>
            <w:r>
              <w:rPr>
                <w:rFonts w:hint="eastAsia"/>
                <w:kern w:val="0"/>
                <w:szCs w:val="21"/>
              </w:rPr>
              <w:t>100</w:t>
            </w:r>
            <w:r>
              <w:rPr>
                <w:rFonts w:hint="eastAsia"/>
                <w:kern w:val="0"/>
                <w:szCs w:val="21"/>
              </w:rPr>
              <w:t>分，安全行为</w:t>
            </w:r>
            <w:r>
              <w:rPr>
                <w:rFonts w:hint="eastAsia"/>
                <w:kern w:val="0"/>
                <w:szCs w:val="21"/>
              </w:rPr>
              <w:t>80</w:t>
            </w:r>
            <w:r>
              <w:rPr>
                <w:rFonts w:hint="eastAsia"/>
                <w:kern w:val="0"/>
                <w:szCs w:val="21"/>
              </w:rPr>
              <w:t>分，安全诚信及社会责任</w:t>
            </w:r>
            <w:r>
              <w:rPr>
                <w:rFonts w:hint="eastAsia"/>
                <w:kern w:val="0"/>
                <w:szCs w:val="21"/>
              </w:rPr>
              <w:t>60</w:t>
            </w:r>
            <w:r>
              <w:rPr>
                <w:rFonts w:hint="eastAsia"/>
                <w:kern w:val="0"/>
                <w:szCs w:val="21"/>
              </w:rPr>
              <w:t>分，激励机制</w:t>
            </w:r>
            <w:r>
              <w:rPr>
                <w:rFonts w:hint="eastAsia"/>
                <w:kern w:val="0"/>
                <w:szCs w:val="21"/>
              </w:rPr>
              <w:t>60</w:t>
            </w:r>
            <w:r>
              <w:rPr>
                <w:rFonts w:hint="eastAsia"/>
                <w:kern w:val="0"/>
                <w:szCs w:val="21"/>
              </w:rPr>
              <w:t>分，协调沟通与全员参与</w:t>
            </w:r>
            <w:r>
              <w:rPr>
                <w:rFonts w:hint="eastAsia"/>
                <w:kern w:val="0"/>
                <w:szCs w:val="21"/>
              </w:rPr>
              <w:t>80</w:t>
            </w:r>
            <w:r>
              <w:rPr>
                <w:rFonts w:hint="eastAsia"/>
                <w:kern w:val="0"/>
                <w:szCs w:val="21"/>
              </w:rPr>
              <w:t>分，科技创新与信息化</w:t>
            </w:r>
            <w:r>
              <w:rPr>
                <w:rFonts w:hint="eastAsia"/>
                <w:kern w:val="0"/>
                <w:szCs w:val="21"/>
              </w:rPr>
              <w:t>20</w:t>
            </w:r>
            <w:r>
              <w:rPr>
                <w:rFonts w:hint="eastAsia"/>
                <w:kern w:val="0"/>
                <w:szCs w:val="21"/>
              </w:rPr>
              <w:t>分，持续改进</w:t>
            </w:r>
            <w:r>
              <w:rPr>
                <w:rFonts w:hint="eastAsia"/>
                <w:kern w:val="0"/>
                <w:szCs w:val="21"/>
              </w:rPr>
              <w:t>80</w:t>
            </w:r>
            <w:r>
              <w:rPr>
                <w:rFonts w:hint="eastAsia"/>
                <w:kern w:val="0"/>
                <w:szCs w:val="21"/>
              </w:rPr>
              <w:t>分，鼓励项只加分不扣分。</w:t>
            </w:r>
          </w:p>
        </w:tc>
      </w:tr>
      <w:tr w:rsidR="00EB128F" w:rsidTr="00330D52">
        <w:trPr>
          <w:trHeight w:val="374"/>
          <w:jc w:val="center"/>
        </w:trPr>
        <w:tc>
          <w:tcPr>
            <w:tcW w:w="676" w:type="dxa"/>
            <w:vMerge w:val="restart"/>
            <w:vAlign w:val="center"/>
          </w:tcPr>
          <w:p w:rsidR="00EB128F" w:rsidRDefault="00EB128F" w:rsidP="00330D52">
            <w:pPr>
              <w:widowControl/>
              <w:spacing w:line="276" w:lineRule="auto"/>
              <w:contextualSpacing/>
              <w:jc w:val="center"/>
              <w:rPr>
                <w:kern w:val="0"/>
                <w:szCs w:val="21"/>
              </w:rPr>
            </w:pPr>
            <w:r>
              <w:rPr>
                <w:rFonts w:hint="eastAsia"/>
                <w:kern w:val="0"/>
                <w:szCs w:val="21"/>
              </w:rPr>
              <w:t>3</w:t>
            </w:r>
          </w:p>
        </w:tc>
        <w:tc>
          <w:tcPr>
            <w:tcW w:w="755" w:type="dxa"/>
            <w:vMerge w:val="restart"/>
            <w:shd w:val="clear" w:color="auto" w:fill="auto"/>
            <w:vAlign w:val="center"/>
          </w:tcPr>
          <w:p w:rsidR="00EB128F" w:rsidRDefault="00EB128F" w:rsidP="00330D52">
            <w:pPr>
              <w:widowControl/>
              <w:spacing w:line="276" w:lineRule="auto"/>
              <w:contextualSpacing/>
              <w:jc w:val="center"/>
              <w:rPr>
                <w:kern w:val="0"/>
                <w:szCs w:val="21"/>
              </w:rPr>
            </w:pPr>
            <w:r>
              <w:rPr>
                <w:kern w:val="0"/>
                <w:szCs w:val="21"/>
              </w:rPr>
              <w:t>组织保障</w:t>
            </w:r>
            <w:r>
              <w:rPr>
                <w:rFonts w:hint="eastAsia"/>
                <w:kern w:val="0"/>
                <w:szCs w:val="21"/>
              </w:rPr>
              <w:t>（</w:t>
            </w:r>
            <w:r>
              <w:rPr>
                <w:rFonts w:hint="eastAsia"/>
                <w:kern w:val="0"/>
                <w:szCs w:val="21"/>
              </w:rPr>
              <w:t>125</w:t>
            </w:r>
            <w:r>
              <w:rPr>
                <w:rFonts w:hint="eastAsia"/>
                <w:kern w:val="0"/>
                <w:szCs w:val="21"/>
              </w:rPr>
              <w:t>分）</w:t>
            </w:r>
          </w:p>
        </w:tc>
        <w:tc>
          <w:tcPr>
            <w:tcW w:w="1095" w:type="dxa"/>
            <w:vMerge w:val="restart"/>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 xml:space="preserve">1. </w:t>
            </w:r>
            <w:r>
              <w:rPr>
                <w:kern w:val="0"/>
                <w:szCs w:val="21"/>
              </w:rPr>
              <w:t>安全文化</w:t>
            </w:r>
            <w:r>
              <w:rPr>
                <w:rFonts w:hint="eastAsia"/>
                <w:kern w:val="0"/>
                <w:szCs w:val="21"/>
              </w:rPr>
              <w:t>建设</w:t>
            </w:r>
            <w:r>
              <w:rPr>
                <w:kern w:val="0"/>
                <w:szCs w:val="21"/>
              </w:rPr>
              <w:t>机构</w:t>
            </w:r>
          </w:p>
        </w:tc>
        <w:tc>
          <w:tcPr>
            <w:tcW w:w="6372" w:type="dxa"/>
            <w:tcBorders>
              <w:bottom w:val="single" w:sz="4" w:space="0" w:color="auto"/>
            </w:tcBorders>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 xml:space="preserve">1. </w:t>
            </w:r>
            <w:r>
              <w:rPr>
                <w:rFonts w:hint="eastAsia"/>
                <w:kern w:val="0"/>
                <w:szCs w:val="21"/>
              </w:rPr>
              <w:t>安全文化建设工作应实行党政同责、一岗双责。集团党委书记、董事长、总经理对安全文化建设工作负有领导责任。</w:t>
            </w:r>
            <w:r>
              <w:rPr>
                <w:rFonts w:ascii="宋体" w:hAnsi="宋体" w:cs="宋体"/>
                <w:kern w:val="0"/>
                <w:szCs w:val="21"/>
              </w:rPr>
              <w:t>各级领导应成为安全文化的倡导者</w:t>
            </w:r>
            <w:r>
              <w:rPr>
                <w:rFonts w:ascii="宋体" w:hAnsi="宋体" w:cs="宋体" w:hint="eastAsia"/>
                <w:kern w:val="0"/>
                <w:szCs w:val="21"/>
              </w:rPr>
              <w:t>、</w:t>
            </w:r>
            <w:r>
              <w:rPr>
                <w:rFonts w:ascii="宋体" w:hAnsi="宋体" w:cs="宋体"/>
                <w:kern w:val="0"/>
                <w:szCs w:val="21"/>
              </w:rPr>
              <w:t>培育者</w:t>
            </w:r>
            <w:r>
              <w:rPr>
                <w:rFonts w:ascii="宋体" w:hAnsi="宋体" w:cs="宋体" w:hint="eastAsia"/>
                <w:kern w:val="0"/>
                <w:szCs w:val="21"/>
              </w:rPr>
              <w:t>、</w:t>
            </w:r>
            <w:r>
              <w:rPr>
                <w:rFonts w:ascii="宋体" w:hAnsi="宋体" w:cs="宋体"/>
                <w:kern w:val="0"/>
                <w:szCs w:val="21"/>
              </w:rPr>
              <w:t>执行者</w:t>
            </w:r>
            <w:r>
              <w:rPr>
                <w:rFonts w:ascii="宋体" w:hAnsi="宋体" w:cs="宋体" w:hint="eastAsia"/>
                <w:kern w:val="0"/>
                <w:szCs w:val="21"/>
              </w:rPr>
              <w:t>，高度关注</w:t>
            </w:r>
            <w:r>
              <w:rPr>
                <w:rFonts w:ascii="宋体" w:hAnsi="宋体" w:cs="宋体"/>
                <w:kern w:val="0"/>
                <w:szCs w:val="21"/>
              </w:rPr>
              <w:t>员工</w:t>
            </w:r>
            <w:r>
              <w:rPr>
                <w:rFonts w:ascii="宋体" w:hAnsi="宋体" w:cs="宋体" w:hint="eastAsia"/>
                <w:kern w:val="0"/>
                <w:szCs w:val="21"/>
              </w:rPr>
              <w:t>的</w:t>
            </w:r>
            <w:r>
              <w:rPr>
                <w:rFonts w:ascii="宋体" w:hAnsi="宋体" w:cs="宋体"/>
                <w:kern w:val="0"/>
                <w:szCs w:val="21"/>
              </w:rPr>
              <w:t>生命权和健康权</w:t>
            </w:r>
            <w:r>
              <w:rPr>
                <w:rFonts w:ascii="宋体" w:hAnsi="宋体" w:cs="宋体" w:hint="eastAsia"/>
                <w:kern w:val="0"/>
                <w:szCs w:val="21"/>
              </w:rPr>
              <w:t>。</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10</w:t>
            </w:r>
            <w:r>
              <w:rPr>
                <w:rFonts w:hint="eastAsia"/>
                <w:kern w:val="0"/>
                <w:szCs w:val="21"/>
              </w:rPr>
              <w:t>分，未实行党政同责、一岗双责的扣</w:t>
            </w:r>
            <w:r>
              <w:rPr>
                <w:rFonts w:hint="eastAsia"/>
                <w:kern w:val="0"/>
                <w:szCs w:val="21"/>
              </w:rPr>
              <w:t>10</w:t>
            </w:r>
            <w:r>
              <w:rPr>
                <w:rFonts w:hint="eastAsia"/>
                <w:kern w:val="0"/>
                <w:szCs w:val="21"/>
              </w:rPr>
              <w:t>分；其他视具体情况扣分，扣完</w:t>
            </w:r>
            <w:r>
              <w:rPr>
                <w:rFonts w:hint="eastAsia"/>
                <w:kern w:val="0"/>
                <w:szCs w:val="21"/>
              </w:rPr>
              <w:t>10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676"/>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755" w:type="dxa"/>
            <w:vMerge/>
            <w:shd w:val="clear" w:color="auto" w:fill="auto"/>
            <w:vAlign w:val="center"/>
          </w:tcPr>
          <w:p w:rsidR="00EB128F" w:rsidRDefault="00EB128F" w:rsidP="00330D52">
            <w:pPr>
              <w:widowControl/>
              <w:spacing w:line="276" w:lineRule="auto"/>
              <w:contextualSpacing/>
              <w:jc w:val="center"/>
              <w:rPr>
                <w:kern w:val="0"/>
                <w:szCs w:val="21"/>
              </w:rPr>
            </w:pPr>
          </w:p>
        </w:tc>
        <w:tc>
          <w:tcPr>
            <w:tcW w:w="1095" w:type="dxa"/>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tcBorders>
              <w:bottom w:val="single" w:sz="4" w:space="0" w:color="auto"/>
            </w:tcBorders>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2</w:t>
            </w:r>
            <w:r>
              <w:rPr>
                <w:kern w:val="0"/>
                <w:szCs w:val="21"/>
              </w:rPr>
              <w:t>.</w:t>
            </w:r>
            <w:r>
              <w:rPr>
                <w:kern w:val="0"/>
                <w:szCs w:val="21"/>
              </w:rPr>
              <w:t>设</w:t>
            </w:r>
            <w:r>
              <w:rPr>
                <w:rFonts w:hint="eastAsia"/>
                <w:kern w:val="0"/>
                <w:szCs w:val="21"/>
              </w:rPr>
              <w:t>立</w:t>
            </w:r>
            <w:r>
              <w:rPr>
                <w:kern w:val="0"/>
                <w:szCs w:val="21"/>
              </w:rPr>
              <w:t>或指定本集团安全文化建设机构</w:t>
            </w:r>
            <w:r>
              <w:rPr>
                <w:rFonts w:hint="eastAsia"/>
                <w:kern w:val="0"/>
                <w:szCs w:val="21"/>
              </w:rPr>
              <w:t>，由集团“党政一把手”担任安全文化建设机构组长，</w:t>
            </w:r>
            <w:r>
              <w:rPr>
                <w:kern w:val="0"/>
                <w:szCs w:val="21"/>
              </w:rPr>
              <w:t>设置专职或兼职人员</w:t>
            </w:r>
            <w:r>
              <w:rPr>
                <w:rFonts w:hint="eastAsia"/>
                <w:kern w:val="0"/>
                <w:szCs w:val="21"/>
              </w:rPr>
              <w:t>，“一把手”每季度召开安全文化建设工作调度会，</w:t>
            </w:r>
            <w:r>
              <w:rPr>
                <w:kern w:val="0"/>
                <w:szCs w:val="21"/>
              </w:rPr>
              <w:t>推进集团</w:t>
            </w:r>
            <w:r>
              <w:rPr>
                <w:rFonts w:hint="eastAsia"/>
                <w:kern w:val="0"/>
                <w:szCs w:val="21"/>
              </w:rPr>
              <w:t>整体</w:t>
            </w:r>
            <w:r>
              <w:rPr>
                <w:kern w:val="0"/>
                <w:szCs w:val="21"/>
              </w:rPr>
              <w:t>安全文化建设工作</w:t>
            </w:r>
            <w:r>
              <w:rPr>
                <w:rFonts w:hint="eastAsia"/>
                <w:kern w:val="0"/>
                <w:szCs w:val="21"/>
              </w:rPr>
              <w:t>。</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10</w:t>
            </w:r>
            <w:r>
              <w:rPr>
                <w:rFonts w:hint="eastAsia"/>
                <w:kern w:val="0"/>
                <w:szCs w:val="21"/>
              </w:rPr>
              <w:t>分，未</w:t>
            </w:r>
            <w:r>
              <w:rPr>
                <w:kern w:val="0"/>
                <w:szCs w:val="21"/>
              </w:rPr>
              <w:t>设置或指定安全文化建设机构</w:t>
            </w:r>
            <w:r>
              <w:rPr>
                <w:rFonts w:hint="eastAsia"/>
                <w:kern w:val="0"/>
                <w:szCs w:val="21"/>
              </w:rPr>
              <w:t>的扣</w:t>
            </w:r>
            <w:r>
              <w:rPr>
                <w:rFonts w:hint="eastAsia"/>
                <w:kern w:val="0"/>
                <w:szCs w:val="21"/>
              </w:rPr>
              <w:t>10</w:t>
            </w:r>
            <w:r>
              <w:rPr>
                <w:rFonts w:hint="eastAsia"/>
                <w:kern w:val="0"/>
                <w:szCs w:val="21"/>
              </w:rPr>
              <w:t>分；集团“党政一把手”未担任安全文化建设机构组长的扣</w:t>
            </w:r>
            <w:r>
              <w:rPr>
                <w:rFonts w:hint="eastAsia"/>
                <w:kern w:val="0"/>
                <w:szCs w:val="21"/>
              </w:rPr>
              <w:t>3</w:t>
            </w:r>
            <w:r>
              <w:rPr>
                <w:rFonts w:hint="eastAsia"/>
                <w:kern w:val="0"/>
                <w:szCs w:val="21"/>
              </w:rPr>
              <w:t>分；安全文化建设机构仅涉及安全管理部门的扣</w:t>
            </w:r>
            <w:r>
              <w:rPr>
                <w:rFonts w:hint="eastAsia"/>
                <w:kern w:val="0"/>
                <w:szCs w:val="21"/>
              </w:rPr>
              <w:t>3</w:t>
            </w:r>
            <w:r>
              <w:rPr>
                <w:rFonts w:hint="eastAsia"/>
                <w:kern w:val="0"/>
                <w:szCs w:val="21"/>
              </w:rPr>
              <w:t>分；人员设置不能满足安全文化建设需要的扣</w:t>
            </w:r>
            <w:r>
              <w:rPr>
                <w:rFonts w:hint="eastAsia"/>
                <w:kern w:val="0"/>
                <w:szCs w:val="21"/>
              </w:rPr>
              <w:t>2</w:t>
            </w:r>
            <w:r>
              <w:rPr>
                <w:rFonts w:hint="eastAsia"/>
                <w:kern w:val="0"/>
                <w:szCs w:val="21"/>
              </w:rPr>
              <w:t>分；安全文化建设工作调度会会议记录不全的扣</w:t>
            </w:r>
            <w:r>
              <w:rPr>
                <w:rFonts w:hint="eastAsia"/>
                <w:kern w:val="0"/>
                <w:szCs w:val="21"/>
              </w:rPr>
              <w:t>2</w:t>
            </w:r>
            <w:r>
              <w:rPr>
                <w:rFonts w:hint="eastAsia"/>
                <w:kern w:val="0"/>
                <w:szCs w:val="21"/>
              </w:rPr>
              <w:t>分；其他</w:t>
            </w:r>
            <w:r>
              <w:rPr>
                <w:rFonts w:hint="eastAsia"/>
                <w:kern w:val="0"/>
                <w:szCs w:val="21"/>
              </w:rPr>
              <w:lastRenderedPageBreak/>
              <w:t>视具体情况扣分，扣完</w:t>
            </w:r>
            <w:r>
              <w:rPr>
                <w:rFonts w:hint="eastAsia"/>
                <w:kern w:val="0"/>
                <w:szCs w:val="21"/>
              </w:rPr>
              <w:t>10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516"/>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755" w:type="dxa"/>
            <w:vMerge/>
            <w:shd w:val="clear" w:color="auto" w:fill="auto"/>
            <w:vAlign w:val="center"/>
          </w:tcPr>
          <w:p w:rsidR="00EB128F" w:rsidRDefault="00EB128F" w:rsidP="00330D52">
            <w:pPr>
              <w:widowControl/>
              <w:spacing w:line="276" w:lineRule="auto"/>
              <w:contextualSpacing/>
              <w:jc w:val="center"/>
              <w:rPr>
                <w:kern w:val="0"/>
                <w:szCs w:val="21"/>
              </w:rPr>
            </w:pPr>
          </w:p>
        </w:tc>
        <w:tc>
          <w:tcPr>
            <w:tcW w:w="1095" w:type="dxa"/>
            <w:vMerge/>
            <w:tcBorders>
              <w:bottom w:val="single" w:sz="4" w:space="0" w:color="auto"/>
            </w:tcBorders>
            <w:shd w:val="clear" w:color="auto" w:fill="auto"/>
            <w:vAlign w:val="center"/>
          </w:tcPr>
          <w:p w:rsidR="00EB128F" w:rsidRDefault="00EB128F" w:rsidP="00330D52">
            <w:pPr>
              <w:widowControl/>
              <w:spacing w:line="276" w:lineRule="auto"/>
              <w:contextualSpacing/>
              <w:jc w:val="left"/>
              <w:rPr>
                <w:kern w:val="0"/>
                <w:szCs w:val="21"/>
              </w:rPr>
            </w:pPr>
          </w:p>
        </w:tc>
        <w:tc>
          <w:tcPr>
            <w:tcW w:w="6372" w:type="dxa"/>
            <w:tcBorders>
              <w:bottom w:val="single" w:sz="4" w:space="0" w:color="auto"/>
            </w:tcBorders>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3</w:t>
            </w:r>
            <w:r>
              <w:rPr>
                <w:kern w:val="0"/>
                <w:szCs w:val="21"/>
              </w:rPr>
              <w:t>.</w:t>
            </w:r>
            <w:r>
              <w:rPr>
                <w:rFonts w:hint="eastAsia"/>
                <w:kern w:val="0"/>
                <w:szCs w:val="21"/>
              </w:rPr>
              <w:t xml:space="preserve"> </w:t>
            </w:r>
            <w:r>
              <w:rPr>
                <w:rFonts w:hint="eastAsia"/>
                <w:kern w:val="0"/>
                <w:szCs w:val="21"/>
              </w:rPr>
              <w:t>管辖范围内企业的安全文化建设实行“一把手”负责制，建立跨部门合作的安全文化建设机构。</w:t>
            </w:r>
          </w:p>
        </w:tc>
        <w:tc>
          <w:tcPr>
            <w:tcW w:w="4354" w:type="dxa"/>
            <w:tcBorders>
              <w:bottom w:val="single" w:sz="4" w:space="0" w:color="auto"/>
            </w:tcBorders>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10</w:t>
            </w:r>
            <w:r>
              <w:rPr>
                <w:rFonts w:hint="eastAsia"/>
                <w:kern w:val="0"/>
                <w:szCs w:val="21"/>
              </w:rPr>
              <w:t>分，未建立跨部门安全文化建设机构的扣</w:t>
            </w:r>
            <w:r>
              <w:rPr>
                <w:rFonts w:hint="eastAsia"/>
                <w:kern w:val="0"/>
                <w:szCs w:val="21"/>
              </w:rPr>
              <w:t>5</w:t>
            </w:r>
            <w:r>
              <w:rPr>
                <w:rFonts w:hint="eastAsia"/>
                <w:kern w:val="0"/>
                <w:szCs w:val="21"/>
              </w:rPr>
              <w:t>分；其他视具体情况扣分，扣完</w:t>
            </w:r>
            <w:r>
              <w:rPr>
                <w:rFonts w:hint="eastAsia"/>
                <w:kern w:val="0"/>
                <w:szCs w:val="21"/>
              </w:rPr>
              <w:t>10</w:t>
            </w:r>
            <w:r>
              <w:rPr>
                <w:rFonts w:hint="eastAsia"/>
                <w:kern w:val="0"/>
                <w:szCs w:val="21"/>
              </w:rPr>
              <w:t>分止。</w:t>
            </w:r>
          </w:p>
        </w:tc>
        <w:tc>
          <w:tcPr>
            <w:tcW w:w="1207" w:type="dxa"/>
            <w:tcBorders>
              <w:bottom w:val="single" w:sz="4" w:space="0" w:color="auto"/>
            </w:tcBorders>
            <w:vAlign w:val="center"/>
          </w:tcPr>
          <w:p w:rsidR="00EB128F" w:rsidRDefault="00EB128F" w:rsidP="00330D52">
            <w:pPr>
              <w:widowControl/>
              <w:spacing w:line="276" w:lineRule="auto"/>
              <w:contextualSpacing/>
              <w:jc w:val="center"/>
              <w:rPr>
                <w:kern w:val="0"/>
                <w:szCs w:val="21"/>
              </w:rPr>
            </w:pPr>
          </w:p>
        </w:tc>
        <w:tc>
          <w:tcPr>
            <w:tcW w:w="1135" w:type="dxa"/>
            <w:tcBorders>
              <w:bottom w:val="single" w:sz="4" w:space="0" w:color="auto"/>
            </w:tcBorders>
          </w:tcPr>
          <w:p w:rsidR="00EB128F" w:rsidRDefault="00EB128F" w:rsidP="00330D52">
            <w:pPr>
              <w:widowControl/>
              <w:spacing w:line="276" w:lineRule="auto"/>
              <w:contextualSpacing/>
              <w:jc w:val="center"/>
              <w:rPr>
                <w:kern w:val="0"/>
                <w:szCs w:val="21"/>
              </w:rPr>
            </w:pPr>
          </w:p>
        </w:tc>
      </w:tr>
      <w:tr w:rsidR="00EB128F" w:rsidTr="00330D52">
        <w:trPr>
          <w:trHeight w:val="551"/>
          <w:jc w:val="center"/>
        </w:trPr>
        <w:tc>
          <w:tcPr>
            <w:tcW w:w="676" w:type="dxa"/>
            <w:vMerge/>
            <w:vAlign w:val="center"/>
          </w:tcPr>
          <w:p w:rsidR="00EB128F" w:rsidRDefault="00EB128F" w:rsidP="00330D52">
            <w:pPr>
              <w:spacing w:line="276" w:lineRule="auto"/>
              <w:contextualSpacing/>
              <w:jc w:val="center"/>
              <w:rPr>
                <w:kern w:val="0"/>
                <w:szCs w:val="21"/>
              </w:rPr>
            </w:pPr>
          </w:p>
        </w:tc>
        <w:tc>
          <w:tcPr>
            <w:tcW w:w="755" w:type="dxa"/>
            <w:vMerge/>
            <w:shd w:val="clear" w:color="auto" w:fill="auto"/>
            <w:vAlign w:val="center"/>
          </w:tcPr>
          <w:p w:rsidR="00EB128F" w:rsidRDefault="00EB128F" w:rsidP="00330D52">
            <w:pPr>
              <w:spacing w:line="276" w:lineRule="auto"/>
              <w:contextualSpacing/>
              <w:jc w:val="center"/>
              <w:rPr>
                <w:kern w:val="0"/>
                <w:szCs w:val="21"/>
              </w:rPr>
            </w:pPr>
          </w:p>
        </w:tc>
        <w:tc>
          <w:tcPr>
            <w:tcW w:w="1095" w:type="dxa"/>
            <w:vMerge w:val="restart"/>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2.</w:t>
            </w:r>
            <w:r>
              <w:rPr>
                <w:kern w:val="0"/>
                <w:szCs w:val="21"/>
              </w:rPr>
              <w:t>安全文化</w:t>
            </w:r>
            <w:r>
              <w:rPr>
                <w:rFonts w:hint="eastAsia"/>
                <w:kern w:val="0"/>
                <w:szCs w:val="21"/>
              </w:rPr>
              <w:t>建设</w:t>
            </w:r>
            <w:r>
              <w:rPr>
                <w:kern w:val="0"/>
                <w:szCs w:val="21"/>
              </w:rPr>
              <w:t>方针与目标</w:t>
            </w: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 xml:space="preserve">1. </w:t>
            </w:r>
            <w:r>
              <w:rPr>
                <w:kern w:val="0"/>
                <w:szCs w:val="21"/>
              </w:rPr>
              <w:t>制定本集团安全文化建设方针、目标</w:t>
            </w:r>
            <w:r>
              <w:rPr>
                <w:rFonts w:hint="eastAsia"/>
                <w:kern w:val="0"/>
                <w:szCs w:val="21"/>
              </w:rPr>
              <w:t>与</w:t>
            </w:r>
            <w:r>
              <w:rPr>
                <w:kern w:val="0"/>
                <w:szCs w:val="21"/>
              </w:rPr>
              <w:t>指标，以及管辖范围内所有企业的安全</w:t>
            </w:r>
            <w:r>
              <w:rPr>
                <w:rFonts w:hint="eastAsia"/>
                <w:kern w:val="0"/>
                <w:szCs w:val="21"/>
              </w:rPr>
              <w:t>生产</w:t>
            </w:r>
            <w:r>
              <w:rPr>
                <w:kern w:val="0"/>
                <w:szCs w:val="21"/>
              </w:rPr>
              <w:t>指标。</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10</w:t>
            </w:r>
            <w:r>
              <w:rPr>
                <w:rFonts w:hint="eastAsia"/>
                <w:kern w:val="0"/>
                <w:szCs w:val="21"/>
              </w:rPr>
              <w:t>分，</w:t>
            </w:r>
            <w:r>
              <w:rPr>
                <w:kern w:val="0"/>
                <w:szCs w:val="21"/>
              </w:rPr>
              <w:t>安全文化</w:t>
            </w:r>
            <w:r>
              <w:rPr>
                <w:rFonts w:hint="eastAsia"/>
                <w:kern w:val="0"/>
                <w:szCs w:val="21"/>
              </w:rPr>
              <w:t>建设</w:t>
            </w:r>
            <w:r>
              <w:rPr>
                <w:kern w:val="0"/>
                <w:szCs w:val="21"/>
              </w:rPr>
              <w:t>方针、目标、指标</w:t>
            </w:r>
            <w:r>
              <w:rPr>
                <w:rFonts w:hint="eastAsia"/>
                <w:kern w:val="0"/>
                <w:szCs w:val="21"/>
              </w:rPr>
              <w:t>每缺一项扣</w:t>
            </w:r>
            <w:r>
              <w:rPr>
                <w:rFonts w:hint="eastAsia"/>
                <w:kern w:val="0"/>
                <w:szCs w:val="21"/>
              </w:rPr>
              <w:t>3</w:t>
            </w:r>
            <w:r>
              <w:rPr>
                <w:rFonts w:hint="eastAsia"/>
                <w:kern w:val="0"/>
                <w:szCs w:val="21"/>
              </w:rPr>
              <w:t>分；安全生产指标未分解到管辖企业的扣</w:t>
            </w:r>
            <w:r>
              <w:rPr>
                <w:rFonts w:hint="eastAsia"/>
                <w:kern w:val="0"/>
                <w:szCs w:val="21"/>
              </w:rPr>
              <w:t>1</w:t>
            </w:r>
            <w:r>
              <w:rPr>
                <w:rFonts w:hint="eastAsia"/>
                <w:kern w:val="0"/>
                <w:szCs w:val="21"/>
              </w:rPr>
              <w:t>分；视具体情况扣分，扣完</w:t>
            </w:r>
            <w:r>
              <w:rPr>
                <w:rFonts w:hint="eastAsia"/>
                <w:kern w:val="0"/>
                <w:szCs w:val="21"/>
              </w:rPr>
              <w:t>10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540"/>
          <w:jc w:val="center"/>
        </w:trPr>
        <w:tc>
          <w:tcPr>
            <w:tcW w:w="676" w:type="dxa"/>
            <w:vMerge/>
            <w:vAlign w:val="center"/>
          </w:tcPr>
          <w:p w:rsidR="00EB128F" w:rsidRDefault="00EB128F" w:rsidP="00330D52">
            <w:pPr>
              <w:spacing w:line="276" w:lineRule="auto"/>
              <w:contextualSpacing/>
              <w:jc w:val="center"/>
              <w:rPr>
                <w:kern w:val="0"/>
                <w:szCs w:val="21"/>
              </w:rPr>
            </w:pPr>
          </w:p>
        </w:tc>
        <w:tc>
          <w:tcPr>
            <w:tcW w:w="755" w:type="dxa"/>
            <w:vMerge/>
            <w:shd w:val="clear" w:color="auto" w:fill="auto"/>
            <w:vAlign w:val="center"/>
          </w:tcPr>
          <w:p w:rsidR="00EB128F" w:rsidRDefault="00EB128F" w:rsidP="00330D52">
            <w:pPr>
              <w:spacing w:line="276" w:lineRule="auto"/>
              <w:contextualSpacing/>
              <w:jc w:val="center"/>
              <w:rPr>
                <w:kern w:val="0"/>
                <w:szCs w:val="21"/>
              </w:rPr>
            </w:pPr>
          </w:p>
        </w:tc>
        <w:tc>
          <w:tcPr>
            <w:tcW w:w="1095" w:type="dxa"/>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 xml:space="preserve">2. </w:t>
            </w:r>
            <w:r>
              <w:rPr>
                <w:kern w:val="0"/>
                <w:szCs w:val="21"/>
              </w:rPr>
              <w:t>制定实现安全文化建设方针与目标的措施。</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10</w:t>
            </w:r>
            <w:r>
              <w:rPr>
                <w:rFonts w:hint="eastAsia"/>
                <w:kern w:val="0"/>
                <w:szCs w:val="21"/>
              </w:rPr>
              <w:t>分，视具体情况扣分，扣完</w:t>
            </w:r>
            <w:r>
              <w:rPr>
                <w:rFonts w:hint="eastAsia"/>
                <w:kern w:val="0"/>
                <w:szCs w:val="21"/>
              </w:rPr>
              <w:t>10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360"/>
          <w:jc w:val="center"/>
        </w:trPr>
        <w:tc>
          <w:tcPr>
            <w:tcW w:w="676" w:type="dxa"/>
            <w:vMerge/>
            <w:vAlign w:val="center"/>
          </w:tcPr>
          <w:p w:rsidR="00EB128F" w:rsidRDefault="00EB128F" w:rsidP="00330D52">
            <w:pPr>
              <w:spacing w:line="276" w:lineRule="auto"/>
              <w:contextualSpacing/>
              <w:jc w:val="center"/>
              <w:rPr>
                <w:kern w:val="0"/>
                <w:szCs w:val="21"/>
              </w:rPr>
            </w:pPr>
          </w:p>
        </w:tc>
        <w:tc>
          <w:tcPr>
            <w:tcW w:w="755" w:type="dxa"/>
            <w:vMerge/>
            <w:shd w:val="clear" w:color="auto" w:fill="auto"/>
            <w:vAlign w:val="center"/>
          </w:tcPr>
          <w:p w:rsidR="00EB128F" w:rsidRDefault="00EB128F" w:rsidP="00330D52">
            <w:pPr>
              <w:spacing w:line="276" w:lineRule="auto"/>
              <w:contextualSpacing/>
              <w:jc w:val="center"/>
              <w:rPr>
                <w:kern w:val="0"/>
                <w:szCs w:val="21"/>
              </w:rPr>
            </w:pPr>
          </w:p>
        </w:tc>
        <w:tc>
          <w:tcPr>
            <w:tcW w:w="1095" w:type="dxa"/>
            <w:vMerge w:val="restart"/>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3.</w:t>
            </w:r>
            <w:r>
              <w:rPr>
                <w:kern w:val="0"/>
                <w:szCs w:val="21"/>
              </w:rPr>
              <w:t>安全文化建设规划及年度计划</w:t>
            </w: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 xml:space="preserve">1. </w:t>
            </w:r>
            <w:r>
              <w:rPr>
                <w:kern w:val="0"/>
                <w:szCs w:val="21"/>
              </w:rPr>
              <w:t>结合本集团及管辖企业特点，制订本集团安全文化建设中长期规划，并实施。</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10</w:t>
            </w:r>
            <w:r>
              <w:rPr>
                <w:rFonts w:hint="eastAsia"/>
                <w:kern w:val="0"/>
                <w:szCs w:val="21"/>
              </w:rPr>
              <w:t>分，未</w:t>
            </w:r>
            <w:r>
              <w:rPr>
                <w:kern w:val="0"/>
                <w:szCs w:val="21"/>
              </w:rPr>
              <w:t>制订中长期规划</w:t>
            </w:r>
            <w:r>
              <w:rPr>
                <w:rFonts w:hint="eastAsia"/>
                <w:kern w:val="0"/>
                <w:szCs w:val="21"/>
              </w:rPr>
              <w:t>的扣</w:t>
            </w:r>
            <w:r>
              <w:rPr>
                <w:rFonts w:hint="eastAsia"/>
                <w:kern w:val="0"/>
                <w:szCs w:val="21"/>
              </w:rPr>
              <w:t>10</w:t>
            </w:r>
            <w:r>
              <w:rPr>
                <w:rFonts w:hint="eastAsia"/>
                <w:kern w:val="0"/>
                <w:szCs w:val="21"/>
              </w:rPr>
              <w:t>分；其他视具体情况扣分，扣完</w:t>
            </w:r>
            <w:r>
              <w:rPr>
                <w:rFonts w:hint="eastAsia"/>
                <w:kern w:val="0"/>
                <w:szCs w:val="21"/>
              </w:rPr>
              <w:t>10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360"/>
          <w:jc w:val="center"/>
        </w:trPr>
        <w:tc>
          <w:tcPr>
            <w:tcW w:w="676" w:type="dxa"/>
            <w:vMerge/>
            <w:vAlign w:val="center"/>
          </w:tcPr>
          <w:p w:rsidR="00EB128F" w:rsidRDefault="00EB128F" w:rsidP="00330D52">
            <w:pPr>
              <w:spacing w:line="276" w:lineRule="auto"/>
              <w:contextualSpacing/>
              <w:jc w:val="center"/>
              <w:rPr>
                <w:kern w:val="0"/>
                <w:szCs w:val="21"/>
              </w:rPr>
            </w:pPr>
          </w:p>
        </w:tc>
        <w:tc>
          <w:tcPr>
            <w:tcW w:w="755" w:type="dxa"/>
            <w:vMerge/>
            <w:shd w:val="clear" w:color="auto" w:fill="auto"/>
            <w:vAlign w:val="center"/>
          </w:tcPr>
          <w:p w:rsidR="00EB128F" w:rsidRDefault="00EB128F" w:rsidP="00330D52">
            <w:pPr>
              <w:spacing w:line="276" w:lineRule="auto"/>
              <w:contextualSpacing/>
              <w:jc w:val="center"/>
              <w:rPr>
                <w:kern w:val="0"/>
                <w:szCs w:val="21"/>
              </w:rPr>
            </w:pPr>
          </w:p>
        </w:tc>
        <w:tc>
          <w:tcPr>
            <w:tcW w:w="1095" w:type="dxa"/>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 xml:space="preserve">2. </w:t>
            </w:r>
            <w:r>
              <w:rPr>
                <w:kern w:val="0"/>
                <w:szCs w:val="21"/>
              </w:rPr>
              <w:t>根据中长期规划，制定本集团年度安全文化建设实施方案，并严格执行。</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10</w:t>
            </w:r>
            <w:r>
              <w:rPr>
                <w:rFonts w:hint="eastAsia"/>
                <w:kern w:val="0"/>
                <w:szCs w:val="21"/>
              </w:rPr>
              <w:t>分，未</w:t>
            </w:r>
            <w:r>
              <w:rPr>
                <w:kern w:val="0"/>
                <w:szCs w:val="21"/>
              </w:rPr>
              <w:t>制订实施方案</w:t>
            </w:r>
            <w:r>
              <w:rPr>
                <w:rFonts w:hint="eastAsia"/>
                <w:kern w:val="0"/>
                <w:szCs w:val="21"/>
              </w:rPr>
              <w:t>的扣</w:t>
            </w:r>
            <w:r>
              <w:rPr>
                <w:rFonts w:hint="eastAsia"/>
                <w:kern w:val="0"/>
                <w:szCs w:val="21"/>
              </w:rPr>
              <w:t>10</w:t>
            </w:r>
            <w:r>
              <w:rPr>
                <w:rFonts w:hint="eastAsia"/>
                <w:kern w:val="0"/>
                <w:szCs w:val="21"/>
              </w:rPr>
              <w:t>分；其他视具体情况扣分，扣完</w:t>
            </w:r>
            <w:r>
              <w:rPr>
                <w:rFonts w:hint="eastAsia"/>
                <w:kern w:val="0"/>
                <w:szCs w:val="21"/>
              </w:rPr>
              <w:t>10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360"/>
          <w:jc w:val="center"/>
        </w:trPr>
        <w:tc>
          <w:tcPr>
            <w:tcW w:w="676" w:type="dxa"/>
            <w:vMerge/>
            <w:vAlign w:val="center"/>
          </w:tcPr>
          <w:p w:rsidR="00EB128F" w:rsidRDefault="00EB128F" w:rsidP="00330D52">
            <w:pPr>
              <w:spacing w:line="276" w:lineRule="auto"/>
              <w:contextualSpacing/>
              <w:jc w:val="center"/>
              <w:rPr>
                <w:kern w:val="0"/>
                <w:szCs w:val="21"/>
              </w:rPr>
            </w:pPr>
          </w:p>
        </w:tc>
        <w:tc>
          <w:tcPr>
            <w:tcW w:w="755" w:type="dxa"/>
            <w:vMerge/>
            <w:shd w:val="clear" w:color="auto" w:fill="auto"/>
            <w:vAlign w:val="center"/>
          </w:tcPr>
          <w:p w:rsidR="00EB128F" w:rsidRDefault="00EB128F" w:rsidP="00330D52">
            <w:pPr>
              <w:spacing w:line="276" w:lineRule="auto"/>
              <w:contextualSpacing/>
              <w:jc w:val="center"/>
              <w:rPr>
                <w:kern w:val="0"/>
                <w:szCs w:val="21"/>
              </w:rPr>
            </w:pPr>
          </w:p>
        </w:tc>
        <w:tc>
          <w:tcPr>
            <w:tcW w:w="1095" w:type="dxa"/>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 xml:space="preserve">3. </w:t>
            </w:r>
            <w:r>
              <w:rPr>
                <w:rFonts w:hint="eastAsia"/>
                <w:kern w:val="0"/>
                <w:szCs w:val="21"/>
              </w:rPr>
              <w:t>安全文化规划应能体现</w:t>
            </w:r>
            <w:r>
              <w:rPr>
                <w:rFonts w:ascii="宋体" w:hAnsi="宋体" w:cs="仿宋_GB2312" w:hint="eastAsia"/>
                <w:szCs w:val="21"/>
              </w:rPr>
              <w:t>“他律”到“自律”的思想。</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10</w:t>
            </w:r>
            <w:r>
              <w:rPr>
                <w:rFonts w:hint="eastAsia"/>
                <w:kern w:val="0"/>
                <w:szCs w:val="21"/>
              </w:rPr>
              <w:t>分，视具体情况扣分，扣完</w:t>
            </w:r>
            <w:r>
              <w:rPr>
                <w:rFonts w:hint="eastAsia"/>
                <w:kern w:val="0"/>
                <w:szCs w:val="21"/>
              </w:rPr>
              <w:t>10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480"/>
          <w:jc w:val="center"/>
        </w:trPr>
        <w:tc>
          <w:tcPr>
            <w:tcW w:w="676" w:type="dxa"/>
            <w:vMerge/>
            <w:vAlign w:val="center"/>
          </w:tcPr>
          <w:p w:rsidR="00EB128F" w:rsidRDefault="00EB128F" w:rsidP="00330D52">
            <w:pPr>
              <w:spacing w:line="276" w:lineRule="auto"/>
              <w:contextualSpacing/>
              <w:jc w:val="center"/>
              <w:rPr>
                <w:kern w:val="0"/>
                <w:szCs w:val="21"/>
              </w:rPr>
            </w:pPr>
          </w:p>
        </w:tc>
        <w:tc>
          <w:tcPr>
            <w:tcW w:w="755" w:type="dxa"/>
            <w:vMerge/>
            <w:shd w:val="clear" w:color="auto" w:fill="auto"/>
            <w:vAlign w:val="center"/>
          </w:tcPr>
          <w:p w:rsidR="00EB128F" w:rsidRDefault="00EB128F" w:rsidP="00330D52">
            <w:pPr>
              <w:spacing w:line="276" w:lineRule="auto"/>
              <w:contextualSpacing/>
              <w:jc w:val="center"/>
              <w:rPr>
                <w:kern w:val="0"/>
                <w:szCs w:val="21"/>
              </w:rPr>
            </w:pPr>
          </w:p>
        </w:tc>
        <w:tc>
          <w:tcPr>
            <w:tcW w:w="1095" w:type="dxa"/>
            <w:vMerge w:val="restart"/>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 xml:space="preserve">4. </w:t>
            </w:r>
            <w:r>
              <w:rPr>
                <w:kern w:val="0"/>
                <w:szCs w:val="21"/>
              </w:rPr>
              <w:t>目标考核</w:t>
            </w: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 xml:space="preserve">1. </w:t>
            </w:r>
            <w:r>
              <w:rPr>
                <w:kern w:val="0"/>
                <w:szCs w:val="21"/>
              </w:rPr>
              <w:t>将安全文化建设指标纳入本集团安全生产目标</w:t>
            </w:r>
            <w:r>
              <w:rPr>
                <w:rFonts w:hint="eastAsia"/>
                <w:kern w:val="0"/>
                <w:szCs w:val="21"/>
              </w:rPr>
              <w:t>，</w:t>
            </w:r>
            <w:r>
              <w:rPr>
                <w:kern w:val="0"/>
                <w:szCs w:val="21"/>
              </w:rPr>
              <w:t>并细化和分解至下属部门及管辖企业，制定阶段性的安全</w:t>
            </w:r>
            <w:r>
              <w:rPr>
                <w:rFonts w:hint="eastAsia"/>
                <w:kern w:val="0"/>
                <w:szCs w:val="21"/>
              </w:rPr>
              <w:t>文化</w:t>
            </w:r>
            <w:r>
              <w:rPr>
                <w:kern w:val="0"/>
                <w:szCs w:val="21"/>
              </w:rPr>
              <w:t>建设指标。</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10</w:t>
            </w:r>
            <w:r>
              <w:rPr>
                <w:rFonts w:hint="eastAsia"/>
                <w:kern w:val="0"/>
                <w:szCs w:val="21"/>
              </w:rPr>
              <w:t>分，视具体情况扣分，扣完</w:t>
            </w:r>
            <w:r>
              <w:rPr>
                <w:rFonts w:hint="eastAsia"/>
                <w:kern w:val="0"/>
                <w:szCs w:val="21"/>
              </w:rPr>
              <w:t>10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480"/>
          <w:jc w:val="center"/>
        </w:trPr>
        <w:tc>
          <w:tcPr>
            <w:tcW w:w="676" w:type="dxa"/>
            <w:vMerge/>
            <w:vAlign w:val="center"/>
          </w:tcPr>
          <w:p w:rsidR="00EB128F" w:rsidRDefault="00EB128F" w:rsidP="00330D52">
            <w:pPr>
              <w:spacing w:line="276" w:lineRule="auto"/>
              <w:contextualSpacing/>
              <w:jc w:val="center"/>
              <w:rPr>
                <w:kern w:val="0"/>
                <w:szCs w:val="21"/>
              </w:rPr>
            </w:pPr>
          </w:p>
        </w:tc>
        <w:tc>
          <w:tcPr>
            <w:tcW w:w="755" w:type="dxa"/>
            <w:vMerge/>
            <w:shd w:val="clear" w:color="auto" w:fill="auto"/>
            <w:vAlign w:val="center"/>
          </w:tcPr>
          <w:p w:rsidR="00EB128F" w:rsidRDefault="00EB128F" w:rsidP="00330D52">
            <w:pPr>
              <w:spacing w:line="276" w:lineRule="auto"/>
              <w:contextualSpacing/>
              <w:jc w:val="center"/>
              <w:rPr>
                <w:kern w:val="0"/>
                <w:szCs w:val="21"/>
              </w:rPr>
            </w:pPr>
          </w:p>
        </w:tc>
        <w:tc>
          <w:tcPr>
            <w:tcW w:w="1095" w:type="dxa"/>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2.</w:t>
            </w:r>
            <w:r>
              <w:rPr>
                <w:kern w:val="0"/>
                <w:szCs w:val="21"/>
              </w:rPr>
              <w:t>制定安全</w:t>
            </w:r>
            <w:r>
              <w:rPr>
                <w:rFonts w:hint="eastAsia"/>
                <w:kern w:val="0"/>
                <w:szCs w:val="21"/>
              </w:rPr>
              <w:t>文化</w:t>
            </w:r>
            <w:r>
              <w:rPr>
                <w:kern w:val="0"/>
                <w:szCs w:val="21"/>
              </w:rPr>
              <w:t>建设目标考核与奖惩办法</w:t>
            </w:r>
            <w:r>
              <w:rPr>
                <w:rFonts w:hint="eastAsia"/>
                <w:kern w:val="0"/>
                <w:szCs w:val="21"/>
              </w:rPr>
              <w:t>，</w:t>
            </w:r>
            <w:r>
              <w:rPr>
                <w:kern w:val="0"/>
                <w:szCs w:val="21"/>
              </w:rPr>
              <w:t>或</w:t>
            </w:r>
            <w:r>
              <w:rPr>
                <w:rFonts w:hint="eastAsia"/>
                <w:kern w:val="0"/>
                <w:szCs w:val="21"/>
              </w:rPr>
              <w:t>将</w:t>
            </w:r>
            <w:r>
              <w:rPr>
                <w:kern w:val="0"/>
                <w:szCs w:val="21"/>
              </w:rPr>
              <w:t>安全文化建设</w:t>
            </w:r>
            <w:r>
              <w:rPr>
                <w:rFonts w:hint="eastAsia"/>
                <w:kern w:val="0"/>
                <w:szCs w:val="21"/>
              </w:rPr>
              <w:t>情况纳入</w:t>
            </w:r>
            <w:r>
              <w:rPr>
                <w:kern w:val="0"/>
                <w:szCs w:val="21"/>
              </w:rPr>
              <w:t>对各部门及管辖企业的绩效考核内容。</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10</w:t>
            </w:r>
            <w:r>
              <w:rPr>
                <w:rFonts w:hint="eastAsia"/>
                <w:kern w:val="0"/>
                <w:szCs w:val="21"/>
              </w:rPr>
              <w:t>分，没有考核办法或相关内容的扣</w:t>
            </w:r>
            <w:r>
              <w:rPr>
                <w:rFonts w:hint="eastAsia"/>
                <w:kern w:val="0"/>
                <w:szCs w:val="21"/>
              </w:rPr>
              <w:t>10</w:t>
            </w:r>
            <w:r>
              <w:rPr>
                <w:rFonts w:hint="eastAsia"/>
                <w:kern w:val="0"/>
                <w:szCs w:val="21"/>
              </w:rPr>
              <w:t>分；其他视具体情况扣分，扣完</w:t>
            </w:r>
            <w:r>
              <w:rPr>
                <w:rFonts w:hint="eastAsia"/>
                <w:kern w:val="0"/>
                <w:szCs w:val="21"/>
              </w:rPr>
              <w:t>10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480"/>
          <w:jc w:val="center"/>
        </w:trPr>
        <w:tc>
          <w:tcPr>
            <w:tcW w:w="676" w:type="dxa"/>
            <w:vMerge/>
            <w:vAlign w:val="center"/>
          </w:tcPr>
          <w:p w:rsidR="00EB128F" w:rsidRDefault="00EB128F" w:rsidP="00330D52">
            <w:pPr>
              <w:spacing w:line="276" w:lineRule="auto"/>
              <w:contextualSpacing/>
              <w:jc w:val="center"/>
              <w:rPr>
                <w:kern w:val="0"/>
                <w:szCs w:val="21"/>
              </w:rPr>
            </w:pPr>
          </w:p>
        </w:tc>
        <w:tc>
          <w:tcPr>
            <w:tcW w:w="755" w:type="dxa"/>
            <w:vMerge/>
            <w:shd w:val="clear" w:color="auto" w:fill="auto"/>
            <w:vAlign w:val="center"/>
          </w:tcPr>
          <w:p w:rsidR="00EB128F" w:rsidRDefault="00EB128F" w:rsidP="00330D52">
            <w:pPr>
              <w:spacing w:line="276" w:lineRule="auto"/>
              <w:contextualSpacing/>
              <w:jc w:val="center"/>
              <w:rPr>
                <w:kern w:val="0"/>
                <w:szCs w:val="21"/>
              </w:rPr>
            </w:pPr>
          </w:p>
        </w:tc>
        <w:tc>
          <w:tcPr>
            <w:tcW w:w="1095" w:type="dxa"/>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3.</w:t>
            </w:r>
            <w:r>
              <w:rPr>
                <w:kern w:val="0"/>
                <w:szCs w:val="21"/>
              </w:rPr>
              <w:t>定期考核下属部门及管辖企业安全文化建设目标完成情况</w:t>
            </w:r>
            <w:r>
              <w:rPr>
                <w:rFonts w:hint="eastAsia"/>
                <w:kern w:val="0"/>
                <w:szCs w:val="21"/>
              </w:rPr>
              <w:t>，</w:t>
            </w:r>
            <w:r>
              <w:rPr>
                <w:kern w:val="0"/>
                <w:szCs w:val="21"/>
              </w:rPr>
              <w:t>并奖惩兑现。</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10</w:t>
            </w:r>
            <w:r>
              <w:rPr>
                <w:rFonts w:hint="eastAsia"/>
                <w:kern w:val="0"/>
                <w:szCs w:val="21"/>
              </w:rPr>
              <w:t>分，无考核记录的扣</w:t>
            </w:r>
            <w:r>
              <w:rPr>
                <w:rFonts w:hint="eastAsia"/>
                <w:kern w:val="0"/>
                <w:szCs w:val="21"/>
              </w:rPr>
              <w:t>5</w:t>
            </w:r>
            <w:r>
              <w:rPr>
                <w:rFonts w:hint="eastAsia"/>
                <w:kern w:val="0"/>
                <w:szCs w:val="21"/>
              </w:rPr>
              <w:t>分；无奖惩记录的扣</w:t>
            </w:r>
            <w:r>
              <w:rPr>
                <w:rFonts w:hint="eastAsia"/>
                <w:kern w:val="0"/>
                <w:szCs w:val="21"/>
              </w:rPr>
              <w:t>5</w:t>
            </w:r>
            <w:r>
              <w:rPr>
                <w:rFonts w:hint="eastAsia"/>
                <w:kern w:val="0"/>
                <w:szCs w:val="21"/>
              </w:rPr>
              <w:t>分；其他视具体情况扣分，扣完</w:t>
            </w:r>
            <w:r>
              <w:rPr>
                <w:rFonts w:hint="eastAsia"/>
                <w:kern w:val="0"/>
                <w:szCs w:val="21"/>
              </w:rPr>
              <w:t>10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20"/>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755" w:type="dxa"/>
            <w:vMerge/>
            <w:shd w:val="clear" w:color="auto" w:fill="auto"/>
            <w:vAlign w:val="center"/>
          </w:tcPr>
          <w:p w:rsidR="00EB128F" w:rsidRDefault="00EB128F" w:rsidP="00330D52">
            <w:pPr>
              <w:widowControl/>
              <w:spacing w:line="276" w:lineRule="auto"/>
              <w:contextualSpacing/>
              <w:jc w:val="center"/>
              <w:rPr>
                <w:kern w:val="0"/>
                <w:szCs w:val="21"/>
              </w:rPr>
            </w:pPr>
          </w:p>
        </w:tc>
        <w:tc>
          <w:tcPr>
            <w:tcW w:w="1095" w:type="dxa"/>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 xml:space="preserve">5. </w:t>
            </w:r>
            <w:r>
              <w:rPr>
                <w:kern w:val="0"/>
                <w:szCs w:val="21"/>
              </w:rPr>
              <w:t>安全投入</w:t>
            </w: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每年安排一定</w:t>
            </w:r>
            <w:r>
              <w:rPr>
                <w:rFonts w:hint="eastAsia"/>
                <w:kern w:val="0"/>
                <w:szCs w:val="21"/>
              </w:rPr>
              <w:t>专项</w:t>
            </w:r>
            <w:r>
              <w:rPr>
                <w:kern w:val="0"/>
                <w:szCs w:val="21"/>
              </w:rPr>
              <w:t>经费用于开展本集团安全文化建设活动，确保管辖企业安全文化建设活动的经费投入。</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10</w:t>
            </w:r>
            <w:r>
              <w:rPr>
                <w:rFonts w:hint="eastAsia"/>
                <w:kern w:val="0"/>
                <w:szCs w:val="21"/>
              </w:rPr>
              <w:t>分，未提供集团专项经费支出记录的扣</w:t>
            </w:r>
            <w:r>
              <w:rPr>
                <w:rFonts w:hint="eastAsia"/>
                <w:kern w:val="0"/>
                <w:szCs w:val="21"/>
              </w:rPr>
              <w:t>10</w:t>
            </w:r>
            <w:r>
              <w:rPr>
                <w:rFonts w:hint="eastAsia"/>
                <w:kern w:val="0"/>
                <w:szCs w:val="21"/>
              </w:rPr>
              <w:t>分；其他视具体情况扣分，扣完</w:t>
            </w:r>
            <w:r>
              <w:rPr>
                <w:rFonts w:hint="eastAsia"/>
                <w:kern w:val="0"/>
                <w:szCs w:val="21"/>
              </w:rPr>
              <w:t>10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20"/>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755" w:type="dxa"/>
            <w:vMerge/>
            <w:shd w:val="clear" w:color="auto" w:fill="auto"/>
            <w:vAlign w:val="center"/>
          </w:tcPr>
          <w:p w:rsidR="00EB128F" w:rsidRDefault="00EB128F" w:rsidP="00330D52">
            <w:pPr>
              <w:widowControl/>
              <w:spacing w:line="276" w:lineRule="auto"/>
              <w:contextualSpacing/>
              <w:jc w:val="center"/>
              <w:rPr>
                <w:kern w:val="0"/>
                <w:szCs w:val="21"/>
              </w:rPr>
            </w:pPr>
          </w:p>
        </w:tc>
        <w:tc>
          <w:tcPr>
            <w:tcW w:w="1095" w:type="dxa"/>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 xml:space="preserve">6. </w:t>
            </w:r>
            <w:r>
              <w:rPr>
                <w:rFonts w:hint="eastAsia"/>
                <w:kern w:val="0"/>
                <w:szCs w:val="21"/>
              </w:rPr>
              <w:t>掌握底数</w:t>
            </w: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建立本集团内生产经营单位的安全生产台账，并定期更新，及时掌握企业底数。</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5</w:t>
            </w:r>
            <w:r>
              <w:rPr>
                <w:rFonts w:hint="eastAsia"/>
                <w:kern w:val="0"/>
                <w:szCs w:val="21"/>
              </w:rPr>
              <w:t>分，未建立台账的扣</w:t>
            </w:r>
            <w:r>
              <w:rPr>
                <w:rFonts w:hint="eastAsia"/>
                <w:kern w:val="0"/>
                <w:szCs w:val="21"/>
              </w:rPr>
              <w:t>5</w:t>
            </w:r>
            <w:r>
              <w:rPr>
                <w:rFonts w:hint="eastAsia"/>
                <w:kern w:val="0"/>
                <w:szCs w:val="21"/>
              </w:rPr>
              <w:t>分；未定期更新的扣</w:t>
            </w:r>
            <w:r>
              <w:rPr>
                <w:rFonts w:hint="eastAsia"/>
                <w:kern w:val="0"/>
                <w:szCs w:val="21"/>
              </w:rPr>
              <w:t>3</w:t>
            </w:r>
            <w:r>
              <w:rPr>
                <w:rFonts w:hint="eastAsia"/>
                <w:kern w:val="0"/>
                <w:szCs w:val="21"/>
              </w:rPr>
              <w:t>分，扣完</w:t>
            </w:r>
            <w:r>
              <w:rPr>
                <w:rFonts w:hint="eastAsia"/>
                <w:kern w:val="0"/>
                <w:szCs w:val="21"/>
              </w:rPr>
              <w:t>5</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627"/>
          <w:jc w:val="center"/>
        </w:trPr>
        <w:tc>
          <w:tcPr>
            <w:tcW w:w="676" w:type="dxa"/>
            <w:vMerge w:val="restart"/>
            <w:vAlign w:val="center"/>
          </w:tcPr>
          <w:p w:rsidR="00EB128F" w:rsidRDefault="00EB128F" w:rsidP="00330D52">
            <w:pPr>
              <w:widowControl/>
              <w:spacing w:line="276" w:lineRule="auto"/>
              <w:contextualSpacing/>
              <w:jc w:val="center"/>
              <w:rPr>
                <w:kern w:val="0"/>
                <w:szCs w:val="21"/>
              </w:rPr>
            </w:pPr>
            <w:r>
              <w:rPr>
                <w:rFonts w:hint="eastAsia"/>
                <w:kern w:val="0"/>
                <w:szCs w:val="21"/>
              </w:rPr>
              <w:t>4</w:t>
            </w:r>
          </w:p>
        </w:tc>
        <w:tc>
          <w:tcPr>
            <w:tcW w:w="1850" w:type="dxa"/>
            <w:gridSpan w:val="2"/>
            <w:vMerge w:val="restart"/>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安全理念（</w:t>
            </w:r>
            <w:r>
              <w:rPr>
                <w:rFonts w:hint="eastAsia"/>
                <w:kern w:val="0"/>
                <w:szCs w:val="21"/>
              </w:rPr>
              <w:t>80</w:t>
            </w:r>
            <w:r>
              <w:rPr>
                <w:rFonts w:hint="eastAsia"/>
                <w:kern w:val="0"/>
                <w:szCs w:val="21"/>
              </w:rPr>
              <w:t>分）</w:t>
            </w: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 xml:space="preserve">1. </w:t>
            </w:r>
            <w:r>
              <w:rPr>
                <w:rFonts w:hint="eastAsia"/>
                <w:kern w:val="0"/>
                <w:szCs w:val="21"/>
              </w:rPr>
              <w:t>构建有特色的本集团安全文化建设模式。</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20</w:t>
            </w:r>
            <w:r>
              <w:rPr>
                <w:rFonts w:hint="eastAsia"/>
                <w:kern w:val="0"/>
                <w:szCs w:val="21"/>
              </w:rPr>
              <w:t>分，视具体情况扣分，扣完</w:t>
            </w:r>
            <w:r>
              <w:rPr>
                <w:rFonts w:hint="eastAsia"/>
                <w:kern w:val="0"/>
                <w:szCs w:val="21"/>
              </w:rPr>
              <w:t>20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388"/>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 xml:space="preserve">2. </w:t>
            </w:r>
            <w:r>
              <w:rPr>
                <w:rFonts w:hint="eastAsia"/>
                <w:kern w:val="0"/>
                <w:szCs w:val="21"/>
              </w:rPr>
              <w:t>本集团的安全理念体系完整明确，包括使命、愿景、目标、价值观等层面内容，能展现安全文化思想、安全管理思路，安全目标清晰，切合实际。</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20</w:t>
            </w:r>
            <w:r>
              <w:rPr>
                <w:rFonts w:hint="eastAsia"/>
                <w:kern w:val="0"/>
                <w:szCs w:val="21"/>
              </w:rPr>
              <w:t>分，安全理念体系不完整，每缺一项要素扣</w:t>
            </w:r>
            <w:r>
              <w:rPr>
                <w:rFonts w:hint="eastAsia"/>
                <w:kern w:val="0"/>
                <w:szCs w:val="21"/>
              </w:rPr>
              <w:t>5</w:t>
            </w:r>
            <w:r>
              <w:rPr>
                <w:rFonts w:hint="eastAsia"/>
                <w:kern w:val="0"/>
                <w:szCs w:val="21"/>
              </w:rPr>
              <w:t>分；其他视具体情况扣分，扣完</w:t>
            </w:r>
            <w:r>
              <w:rPr>
                <w:rFonts w:hint="eastAsia"/>
                <w:kern w:val="0"/>
                <w:szCs w:val="21"/>
              </w:rPr>
              <w:t>20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626"/>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 xml:space="preserve">3. </w:t>
            </w:r>
            <w:r>
              <w:rPr>
                <w:rFonts w:hint="eastAsia"/>
                <w:kern w:val="0"/>
                <w:szCs w:val="21"/>
              </w:rPr>
              <w:t>管辖企业在本集团安全理念的指导下，根据自身企业的特点特色，提炼符合本企业实际的安全理念，安全理念应积极明确，有感召力。</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20</w:t>
            </w:r>
            <w:r>
              <w:rPr>
                <w:rFonts w:hint="eastAsia"/>
                <w:kern w:val="0"/>
                <w:szCs w:val="21"/>
              </w:rPr>
              <w:t>分，管辖企业安全理念照搬照抄集团的扣</w:t>
            </w:r>
            <w:r>
              <w:rPr>
                <w:rFonts w:hint="eastAsia"/>
                <w:kern w:val="0"/>
                <w:szCs w:val="21"/>
              </w:rPr>
              <w:t>20</w:t>
            </w:r>
            <w:r>
              <w:rPr>
                <w:rFonts w:hint="eastAsia"/>
                <w:kern w:val="0"/>
                <w:szCs w:val="21"/>
              </w:rPr>
              <w:t>分；其他视具体情况扣分，扣完</w:t>
            </w:r>
            <w:r>
              <w:rPr>
                <w:rFonts w:hint="eastAsia"/>
                <w:kern w:val="0"/>
                <w:szCs w:val="21"/>
              </w:rPr>
              <w:t>20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374"/>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4.</w:t>
            </w:r>
            <w:r>
              <w:rPr>
                <w:rFonts w:hint="eastAsia"/>
                <w:kern w:val="0"/>
                <w:szCs w:val="21"/>
              </w:rPr>
              <w:t xml:space="preserve"> </w:t>
            </w:r>
            <w:r>
              <w:rPr>
                <w:rFonts w:hint="eastAsia"/>
                <w:kern w:val="0"/>
                <w:szCs w:val="21"/>
              </w:rPr>
              <w:t>员工具有较强归属感，理解、认同安全理念，广泛传播安全理念，全员参与安全理念的学习与宣贯，并体现在所有从业人员实际行为模式和行为习惯中。</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20</w:t>
            </w:r>
            <w:r>
              <w:rPr>
                <w:rFonts w:hint="eastAsia"/>
                <w:kern w:val="0"/>
                <w:szCs w:val="21"/>
              </w:rPr>
              <w:t>分，抽查企业内员工，发现</w:t>
            </w:r>
            <w:r>
              <w:rPr>
                <w:rFonts w:hint="eastAsia"/>
                <w:kern w:val="0"/>
                <w:szCs w:val="21"/>
              </w:rPr>
              <w:t>1</w:t>
            </w:r>
            <w:r>
              <w:rPr>
                <w:rFonts w:hint="eastAsia"/>
                <w:kern w:val="0"/>
                <w:szCs w:val="21"/>
              </w:rPr>
              <w:t>人不知晓的扣</w:t>
            </w:r>
            <w:r>
              <w:rPr>
                <w:rFonts w:hint="eastAsia"/>
                <w:kern w:val="0"/>
                <w:szCs w:val="21"/>
              </w:rPr>
              <w:t>5</w:t>
            </w:r>
            <w:r>
              <w:rPr>
                <w:rFonts w:hint="eastAsia"/>
                <w:kern w:val="0"/>
                <w:szCs w:val="21"/>
              </w:rPr>
              <w:t>分；其他视具体情况扣分，扣完</w:t>
            </w:r>
            <w:r>
              <w:rPr>
                <w:rFonts w:hint="eastAsia"/>
                <w:kern w:val="0"/>
                <w:szCs w:val="21"/>
              </w:rPr>
              <w:t>20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720"/>
          <w:jc w:val="center"/>
        </w:trPr>
        <w:tc>
          <w:tcPr>
            <w:tcW w:w="676" w:type="dxa"/>
            <w:vMerge w:val="restart"/>
            <w:vAlign w:val="center"/>
          </w:tcPr>
          <w:p w:rsidR="00EB128F" w:rsidRDefault="00EB128F" w:rsidP="00330D52">
            <w:pPr>
              <w:widowControl/>
              <w:spacing w:line="276" w:lineRule="auto"/>
              <w:contextualSpacing/>
              <w:jc w:val="center"/>
              <w:rPr>
                <w:kern w:val="0"/>
                <w:szCs w:val="21"/>
              </w:rPr>
            </w:pPr>
            <w:r>
              <w:rPr>
                <w:rFonts w:hint="eastAsia"/>
                <w:kern w:val="0"/>
                <w:szCs w:val="21"/>
              </w:rPr>
              <w:t>5</w:t>
            </w:r>
          </w:p>
        </w:tc>
        <w:tc>
          <w:tcPr>
            <w:tcW w:w="1850" w:type="dxa"/>
            <w:gridSpan w:val="2"/>
            <w:vMerge w:val="restart"/>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安全制度及执行</w:t>
            </w:r>
            <w:r>
              <w:rPr>
                <w:rFonts w:hint="eastAsia"/>
                <w:kern w:val="0"/>
                <w:szCs w:val="21"/>
              </w:rPr>
              <w:t>（</w:t>
            </w:r>
            <w:r>
              <w:rPr>
                <w:rFonts w:hint="eastAsia"/>
                <w:kern w:val="0"/>
                <w:szCs w:val="21"/>
              </w:rPr>
              <w:t>90</w:t>
            </w:r>
            <w:r>
              <w:rPr>
                <w:rFonts w:hint="eastAsia"/>
                <w:kern w:val="0"/>
                <w:szCs w:val="21"/>
              </w:rPr>
              <w:t>分）</w:t>
            </w: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 xml:space="preserve">1. </w:t>
            </w:r>
            <w:r>
              <w:rPr>
                <w:kern w:val="0"/>
                <w:szCs w:val="21"/>
              </w:rPr>
              <w:t>制定本集团安全生产规章制度及操作规程编制指导手册</w:t>
            </w:r>
            <w:r>
              <w:rPr>
                <w:rFonts w:hint="eastAsia"/>
                <w:kern w:val="0"/>
                <w:szCs w:val="21"/>
              </w:rPr>
              <w:t>，</w:t>
            </w:r>
            <w:r>
              <w:rPr>
                <w:kern w:val="0"/>
                <w:szCs w:val="21"/>
              </w:rPr>
              <w:t>指导管辖企业</w:t>
            </w:r>
            <w:r>
              <w:rPr>
                <w:rFonts w:hint="eastAsia"/>
                <w:kern w:val="0"/>
                <w:szCs w:val="21"/>
              </w:rPr>
              <w:t>细化完善自身规章制度及操作规程。</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15</w:t>
            </w:r>
            <w:r>
              <w:rPr>
                <w:rFonts w:hint="eastAsia"/>
                <w:kern w:val="0"/>
                <w:szCs w:val="21"/>
              </w:rPr>
              <w:t>分，未制定相关指导手册的扣</w:t>
            </w:r>
            <w:r>
              <w:rPr>
                <w:rFonts w:hint="eastAsia"/>
                <w:kern w:val="0"/>
                <w:szCs w:val="21"/>
              </w:rPr>
              <w:t>15</w:t>
            </w:r>
            <w:r>
              <w:rPr>
                <w:rFonts w:hint="eastAsia"/>
                <w:kern w:val="0"/>
                <w:szCs w:val="21"/>
              </w:rPr>
              <w:t>分；其他视具体情况扣分，扣完</w:t>
            </w:r>
            <w:r>
              <w:rPr>
                <w:rFonts w:hint="eastAsia"/>
                <w:kern w:val="0"/>
                <w:szCs w:val="21"/>
              </w:rPr>
              <w:t>15</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717"/>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 xml:space="preserve">2. </w:t>
            </w:r>
            <w:r>
              <w:rPr>
                <w:rFonts w:hint="eastAsia"/>
                <w:kern w:val="0"/>
                <w:szCs w:val="21"/>
              </w:rPr>
              <w:t>管辖企业安全生产规章制度和操作规程体系完善、层次分明、表述明确、易于操作，</w:t>
            </w:r>
            <w:r>
              <w:rPr>
                <w:kern w:val="0"/>
                <w:szCs w:val="21"/>
              </w:rPr>
              <w:t>能体现安全承诺的内容和核心价值观，</w:t>
            </w:r>
            <w:r>
              <w:rPr>
                <w:rFonts w:hint="eastAsia"/>
                <w:kern w:val="0"/>
                <w:szCs w:val="21"/>
              </w:rPr>
              <w:t>覆盖生产经营的全过程和全体员工，且</w:t>
            </w:r>
            <w:r>
              <w:rPr>
                <w:kern w:val="0"/>
                <w:szCs w:val="21"/>
              </w:rPr>
              <w:t>具有较强的执行力和约束力。</w:t>
            </w:r>
          </w:p>
        </w:tc>
        <w:tc>
          <w:tcPr>
            <w:tcW w:w="4354" w:type="dxa"/>
            <w:vAlign w:val="center"/>
          </w:tcPr>
          <w:p w:rsidR="00EB128F" w:rsidRDefault="00EB128F" w:rsidP="00330D52">
            <w:pPr>
              <w:autoSpaceDE w:val="0"/>
              <w:autoSpaceDN w:val="0"/>
              <w:adjustRightInd w:val="0"/>
              <w:spacing w:after="200" w:line="276" w:lineRule="auto"/>
              <w:jc w:val="left"/>
              <w:rPr>
                <w:kern w:val="0"/>
                <w:szCs w:val="21"/>
              </w:rPr>
            </w:pPr>
            <w:r>
              <w:rPr>
                <w:rFonts w:hint="eastAsia"/>
                <w:kern w:val="0"/>
                <w:szCs w:val="21"/>
              </w:rPr>
              <w:t>分值</w:t>
            </w:r>
            <w:r>
              <w:rPr>
                <w:rFonts w:hint="eastAsia"/>
                <w:kern w:val="0"/>
                <w:szCs w:val="21"/>
              </w:rPr>
              <w:t>15</w:t>
            </w:r>
            <w:r>
              <w:rPr>
                <w:rFonts w:hint="eastAsia"/>
                <w:kern w:val="0"/>
                <w:szCs w:val="21"/>
              </w:rPr>
              <w:t>分，安全生产规章制度、操作规程与实际不符的扣</w:t>
            </w:r>
            <w:r>
              <w:rPr>
                <w:rFonts w:hint="eastAsia"/>
                <w:kern w:val="0"/>
                <w:szCs w:val="21"/>
              </w:rPr>
              <w:t>10</w:t>
            </w:r>
            <w:r>
              <w:rPr>
                <w:rFonts w:hint="eastAsia"/>
                <w:kern w:val="0"/>
                <w:szCs w:val="21"/>
              </w:rPr>
              <w:t>分；现行有效版本未发放至从业人员的扣</w:t>
            </w:r>
            <w:r>
              <w:rPr>
                <w:rFonts w:hint="eastAsia"/>
                <w:kern w:val="0"/>
                <w:szCs w:val="21"/>
              </w:rPr>
              <w:t>5</w:t>
            </w:r>
            <w:r>
              <w:rPr>
                <w:rFonts w:hint="eastAsia"/>
                <w:kern w:val="0"/>
                <w:szCs w:val="21"/>
              </w:rPr>
              <w:t>分；其他视具体情况扣分，扣完</w:t>
            </w:r>
            <w:r>
              <w:rPr>
                <w:rFonts w:hint="eastAsia"/>
                <w:kern w:val="0"/>
                <w:szCs w:val="21"/>
              </w:rPr>
              <w:t>15</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717"/>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 xml:space="preserve">3. </w:t>
            </w:r>
            <w:r>
              <w:rPr>
                <w:rFonts w:hint="eastAsia"/>
                <w:kern w:val="0"/>
                <w:szCs w:val="21"/>
              </w:rPr>
              <w:t>集团及管辖企业建立完善的安全生产责任制度，领导层、管理层、车间、班组和岗位逐级签订《安全生产责任书》。</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15</w:t>
            </w:r>
            <w:r>
              <w:rPr>
                <w:rFonts w:hint="eastAsia"/>
                <w:kern w:val="0"/>
                <w:szCs w:val="21"/>
              </w:rPr>
              <w:t>分，未制定相关制度的扣</w:t>
            </w:r>
            <w:r>
              <w:rPr>
                <w:rFonts w:hint="eastAsia"/>
                <w:kern w:val="0"/>
                <w:szCs w:val="21"/>
              </w:rPr>
              <w:t>10</w:t>
            </w:r>
            <w:r>
              <w:rPr>
                <w:rFonts w:hint="eastAsia"/>
                <w:kern w:val="0"/>
                <w:szCs w:val="21"/>
              </w:rPr>
              <w:t>分；未签订责任书的扣</w:t>
            </w:r>
            <w:r>
              <w:rPr>
                <w:rFonts w:hint="eastAsia"/>
                <w:kern w:val="0"/>
                <w:szCs w:val="21"/>
              </w:rPr>
              <w:t>5</w:t>
            </w:r>
            <w:r>
              <w:rPr>
                <w:rFonts w:hint="eastAsia"/>
                <w:kern w:val="0"/>
                <w:szCs w:val="21"/>
              </w:rPr>
              <w:t>分；其他视具体情况扣分，扣完</w:t>
            </w:r>
            <w:r>
              <w:rPr>
                <w:rFonts w:hint="eastAsia"/>
                <w:kern w:val="0"/>
                <w:szCs w:val="21"/>
              </w:rPr>
              <w:t>15</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717"/>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 xml:space="preserve">4. </w:t>
            </w:r>
            <w:r>
              <w:rPr>
                <w:rFonts w:hint="eastAsia"/>
                <w:kern w:val="0"/>
                <w:szCs w:val="21"/>
              </w:rPr>
              <w:t>集团及管辖企业</w:t>
            </w:r>
            <w:r>
              <w:rPr>
                <w:kern w:val="0"/>
                <w:szCs w:val="21"/>
              </w:rPr>
              <w:t>建立安全生产工作痕迹化管理机制。安全生产规章制度</w:t>
            </w:r>
            <w:r>
              <w:rPr>
                <w:rFonts w:hint="eastAsia"/>
                <w:kern w:val="0"/>
                <w:szCs w:val="21"/>
              </w:rPr>
              <w:t>等</w:t>
            </w:r>
            <w:r>
              <w:rPr>
                <w:kern w:val="0"/>
                <w:szCs w:val="21"/>
              </w:rPr>
              <w:t>应有执行记录，相关资料应归档且至少保存</w:t>
            </w:r>
            <w:r>
              <w:rPr>
                <w:kern w:val="0"/>
                <w:szCs w:val="21"/>
              </w:rPr>
              <w:t>3</w:t>
            </w:r>
            <w:r>
              <w:rPr>
                <w:kern w:val="0"/>
                <w:szCs w:val="21"/>
              </w:rPr>
              <w:t>年。</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15</w:t>
            </w:r>
            <w:r>
              <w:rPr>
                <w:rFonts w:hint="eastAsia"/>
                <w:kern w:val="0"/>
                <w:szCs w:val="21"/>
              </w:rPr>
              <w:t>分，</w:t>
            </w:r>
            <w:r>
              <w:rPr>
                <w:kern w:val="0"/>
                <w:szCs w:val="21"/>
              </w:rPr>
              <w:t>制度相关执行记录未存档</w:t>
            </w:r>
            <w:r>
              <w:rPr>
                <w:rFonts w:hint="eastAsia"/>
                <w:kern w:val="0"/>
                <w:szCs w:val="21"/>
              </w:rPr>
              <w:t>的扣</w:t>
            </w:r>
            <w:r>
              <w:rPr>
                <w:rFonts w:hint="eastAsia"/>
                <w:kern w:val="0"/>
                <w:szCs w:val="21"/>
              </w:rPr>
              <w:t>15</w:t>
            </w:r>
            <w:r>
              <w:rPr>
                <w:rFonts w:hint="eastAsia"/>
                <w:kern w:val="0"/>
                <w:szCs w:val="21"/>
              </w:rPr>
              <w:t>分</w:t>
            </w:r>
            <w:r>
              <w:rPr>
                <w:kern w:val="0"/>
                <w:szCs w:val="21"/>
              </w:rPr>
              <w:t>；制度涉及的档案记录不全或伪造记录</w:t>
            </w:r>
            <w:r>
              <w:rPr>
                <w:rFonts w:hint="eastAsia"/>
                <w:kern w:val="0"/>
                <w:szCs w:val="21"/>
              </w:rPr>
              <w:t>的</w:t>
            </w:r>
            <w:r>
              <w:rPr>
                <w:kern w:val="0"/>
                <w:szCs w:val="21"/>
              </w:rPr>
              <w:t>，</w:t>
            </w:r>
            <w:r>
              <w:rPr>
                <w:rFonts w:hint="eastAsia"/>
                <w:kern w:val="0"/>
                <w:szCs w:val="21"/>
              </w:rPr>
              <w:t>每发现一项</w:t>
            </w:r>
            <w:r>
              <w:rPr>
                <w:kern w:val="0"/>
                <w:szCs w:val="21"/>
              </w:rPr>
              <w:t>扣</w:t>
            </w:r>
            <w:r>
              <w:rPr>
                <w:rFonts w:hint="eastAsia"/>
                <w:kern w:val="0"/>
                <w:szCs w:val="21"/>
              </w:rPr>
              <w:t>3</w:t>
            </w:r>
            <w:r>
              <w:rPr>
                <w:kern w:val="0"/>
                <w:szCs w:val="21"/>
              </w:rPr>
              <w:t>分</w:t>
            </w:r>
            <w:r>
              <w:rPr>
                <w:rFonts w:hint="eastAsia"/>
                <w:kern w:val="0"/>
                <w:szCs w:val="21"/>
              </w:rPr>
              <w:t>；</w:t>
            </w:r>
            <w:r>
              <w:rPr>
                <w:kern w:val="0"/>
                <w:szCs w:val="21"/>
              </w:rPr>
              <w:t>制度涉及的档案记录未保</w:t>
            </w:r>
            <w:r>
              <w:rPr>
                <w:kern w:val="0"/>
                <w:szCs w:val="21"/>
              </w:rPr>
              <w:lastRenderedPageBreak/>
              <w:t>存</w:t>
            </w:r>
            <w:r>
              <w:rPr>
                <w:kern w:val="0"/>
                <w:szCs w:val="21"/>
              </w:rPr>
              <w:t>3</w:t>
            </w:r>
            <w:r>
              <w:rPr>
                <w:kern w:val="0"/>
                <w:szCs w:val="21"/>
              </w:rPr>
              <w:t>年的扣</w:t>
            </w:r>
            <w:r>
              <w:rPr>
                <w:rFonts w:hint="eastAsia"/>
                <w:kern w:val="0"/>
                <w:szCs w:val="21"/>
              </w:rPr>
              <w:t>5</w:t>
            </w:r>
            <w:r>
              <w:rPr>
                <w:kern w:val="0"/>
                <w:szCs w:val="21"/>
              </w:rPr>
              <w:t>分</w:t>
            </w:r>
            <w:r>
              <w:rPr>
                <w:rFonts w:hint="eastAsia"/>
                <w:kern w:val="0"/>
                <w:szCs w:val="21"/>
              </w:rPr>
              <w:t>；其他视具体情况扣分，扣完</w:t>
            </w:r>
            <w:r>
              <w:rPr>
                <w:rFonts w:hint="eastAsia"/>
                <w:kern w:val="0"/>
                <w:szCs w:val="21"/>
              </w:rPr>
              <w:t>15</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717"/>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 xml:space="preserve">5. </w:t>
            </w:r>
            <w:r>
              <w:rPr>
                <w:kern w:val="0"/>
                <w:szCs w:val="21"/>
              </w:rPr>
              <w:t>及时识别、获取适用的安全生产法律法规、标准规范</w:t>
            </w:r>
            <w:r>
              <w:rPr>
                <w:rFonts w:hint="eastAsia"/>
                <w:kern w:val="0"/>
                <w:szCs w:val="21"/>
              </w:rPr>
              <w:t>及政策文件</w:t>
            </w:r>
            <w:r>
              <w:rPr>
                <w:kern w:val="0"/>
                <w:szCs w:val="21"/>
              </w:rPr>
              <w:t>，建立本集团法律法规、标准规范</w:t>
            </w:r>
            <w:r>
              <w:rPr>
                <w:rFonts w:hint="eastAsia"/>
                <w:kern w:val="0"/>
                <w:szCs w:val="21"/>
              </w:rPr>
              <w:t>、政策文件</w:t>
            </w:r>
            <w:r>
              <w:rPr>
                <w:kern w:val="0"/>
                <w:szCs w:val="21"/>
              </w:rPr>
              <w:t>登记台账，收集相应文本或建立法律标准数据库，做好更新维护工作，并下发或共享至管辖企业。每年至少一次对安全生产法律法规、标准规范</w:t>
            </w:r>
            <w:r>
              <w:rPr>
                <w:rFonts w:hint="eastAsia"/>
                <w:kern w:val="0"/>
                <w:szCs w:val="21"/>
              </w:rPr>
              <w:t>、政策文件</w:t>
            </w:r>
            <w:r>
              <w:rPr>
                <w:kern w:val="0"/>
                <w:szCs w:val="21"/>
              </w:rPr>
              <w:t>清单有效性进行评审。</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15</w:t>
            </w:r>
            <w:r>
              <w:rPr>
                <w:rFonts w:hint="eastAsia"/>
                <w:kern w:val="0"/>
                <w:szCs w:val="21"/>
              </w:rPr>
              <w:t>分，</w:t>
            </w:r>
            <w:r>
              <w:rPr>
                <w:kern w:val="0"/>
                <w:szCs w:val="21"/>
              </w:rPr>
              <w:t>未</w:t>
            </w:r>
            <w:r>
              <w:rPr>
                <w:rFonts w:hint="eastAsia"/>
                <w:kern w:val="0"/>
                <w:szCs w:val="21"/>
              </w:rPr>
              <w:t>建立</w:t>
            </w:r>
            <w:r>
              <w:rPr>
                <w:kern w:val="0"/>
                <w:szCs w:val="21"/>
              </w:rPr>
              <w:t>登记台账的</w:t>
            </w:r>
            <w:r>
              <w:rPr>
                <w:rFonts w:hint="eastAsia"/>
                <w:kern w:val="0"/>
                <w:szCs w:val="21"/>
              </w:rPr>
              <w:t>扣</w:t>
            </w:r>
            <w:r>
              <w:rPr>
                <w:rFonts w:hint="eastAsia"/>
                <w:kern w:val="0"/>
                <w:szCs w:val="21"/>
              </w:rPr>
              <w:t>15</w:t>
            </w:r>
            <w:r>
              <w:rPr>
                <w:rFonts w:hint="eastAsia"/>
                <w:kern w:val="0"/>
                <w:szCs w:val="21"/>
              </w:rPr>
              <w:t>分；未</w:t>
            </w:r>
            <w:r>
              <w:rPr>
                <w:kern w:val="0"/>
                <w:szCs w:val="21"/>
              </w:rPr>
              <w:t>收集相应文本或建立法律标准数据库</w:t>
            </w:r>
            <w:r>
              <w:rPr>
                <w:rFonts w:hint="eastAsia"/>
                <w:kern w:val="0"/>
                <w:szCs w:val="21"/>
              </w:rPr>
              <w:t>的扣</w:t>
            </w:r>
            <w:r>
              <w:rPr>
                <w:rFonts w:hint="eastAsia"/>
                <w:kern w:val="0"/>
                <w:szCs w:val="21"/>
              </w:rPr>
              <w:t>10</w:t>
            </w:r>
            <w:r>
              <w:rPr>
                <w:rFonts w:hint="eastAsia"/>
                <w:kern w:val="0"/>
                <w:szCs w:val="21"/>
              </w:rPr>
              <w:t>分；</w:t>
            </w:r>
            <w:r>
              <w:rPr>
                <w:kern w:val="0"/>
                <w:szCs w:val="21"/>
              </w:rPr>
              <w:t>每有一处规章制度与现行法律法规、标准规范的要求不相符</w:t>
            </w:r>
            <w:r>
              <w:rPr>
                <w:rFonts w:hint="eastAsia"/>
                <w:kern w:val="0"/>
                <w:szCs w:val="21"/>
              </w:rPr>
              <w:t>的</w:t>
            </w:r>
            <w:r>
              <w:rPr>
                <w:kern w:val="0"/>
                <w:szCs w:val="21"/>
              </w:rPr>
              <w:t>扣</w:t>
            </w:r>
            <w:r>
              <w:rPr>
                <w:rFonts w:hint="eastAsia"/>
                <w:kern w:val="0"/>
                <w:szCs w:val="21"/>
              </w:rPr>
              <w:t>1</w:t>
            </w:r>
            <w:r>
              <w:rPr>
                <w:kern w:val="0"/>
                <w:szCs w:val="21"/>
              </w:rPr>
              <w:t>分</w:t>
            </w:r>
            <w:r>
              <w:rPr>
                <w:rFonts w:hint="eastAsia"/>
                <w:kern w:val="0"/>
                <w:szCs w:val="21"/>
              </w:rPr>
              <w:t>；其他视具体情况扣分，扣完</w:t>
            </w:r>
            <w:r>
              <w:rPr>
                <w:rFonts w:hint="eastAsia"/>
                <w:kern w:val="0"/>
                <w:szCs w:val="21"/>
              </w:rPr>
              <w:t>15</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388"/>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 xml:space="preserve">6. </w:t>
            </w:r>
            <w:r>
              <w:rPr>
                <w:kern w:val="0"/>
                <w:szCs w:val="21"/>
              </w:rPr>
              <w:t>开展管辖企业应急预案论证、评审、备案工作</w:t>
            </w:r>
            <w:r>
              <w:rPr>
                <w:rFonts w:hint="eastAsia"/>
                <w:kern w:val="0"/>
                <w:szCs w:val="21"/>
              </w:rPr>
              <w:t>。</w:t>
            </w:r>
            <w:r>
              <w:rPr>
                <w:kern w:val="0"/>
                <w:szCs w:val="21"/>
              </w:rPr>
              <w:t>组织指导管辖企业开展</w:t>
            </w:r>
            <w:r>
              <w:rPr>
                <w:rFonts w:hint="eastAsia"/>
                <w:kern w:val="0"/>
                <w:szCs w:val="21"/>
              </w:rPr>
              <w:t>应急预案演练、</w:t>
            </w:r>
            <w:r>
              <w:rPr>
                <w:kern w:val="0"/>
                <w:szCs w:val="21"/>
              </w:rPr>
              <w:t>应急能力评估和应急资源调查工作。</w:t>
            </w:r>
          </w:p>
        </w:tc>
        <w:tc>
          <w:tcPr>
            <w:tcW w:w="4354" w:type="dxa"/>
            <w:vAlign w:val="center"/>
          </w:tcPr>
          <w:p w:rsidR="00EB128F" w:rsidRDefault="00EB128F" w:rsidP="00330D52">
            <w:pPr>
              <w:widowControl/>
              <w:spacing w:line="276" w:lineRule="auto"/>
              <w:contextualSpacing/>
              <w:jc w:val="left"/>
              <w:rPr>
                <w:kern w:val="0"/>
                <w:szCs w:val="21"/>
              </w:rPr>
            </w:pPr>
            <w:r>
              <w:rPr>
                <w:rFonts w:hint="eastAsia"/>
                <w:kern w:val="0"/>
                <w:szCs w:val="21"/>
              </w:rPr>
              <w:t>分值</w:t>
            </w:r>
            <w:r>
              <w:rPr>
                <w:rFonts w:hint="eastAsia"/>
                <w:kern w:val="0"/>
                <w:szCs w:val="21"/>
              </w:rPr>
              <w:t>15</w:t>
            </w:r>
            <w:r>
              <w:rPr>
                <w:rFonts w:hint="eastAsia"/>
                <w:kern w:val="0"/>
                <w:szCs w:val="21"/>
              </w:rPr>
              <w:t>分，未开展</w:t>
            </w:r>
            <w:r>
              <w:rPr>
                <w:kern w:val="0"/>
                <w:szCs w:val="21"/>
              </w:rPr>
              <w:t>管辖企业应急预案论证、评审、备案工作</w:t>
            </w:r>
            <w:r>
              <w:rPr>
                <w:rFonts w:hint="eastAsia"/>
                <w:kern w:val="0"/>
                <w:szCs w:val="21"/>
              </w:rPr>
              <w:t>的扣</w:t>
            </w:r>
            <w:r>
              <w:rPr>
                <w:rFonts w:hint="eastAsia"/>
                <w:kern w:val="0"/>
                <w:szCs w:val="21"/>
              </w:rPr>
              <w:t>15</w:t>
            </w:r>
            <w:r>
              <w:rPr>
                <w:rFonts w:hint="eastAsia"/>
                <w:kern w:val="0"/>
                <w:szCs w:val="21"/>
              </w:rPr>
              <w:t>分；抽查应急预案演练记录，</w:t>
            </w:r>
            <w:r>
              <w:rPr>
                <w:kern w:val="0"/>
                <w:szCs w:val="21"/>
              </w:rPr>
              <w:t>未实现每三年对本单位所有专项预案演练全覆盖的</w:t>
            </w:r>
            <w:r>
              <w:rPr>
                <w:rFonts w:hint="eastAsia"/>
                <w:kern w:val="0"/>
                <w:szCs w:val="21"/>
              </w:rPr>
              <w:t>扣</w:t>
            </w:r>
            <w:r>
              <w:rPr>
                <w:rFonts w:hint="eastAsia"/>
                <w:kern w:val="0"/>
                <w:szCs w:val="21"/>
              </w:rPr>
              <w:t>10</w:t>
            </w:r>
            <w:r>
              <w:rPr>
                <w:rFonts w:hint="eastAsia"/>
                <w:kern w:val="0"/>
                <w:szCs w:val="21"/>
              </w:rPr>
              <w:t>分；</w:t>
            </w:r>
            <w:r>
              <w:rPr>
                <w:kern w:val="0"/>
                <w:szCs w:val="21"/>
              </w:rPr>
              <w:t>无应急物资管理档案或台账</w:t>
            </w:r>
            <w:r>
              <w:rPr>
                <w:rFonts w:hint="eastAsia"/>
                <w:kern w:val="0"/>
                <w:szCs w:val="21"/>
              </w:rPr>
              <w:t>的扣</w:t>
            </w:r>
            <w:r>
              <w:rPr>
                <w:rFonts w:hint="eastAsia"/>
                <w:kern w:val="0"/>
                <w:szCs w:val="21"/>
              </w:rPr>
              <w:t>5</w:t>
            </w:r>
            <w:r>
              <w:rPr>
                <w:rFonts w:hint="eastAsia"/>
                <w:kern w:val="0"/>
                <w:szCs w:val="21"/>
              </w:rPr>
              <w:t>分，无应急物资维护保养记录的扣</w:t>
            </w:r>
            <w:r>
              <w:rPr>
                <w:rFonts w:hint="eastAsia"/>
                <w:kern w:val="0"/>
                <w:szCs w:val="21"/>
              </w:rPr>
              <w:t>5</w:t>
            </w:r>
            <w:r>
              <w:rPr>
                <w:rFonts w:hint="eastAsia"/>
                <w:kern w:val="0"/>
                <w:szCs w:val="21"/>
              </w:rPr>
              <w:t>分；其他视具体情况扣分，扣完</w:t>
            </w:r>
            <w:r>
              <w:rPr>
                <w:rFonts w:hint="eastAsia"/>
                <w:kern w:val="0"/>
                <w:szCs w:val="21"/>
              </w:rPr>
              <w:t>15</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432"/>
          <w:jc w:val="center"/>
        </w:trPr>
        <w:tc>
          <w:tcPr>
            <w:tcW w:w="676" w:type="dxa"/>
            <w:vMerge w:val="restart"/>
            <w:vAlign w:val="center"/>
          </w:tcPr>
          <w:p w:rsidR="00EB128F" w:rsidRDefault="00EB128F" w:rsidP="00330D52">
            <w:pPr>
              <w:widowControl/>
              <w:spacing w:line="276" w:lineRule="auto"/>
              <w:contextualSpacing/>
              <w:jc w:val="center"/>
              <w:rPr>
                <w:kern w:val="0"/>
                <w:szCs w:val="21"/>
              </w:rPr>
            </w:pPr>
            <w:r>
              <w:rPr>
                <w:rFonts w:hint="eastAsia"/>
                <w:kern w:val="0"/>
                <w:szCs w:val="21"/>
              </w:rPr>
              <w:t>6</w:t>
            </w:r>
          </w:p>
        </w:tc>
        <w:tc>
          <w:tcPr>
            <w:tcW w:w="1850" w:type="dxa"/>
            <w:gridSpan w:val="2"/>
            <w:vMerge w:val="restart"/>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双重预防控制</w:t>
            </w:r>
          </w:p>
          <w:p w:rsidR="00EB128F" w:rsidRDefault="00EB128F" w:rsidP="00330D52">
            <w:pPr>
              <w:widowControl/>
              <w:spacing w:line="276" w:lineRule="auto"/>
              <w:contextualSpacing/>
              <w:jc w:val="left"/>
              <w:rPr>
                <w:kern w:val="0"/>
                <w:szCs w:val="21"/>
              </w:rPr>
            </w:pPr>
            <w:r>
              <w:rPr>
                <w:kern w:val="0"/>
                <w:szCs w:val="21"/>
              </w:rPr>
              <w:t>体系建设</w:t>
            </w:r>
            <w:r>
              <w:rPr>
                <w:rFonts w:hint="eastAsia"/>
                <w:kern w:val="0"/>
                <w:szCs w:val="21"/>
              </w:rPr>
              <w:t>（</w:t>
            </w:r>
            <w:r>
              <w:rPr>
                <w:rFonts w:hint="eastAsia"/>
                <w:kern w:val="0"/>
                <w:szCs w:val="21"/>
              </w:rPr>
              <w:t>75</w:t>
            </w:r>
            <w:r>
              <w:rPr>
                <w:rFonts w:hint="eastAsia"/>
                <w:kern w:val="0"/>
                <w:szCs w:val="21"/>
              </w:rPr>
              <w:t>分）</w:t>
            </w: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 xml:space="preserve">1. </w:t>
            </w:r>
            <w:r>
              <w:rPr>
                <w:kern w:val="0"/>
                <w:szCs w:val="21"/>
              </w:rPr>
              <w:t>编制本集团重点工岗隐患排查清单</w:t>
            </w:r>
            <w:r>
              <w:rPr>
                <w:rFonts w:hint="eastAsia"/>
                <w:kern w:val="0"/>
                <w:szCs w:val="21"/>
              </w:rPr>
              <w:t>编制</w:t>
            </w:r>
            <w:r>
              <w:rPr>
                <w:kern w:val="0"/>
                <w:szCs w:val="21"/>
              </w:rPr>
              <w:t>指南</w:t>
            </w:r>
            <w:r>
              <w:rPr>
                <w:rFonts w:hint="eastAsia"/>
                <w:kern w:val="0"/>
                <w:szCs w:val="21"/>
              </w:rPr>
              <w:t>，</w:t>
            </w:r>
            <w:r>
              <w:rPr>
                <w:kern w:val="0"/>
                <w:szCs w:val="21"/>
              </w:rPr>
              <w:t>指导管辖企业开</w:t>
            </w:r>
            <w:r>
              <w:rPr>
                <w:rFonts w:ascii="宋体" w:hAnsi="宋体"/>
                <w:kern w:val="0"/>
                <w:szCs w:val="21"/>
              </w:rPr>
              <w:t>展“一企一标准、一岗一清单”创建</w:t>
            </w:r>
            <w:r>
              <w:rPr>
                <w:kern w:val="0"/>
                <w:szCs w:val="21"/>
              </w:rPr>
              <w:t>工作。</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15</w:t>
            </w:r>
            <w:r>
              <w:rPr>
                <w:rFonts w:hint="eastAsia"/>
                <w:kern w:val="0"/>
                <w:szCs w:val="21"/>
              </w:rPr>
              <w:t>分，集团未编制指南的扣</w:t>
            </w:r>
            <w:r>
              <w:rPr>
                <w:rFonts w:hint="eastAsia"/>
                <w:kern w:val="0"/>
                <w:szCs w:val="21"/>
              </w:rPr>
              <w:t>15</w:t>
            </w:r>
            <w:r>
              <w:rPr>
                <w:rFonts w:hint="eastAsia"/>
                <w:kern w:val="0"/>
                <w:szCs w:val="21"/>
              </w:rPr>
              <w:t>分；其他视具体情况扣分，扣完</w:t>
            </w:r>
            <w:r>
              <w:rPr>
                <w:rFonts w:hint="eastAsia"/>
                <w:kern w:val="0"/>
                <w:szCs w:val="21"/>
              </w:rPr>
              <w:t>15</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432"/>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2</w:t>
            </w:r>
            <w:r>
              <w:rPr>
                <w:kern w:val="0"/>
                <w:szCs w:val="21"/>
              </w:rPr>
              <w:t xml:space="preserve">. </w:t>
            </w:r>
            <w:r>
              <w:rPr>
                <w:kern w:val="0"/>
                <w:szCs w:val="21"/>
              </w:rPr>
              <w:t>集团及管辖企业隐患排查治理体系运转真实有效</w:t>
            </w:r>
            <w:r>
              <w:rPr>
                <w:rFonts w:hint="eastAsia"/>
                <w:kern w:val="0"/>
                <w:szCs w:val="21"/>
              </w:rPr>
              <w:t>，实现</w:t>
            </w:r>
            <w:r>
              <w:rPr>
                <w:kern w:val="0"/>
                <w:szCs w:val="21"/>
              </w:rPr>
              <w:t>闭环管理</w:t>
            </w:r>
            <w:r>
              <w:rPr>
                <w:rFonts w:hint="eastAsia"/>
                <w:kern w:val="0"/>
                <w:szCs w:val="21"/>
              </w:rPr>
              <w:t>。</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15</w:t>
            </w:r>
            <w:r>
              <w:rPr>
                <w:rFonts w:hint="eastAsia"/>
                <w:kern w:val="0"/>
                <w:szCs w:val="21"/>
              </w:rPr>
              <w:t>分，抽查隐患排查信息系统运行情况，视具体情况扣分，扣完</w:t>
            </w:r>
            <w:r>
              <w:rPr>
                <w:rFonts w:hint="eastAsia"/>
                <w:kern w:val="0"/>
                <w:szCs w:val="21"/>
              </w:rPr>
              <w:t>15</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432"/>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3.</w:t>
            </w:r>
            <w:r>
              <w:rPr>
                <w:rFonts w:hint="eastAsia"/>
                <w:kern w:val="0"/>
                <w:szCs w:val="21"/>
              </w:rPr>
              <w:t>依据相关标准和《安全风险辨识参考清单》组织开展全面安全风险评估，评定风险等级，编制并上报安全风险评估报告、应急资源调查登记报告、重大安全风险源清单和电子地图，编制安全风险管控措施和应急预案。</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15</w:t>
            </w:r>
            <w:r>
              <w:rPr>
                <w:rFonts w:hint="eastAsia"/>
                <w:kern w:val="0"/>
                <w:szCs w:val="21"/>
              </w:rPr>
              <w:t>分，未组织管辖企业开展全面安全风险评估的扣</w:t>
            </w:r>
            <w:r>
              <w:rPr>
                <w:rFonts w:hint="eastAsia"/>
                <w:kern w:val="0"/>
                <w:szCs w:val="21"/>
              </w:rPr>
              <w:t>15</w:t>
            </w:r>
            <w:r>
              <w:rPr>
                <w:rFonts w:hint="eastAsia"/>
                <w:kern w:val="0"/>
                <w:szCs w:val="21"/>
              </w:rPr>
              <w:t>分；其他视具体情况扣分，扣完</w:t>
            </w:r>
            <w:r>
              <w:rPr>
                <w:rFonts w:hint="eastAsia"/>
                <w:kern w:val="0"/>
                <w:szCs w:val="21"/>
              </w:rPr>
              <w:t>15</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432"/>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 xml:space="preserve">4. </w:t>
            </w:r>
            <w:r>
              <w:rPr>
                <w:kern w:val="0"/>
                <w:szCs w:val="21"/>
              </w:rPr>
              <w:t>集团及管辖企业应建立安全风险分级管控机制</w:t>
            </w:r>
            <w:r>
              <w:rPr>
                <w:rFonts w:hint="eastAsia"/>
                <w:kern w:val="0"/>
                <w:szCs w:val="21"/>
              </w:rPr>
              <w:t>，</w:t>
            </w:r>
            <w:r>
              <w:rPr>
                <w:kern w:val="0"/>
                <w:szCs w:val="21"/>
              </w:rPr>
              <w:t>各岗位员工熟知本岗位安全风险及管控措施</w:t>
            </w:r>
            <w:r>
              <w:rPr>
                <w:rFonts w:hint="eastAsia"/>
                <w:kern w:val="0"/>
                <w:szCs w:val="21"/>
              </w:rPr>
              <w:t>。</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15</w:t>
            </w:r>
            <w:r>
              <w:rPr>
                <w:rFonts w:hint="eastAsia"/>
                <w:kern w:val="0"/>
                <w:szCs w:val="21"/>
              </w:rPr>
              <w:t>分，抽查员工对本岗位安全风险及管控措施掌握情况，视具体情况扣分，扣完</w:t>
            </w:r>
            <w:r>
              <w:rPr>
                <w:rFonts w:hint="eastAsia"/>
                <w:kern w:val="0"/>
                <w:szCs w:val="21"/>
              </w:rPr>
              <w:t>15</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432"/>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 xml:space="preserve">5. </w:t>
            </w:r>
            <w:r>
              <w:rPr>
                <w:kern w:val="0"/>
                <w:szCs w:val="21"/>
              </w:rPr>
              <w:t>制定本集团安全生产监督检查计划</w:t>
            </w:r>
            <w:r>
              <w:rPr>
                <w:rFonts w:hint="eastAsia"/>
                <w:kern w:val="0"/>
                <w:szCs w:val="21"/>
              </w:rPr>
              <w:t>，</w:t>
            </w:r>
            <w:r>
              <w:rPr>
                <w:kern w:val="0"/>
                <w:szCs w:val="21"/>
              </w:rPr>
              <w:t>定期对本集团管辖企业开展</w:t>
            </w:r>
            <w:r>
              <w:rPr>
                <w:kern w:val="0"/>
                <w:szCs w:val="21"/>
              </w:rPr>
              <w:lastRenderedPageBreak/>
              <w:t>安全生产监督检查，并有检查记录及复查记录。</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lastRenderedPageBreak/>
              <w:t>分值</w:t>
            </w:r>
            <w:r>
              <w:rPr>
                <w:rFonts w:hint="eastAsia"/>
                <w:kern w:val="0"/>
                <w:szCs w:val="21"/>
              </w:rPr>
              <w:t>15</w:t>
            </w:r>
            <w:r>
              <w:rPr>
                <w:rFonts w:hint="eastAsia"/>
                <w:kern w:val="0"/>
                <w:szCs w:val="21"/>
              </w:rPr>
              <w:t>分，未制定检查计划的扣</w:t>
            </w:r>
            <w:r>
              <w:rPr>
                <w:rFonts w:hint="eastAsia"/>
                <w:kern w:val="0"/>
                <w:szCs w:val="21"/>
              </w:rPr>
              <w:t>15</w:t>
            </w:r>
            <w:r>
              <w:rPr>
                <w:rFonts w:hint="eastAsia"/>
                <w:kern w:val="0"/>
                <w:szCs w:val="21"/>
              </w:rPr>
              <w:t>分；没有</w:t>
            </w:r>
            <w:r>
              <w:rPr>
                <w:rFonts w:hint="eastAsia"/>
                <w:kern w:val="0"/>
                <w:szCs w:val="21"/>
              </w:rPr>
              <w:lastRenderedPageBreak/>
              <w:t>检查记录、复查记录的扣</w:t>
            </w:r>
            <w:r>
              <w:rPr>
                <w:rFonts w:hint="eastAsia"/>
                <w:kern w:val="0"/>
                <w:szCs w:val="21"/>
              </w:rPr>
              <w:t>10</w:t>
            </w:r>
            <w:r>
              <w:rPr>
                <w:rFonts w:hint="eastAsia"/>
                <w:kern w:val="0"/>
                <w:szCs w:val="21"/>
              </w:rPr>
              <w:t>分；其他视具体情况扣分，扣完</w:t>
            </w:r>
            <w:r>
              <w:rPr>
                <w:rFonts w:hint="eastAsia"/>
                <w:kern w:val="0"/>
                <w:szCs w:val="21"/>
              </w:rPr>
              <w:t>15</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440"/>
          <w:jc w:val="center"/>
        </w:trPr>
        <w:tc>
          <w:tcPr>
            <w:tcW w:w="676" w:type="dxa"/>
            <w:vMerge w:val="restart"/>
            <w:vAlign w:val="center"/>
          </w:tcPr>
          <w:p w:rsidR="00EB128F" w:rsidRDefault="00EB128F" w:rsidP="00330D52">
            <w:pPr>
              <w:widowControl/>
              <w:spacing w:line="276" w:lineRule="auto"/>
              <w:contextualSpacing/>
              <w:jc w:val="center"/>
              <w:rPr>
                <w:kern w:val="0"/>
                <w:szCs w:val="21"/>
              </w:rPr>
            </w:pPr>
            <w:r>
              <w:rPr>
                <w:rFonts w:hint="eastAsia"/>
                <w:kern w:val="0"/>
                <w:szCs w:val="21"/>
              </w:rPr>
              <w:lastRenderedPageBreak/>
              <w:t>7</w:t>
            </w:r>
          </w:p>
        </w:tc>
        <w:tc>
          <w:tcPr>
            <w:tcW w:w="1850" w:type="dxa"/>
            <w:gridSpan w:val="2"/>
            <w:vMerge w:val="restart"/>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作业环境（</w:t>
            </w:r>
            <w:r>
              <w:rPr>
                <w:rFonts w:hint="eastAsia"/>
                <w:kern w:val="0"/>
                <w:szCs w:val="21"/>
              </w:rPr>
              <w:t>50</w:t>
            </w:r>
            <w:r>
              <w:rPr>
                <w:rFonts w:hint="eastAsia"/>
                <w:kern w:val="0"/>
                <w:szCs w:val="21"/>
              </w:rPr>
              <w:t>分）</w:t>
            </w: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1.</w:t>
            </w:r>
            <w:r>
              <w:rPr>
                <w:rFonts w:hint="eastAsia"/>
                <w:kern w:val="0"/>
                <w:szCs w:val="21"/>
              </w:rPr>
              <w:t xml:space="preserve"> </w:t>
            </w:r>
            <w:r>
              <w:rPr>
                <w:rFonts w:hint="eastAsia"/>
                <w:kern w:val="0"/>
                <w:szCs w:val="21"/>
              </w:rPr>
              <w:t>集团及管辖企业生产设备设施体现本质安全和人机工效设计理念，减少操作失误和对健康的损害。</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10</w:t>
            </w:r>
            <w:r>
              <w:rPr>
                <w:rFonts w:hint="eastAsia"/>
                <w:kern w:val="0"/>
                <w:szCs w:val="21"/>
              </w:rPr>
              <w:t>分，视具体情况扣分，扣完</w:t>
            </w:r>
            <w:r>
              <w:rPr>
                <w:rFonts w:hint="eastAsia"/>
                <w:kern w:val="0"/>
                <w:szCs w:val="21"/>
              </w:rPr>
              <w:t>10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720"/>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 xml:space="preserve">2. </w:t>
            </w:r>
            <w:r>
              <w:rPr>
                <w:rFonts w:hint="eastAsia"/>
                <w:kern w:val="0"/>
                <w:szCs w:val="21"/>
              </w:rPr>
              <w:t>集团及管辖企业推行</w:t>
            </w:r>
            <w:r>
              <w:rPr>
                <w:kern w:val="0"/>
                <w:szCs w:val="21"/>
              </w:rPr>
              <w:t>安全可视化管理</w:t>
            </w:r>
            <w:r>
              <w:rPr>
                <w:rFonts w:hint="eastAsia"/>
                <w:kern w:val="0"/>
                <w:szCs w:val="21"/>
              </w:rPr>
              <w:t>：建立企业安全风险公告、岗位安全风险确认和安全操作“明白卡”，实现安全风险可视化；车间墙壁、上班通道、班组活动场所等公共区域设置安全目标及完成情况、安全警示、事故通报、温情提示等可视化看板，实现安全信息可视化；作业岗位张贴作业流程、个体</w:t>
            </w:r>
            <w:r>
              <w:rPr>
                <w:kern w:val="0"/>
                <w:szCs w:val="21"/>
              </w:rPr>
              <w:t>防护</w:t>
            </w:r>
            <w:r>
              <w:rPr>
                <w:rFonts w:hint="eastAsia"/>
                <w:kern w:val="0"/>
                <w:szCs w:val="21"/>
              </w:rPr>
              <w:t>要求、严禁事项以及紧急情况现场处置措施，实现操作指引可视化，</w:t>
            </w:r>
            <w:r>
              <w:rPr>
                <w:kern w:val="0"/>
                <w:szCs w:val="21"/>
              </w:rPr>
              <w:t>营造企业安全文化环境氛围，引导员工形成良好的安全习惯和行为模式</w:t>
            </w:r>
            <w:r>
              <w:rPr>
                <w:rFonts w:hint="eastAsia"/>
                <w:kern w:val="0"/>
                <w:szCs w:val="21"/>
              </w:rPr>
              <w:t>。</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30</w:t>
            </w:r>
            <w:r>
              <w:rPr>
                <w:rFonts w:hint="eastAsia"/>
                <w:kern w:val="0"/>
                <w:szCs w:val="21"/>
              </w:rPr>
              <w:t>分，视具体情况扣分，扣完</w:t>
            </w:r>
            <w:r>
              <w:rPr>
                <w:rFonts w:hint="eastAsia"/>
                <w:kern w:val="0"/>
                <w:szCs w:val="21"/>
              </w:rPr>
              <w:t>30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388"/>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 xml:space="preserve">3. </w:t>
            </w:r>
            <w:r>
              <w:rPr>
                <w:rFonts w:hint="eastAsia"/>
                <w:kern w:val="0"/>
                <w:szCs w:val="21"/>
              </w:rPr>
              <w:t>集团及管辖企业推行</w:t>
            </w:r>
            <w:r>
              <w:rPr>
                <w:kern w:val="0"/>
                <w:szCs w:val="21"/>
              </w:rPr>
              <w:t>5S</w:t>
            </w:r>
            <w:r>
              <w:rPr>
                <w:rFonts w:hint="eastAsia"/>
                <w:kern w:val="0"/>
                <w:szCs w:val="21"/>
              </w:rPr>
              <w:t>管理或采取其他相关环境优化措施，保持作业现场的整洁和井然有序。</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10</w:t>
            </w:r>
            <w:r>
              <w:rPr>
                <w:rFonts w:hint="eastAsia"/>
                <w:kern w:val="0"/>
                <w:szCs w:val="21"/>
              </w:rPr>
              <w:t>分，视具体情况扣分，扣完</w:t>
            </w:r>
            <w:r>
              <w:rPr>
                <w:rFonts w:hint="eastAsia"/>
                <w:kern w:val="0"/>
                <w:szCs w:val="21"/>
              </w:rPr>
              <w:t>10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717"/>
          <w:jc w:val="center"/>
        </w:trPr>
        <w:tc>
          <w:tcPr>
            <w:tcW w:w="676" w:type="dxa"/>
            <w:vMerge w:val="restart"/>
            <w:vAlign w:val="center"/>
          </w:tcPr>
          <w:p w:rsidR="00EB128F" w:rsidRDefault="00EB128F" w:rsidP="00330D52">
            <w:pPr>
              <w:widowControl/>
              <w:spacing w:line="276" w:lineRule="auto"/>
              <w:contextualSpacing/>
              <w:jc w:val="center"/>
              <w:rPr>
                <w:kern w:val="0"/>
                <w:szCs w:val="21"/>
              </w:rPr>
            </w:pPr>
            <w:r>
              <w:rPr>
                <w:rFonts w:hint="eastAsia"/>
                <w:kern w:val="0"/>
                <w:szCs w:val="21"/>
              </w:rPr>
              <w:t>8</w:t>
            </w:r>
          </w:p>
        </w:tc>
        <w:tc>
          <w:tcPr>
            <w:tcW w:w="1850" w:type="dxa"/>
            <w:gridSpan w:val="2"/>
            <w:vMerge w:val="restart"/>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教育</w:t>
            </w:r>
            <w:r>
              <w:rPr>
                <w:rFonts w:hint="eastAsia"/>
                <w:kern w:val="0"/>
                <w:szCs w:val="21"/>
              </w:rPr>
              <w:t>培训（</w:t>
            </w:r>
            <w:r>
              <w:rPr>
                <w:rFonts w:hint="eastAsia"/>
                <w:kern w:val="0"/>
                <w:szCs w:val="21"/>
              </w:rPr>
              <w:t>100</w:t>
            </w:r>
            <w:r>
              <w:rPr>
                <w:rFonts w:hint="eastAsia"/>
                <w:kern w:val="0"/>
                <w:szCs w:val="21"/>
              </w:rPr>
              <w:t>分）</w:t>
            </w: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 xml:space="preserve">1. </w:t>
            </w:r>
            <w:r>
              <w:rPr>
                <w:rFonts w:hint="eastAsia"/>
                <w:kern w:val="0"/>
                <w:szCs w:val="21"/>
              </w:rPr>
              <w:t>集团及管辖企业</w:t>
            </w:r>
            <w:r>
              <w:rPr>
                <w:kern w:val="0"/>
                <w:szCs w:val="21"/>
              </w:rPr>
              <w:t>制订年度安全生产培训计划，安全文化相关内容应纳入培训计划</w:t>
            </w:r>
            <w:r>
              <w:rPr>
                <w:rFonts w:hint="eastAsia"/>
                <w:kern w:val="0"/>
                <w:szCs w:val="21"/>
              </w:rPr>
              <w:t>，</w:t>
            </w:r>
            <w:r>
              <w:rPr>
                <w:kern w:val="0"/>
                <w:szCs w:val="21"/>
              </w:rPr>
              <w:t>建立符合安全生产持续改进要求的培训考核机制。</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20</w:t>
            </w:r>
            <w:r>
              <w:rPr>
                <w:rFonts w:hint="eastAsia"/>
                <w:kern w:val="0"/>
                <w:szCs w:val="21"/>
              </w:rPr>
              <w:t>分，未制定培训计划的扣</w:t>
            </w:r>
            <w:r>
              <w:rPr>
                <w:rFonts w:hint="eastAsia"/>
                <w:kern w:val="0"/>
                <w:szCs w:val="21"/>
              </w:rPr>
              <w:t>20</w:t>
            </w:r>
            <w:r>
              <w:rPr>
                <w:rFonts w:hint="eastAsia"/>
                <w:kern w:val="0"/>
                <w:szCs w:val="21"/>
              </w:rPr>
              <w:t>分；培训计划中未涉及安全文化相关内容的扣</w:t>
            </w:r>
            <w:r>
              <w:rPr>
                <w:rFonts w:hint="eastAsia"/>
                <w:kern w:val="0"/>
                <w:szCs w:val="21"/>
              </w:rPr>
              <w:t>10</w:t>
            </w:r>
            <w:r>
              <w:rPr>
                <w:rFonts w:hint="eastAsia"/>
                <w:kern w:val="0"/>
                <w:szCs w:val="21"/>
              </w:rPr>
              <w:t>分；其他视具体情况扣分，扣完</w:t>
            </w:r>
            <w:r>
              <w:rPr>
                <w:rFonts w:hint="eastAsia"/>
                <w:kern w:val="0"/>
                <w:szCs w:val="21"/>
              </w:rPr>
              <w:t>20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371"/>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 xml:space="preserve">2. </w:t>
            </w:r>
            <w:r>
              <w:rPr>
                <w:rFonts w:hint="eastAsia"/>
                <w:kern w:val="0"/>
                <w:szCs w:val="21"/>
              </w:rPr>
              <w:t>集团及管辖企业</w:t>
            </w:r>
            <w:r>
              <w:rPr>
                <w:kern w:val="0"/>
                <w:szCs w:val="21"/>
              </w:rPr>
              <w:t>建立安全生产教育培训档案，档案应包括培训记录表、培训签到表、培训试卷等有关书面材料和图片资料。</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20</w:t>
            </w:r>
            <w:r>
              <w:rPr>
                <w:rFonts w:hint="eastAsia"/>
                <w:kern w:val="0"/>
                <w:szCs w:val="21"/>
              </w:rPr>
              <w:t>分，未建立培训档案的扣</w:t>
            </w:r>
            <w:r>
              <w:rPr>
                <w:rFonts w:hint="eastAsia"/>
                <w:kern w:val="0"/>
                <w:szCs w:val="21"/>
              </w:rPr>
              <w:t>20</w:t>
            </w:r>
            <w:r>
              <w:rPr>
                <w:rFonts w:hint="eastAsia"/>
                <w:kern w:val="0"/>
                <w:szCs w:val="21"/>
              </w:rPr>
              <w:t>分；其他视具体情况扣分，扣完</w:t>
            </w:r>
            <w:r>
              <w:rPr>
                <w:rFonts w:hint="eastAsia"/>
                <w:kern w:val="0"/>
                <w:szCs w:val="21"/>
              </w:rPr>
              <w:t>20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717"/>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 xml:space="preserve">3. </w:t>
            </w:r>
            <w:r>
              <w:rPr>
                <w:kern w:val="0"/>
                <w:szCs w:val="21"/>
              </w:rPr>
              <w:t>建立</w:t>
            </w:r>
            <w:r>
              <w:rPr>
                <w:rFonts w:hint="eastAsia"/>
                <w:kern w:val="0"/>
                <w:szCs w:val="21"/>
              </w:rPr>
              <w:t>集团</w:t>
            </w:r>
            <w:r>
              <w:rPr>
                <w:kern w:val="0"/>
                <w:szCs w:val="21"/>
              </w:rPr>
              <w:t>及管辖企业主要负责人、安全生产管理人员、特种作业人员、特种设备作业人员和其他特殊岗位人员管理台账，确保其按照有关规定，经安全培训、考核合格，取得相应资格后上岗作业，并按期参加复训和复审。</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20</w:t>
            </w:r>
            <w:r>
              <w:rPr>
                <w:rFonts w:hint="eastAsia"/>
                <w:kern w:val="0"/>
                <w:szCs w:val="21"/>
              </w:rPr>
              <w:t>分，未建立</w:t>
            </w:r>
            <w:r>
              <w:rPr>
                <w:kern w:val="0"/>
                <w:szCs w:val="21"/>
              </w:rPr>
              <w:t>人员管理台账</w:t>
            </w:r>
            <w:r>
              <w:rPr>
                <w:rFonts w:hint="eastAsia"/>
                <w:kern w:val="0"/>
                <w:szCs w:val="21"/>
              </w:rPr>
              <w:t>的扣</w:t>
            </w:r>
            <w:r>
              <w:rPr>
                <w:rFonts w:hint="eastAsia"/>
                <w:kern w:val="0"/>
                <w:szCs w:val="21"/>
              </w:rPr>
              <w:t>20</w:t>
            </w:r>
            <w:r>
              <w:rPr>
                <w:rFonts w:hint="eastAsia"/>
                <w:kern w:val="0"/>
                <w:szCs w:val="21"/>
              </w:rPr>
              <w:t>分；未按期</w:t>
            </w:r>
            <w:r>
              <w:rPr>
                <w:kern w:val="0"/>
                <w:szCs w:val="21"/>
              </w:rPr>
              <w:t>参加复训和复审</w:t>
            </w:r>
            <w:r>
              <w:rPr>
                <w:rFonts w:hint="eastAsia"/>
                <w:kern w:val="0"/>
                <w:szCs w:val="21"/>
              </w:rPr>
              <w:t>的，每发现一人次扣</w:t>
            </w:r>
            <w:r>
              <w:rPr>
                <w:rFonts w:hint="eastAsia"/>
                <w:kern w:val="0"/>
                <w:szCs w:val="21"/>
              </w:rPr>
              <w:t>3</w:t>
            </w:r>
            <w:r>
              <w:rPr>
                <w:rFonts w:hint="eastAsia"/>
                <w:kern w:val="0"/>
                <w:szCs w:val="21"/>
              </w:rPr>
              <w:t>分；其他视具体情况扣分，扣完</w:t>
            </w:r>
            <w:r>
              <w:rPr>
                <w:rFonts w:hint="eastAsia"/>
                <w:kern w:val="0"/>
                <w:szCs w:val="21"/>
              </w:rPr>
              <w:t>20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717"/>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 xml:space="preserve">4. </w:t>
            </w:r>
            <w:r>
              <w:rPr>
                <w:kern w:val="0"/>
                <w:szCs w:val="21"/>
              </w:rPr>
              <w:t>建立本集团培训教员队伍，教员队伍应有管辖企业具备专业技能及基层工作经验的员工参与</w:t>
            </w:r>
            <w:r>
              <w:rPr>
                <w:rFonts w:hint="eastAsia"/>
                <w:kern w:val="0"/>
                <w:szCs w:val="21"/>
              </w:rPr>
              <w:t>，</w:t>
            </w:r>
            <w:r>
              <w:rPr>
                <w:kern w:val="0"/>
                <w:szCs w:val="21"/>
              </w:rPr>
              <w:t>制定并实施基层企业宣讲计划。</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20</w:t>
            </w:r>
            <w:r>
              <w:rPr>
                <w:rFonts w:hint="eastAsia"/>
                <w:kern w:val="0"/>
                <w:szCs w:val="21"/>
              </w:rPr>
              <w:t>分，视具体情况扣分，扣完</w:t>
            </w:r>
            <w:r>
              <w:rPr>
                <w:rFonts w:hint="eastAsia"/>
                <w:kern w:val="0"/>
                <w:szCs w:val="21"/>
              </w:rPr>
              <w:t>20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717"/>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 xml:space="preserve">5. </w:t>
            </w:r>
            <w:r>
              <w:rPr>
                <w:rFonts w:hint="eastAsia"/>
                <w:kern w:val="0"/>
                <w:szCs w:val="21"/>
              </w:rPr>
              <w:t>应开展形式多样的安全文化教育培训，吸纳和整合集团内安全教育培训设施和资源，采取课堂培训、实操培训、体验式培训、现场参观、影像动漫等多种形式，组织实施安全教育培训工作，提升培训效果及科技含量。</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20</w:t>
            </w:r>
            <w:r>
              <w:rPr>
                <w:rFonts w:hint="eastAsia"/>
                <w:kern w:val="0"/>
                <w:szCs w:val="21"/>
              </w:rPr>
              <w:t>分，视具体情况扣分，扣完</w:t>
            </w:r>
            <w:r>
              <w:rPr>
                <w:rFonts w:hint="eastAsia"/>
                <w:kern w:val="0"/>
                <w:szCs w:val="21"/>
              </w:rPr>
              <w:t>20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789"/>
          <w:jc w:val="center"/>
        </w:trPr>
        <w:tc>
          <w:tcPr>
            <w:tcW w:w="676" w:type="dxa"/>
            <w:vMerge w:val="restart"/>
            <w:vAlign w:val="center"/>
          </w:tcPr>
          <w:p w:rsidR="00EB128F" w:rsidRDefault="00EB128F" w:rsidP="00330D52">
            <w:pPr>
              <w:widowControl/>
              <w:spacing w:line="276" w:lineRule="auto"/>
              <w:contextualSpacing/>
              <w:jc w:val="center"/>
              <w:rPr>
                <w:kern w:val="0"/>
                <w:szCs w:val="21"/>
              </w:rPr>
            </w:pPr>
            <w:r>
              <w:rPr>
                <w:rFonts w:hint="eastAsia"/>
                <w:kern w:val="0"/>
                <w:szCs w:val="21"/>
              </w:rPr>
              <w:t>9</w:t>
            </w:r>
          </w:p>
        </w:tc>
        <w:tc>
          <w:tcPr>
            <w:tcW w:w="1850" w:type="dxa"/>
            <w:gridSpan w:val="2"/>
            <w:vMerge w:val="restart"/>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宣传报道</w:t>
            </w:r>
            <w:r>
              <w:rPr>
                <w:rFonts w:hint="eastAsia"/>
                <w:kern w:val="0"/>
                <w:szCs w:val="21"/>
              </w:rPr>
              <w:t>（</w:t>
            </w:r>
            <w:r>
              <w:rPr>
                <w:rFonts w:hint="eastAsia"/>
                <w:kern w:val="0"/>
                <w:szCs w:val="21"/>
              </w:rPr>
              <w:t>100</w:t>
            </w:r>
            <w:r>
              <w:rPr>
                <w:rFonts w:hint="eastAsia"/>
                <w:kern w:val="0"/>
                <w:szCs w:val="21"/>
              </w:rPr>
              <w:t>分）</w:t>
            </w: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1</w:t>
            </w:r>
            <w:r>
              <w:rPr>
                <w:kern w:val="0"/>
                <w:szCs w:val="21"/>
              </w:rPr>
              <w:t xml:space="preserve">. </w:t>
            </w:r>
            <w:r>
              <w:rPr>
                <w:kern w:val="0"/>
                <w:szCs w:val="21"/>
              </w:rPr>
              <w:t>组织本集团企业参</w:t>
            </w:r>
            <w:r>
              <w:rPr>
                <w:rFonts w:ascii="宋体" w:hAnsi="宋体"/>
                <w:kern w:val="0"/>
                <w:szCs w:val="21"/>
              </w:rPr>
              <w:t>加“安全生产月”、“安康杯”竞赛及各</w:t>
            </w:r>
            <w:r>
              <w:rPr>
                <w:kern w:val="0"/>
                <w:szCs w:val="21"/>
              </w:rPr>
              <w:t>类安全生产知识竞赛等活动，有计划、有方案、有总结</w:t>
            </w:r>
            <w:r>
              <w:rPr>
                <w:rFonts w:hint="eastAsia"/>
                <w:kern w:val="0"/>
                <w:szCs w:val="21"/>
              </w:rPr>
              <w:t>，管辖企业积极主动参加，并在企业内部主动开展有特色、有内涵的活动</w:t>
            </w:r>
            <w:r>
              <w:rPr>
                <w:kern w:val="0"/>
                <w:szCs w:val="21"/>
              </w:rPr>
              <w:t>。</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20</w:t>
            </w:r>
            <w:r>
              <w:rPr>
                <w:rFonts w:hint="eastAsia"/>
                <w:kern w:val="0"/>
                <w:szCs w:val="21"/>
              </w:rPr>
              <w:t>分，集团未开展相关活动或无记录的扣</w:t>
            </w:r>
            <w:r>
              <w:rPr>
                <w:rFonts w:hint="eastAsia"/>
                <w:kern w:val="0"/>
                <w:szCs w:val="21"/>
              </w:rPr>
              <w:t>20</w:t>
            </w:r>
            <w:r>
              <w:rPr>
                <w:rFonts w:hint="eastAsia"/>
                <w:kern w:val="0"/>
                <w:szCs w:val="21"/>
              </w:rPr>
              <w:t>分；其他视具体情况扣分，扣完</w:t>
            </w:r>
            <w:r>
              <w:rPr>
                <w:rFonts w:hint="eastAsia"/>
                <w:kern w:val="0"/>
                <w:szCs w:val="21"/>
              </w:rPr>
              <w:t>20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789"/>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2</w:t>
            </w:r>
            <w:r>
              <w:rPr>
                <w:kern w:val="0"/>
                <w:szCs w:val="21"/>
              </w:rPr>
              <w:t xml:space="preserve">. </w:t>
            </w:r>
            <w:r>
              <w:rPr>
                <w:kern w:val="0"/>
                <w:szCs w:val="21"/>
              </w:rPr>
              <w:t>编写并下发能体现本集团特色的安全文化宣传</w:t>
            </w:r>
            <w:r>
              <w:rPr>
                <w:rFonts w:hint="eastAsia"/>
                <w:kern w:val="0"/>
                <w:szCs w:val="21"/>
              </w:rPr>
              <w:t>材料，</w:t>
            </w:r>
            <w:r>
              <w:rPr>
                <w:kern w:val="0"/>
                <w:szCs w:val="21"/>
              </w:rPr>
              <w:t>如从业人员安全文化手册</w:t>
            </w:r>
            <w:r>
              <w:rPr>
                <w:rFonts w:hint="eastAsia"/>
                <w:kern w:val="0"/>
                <w:szCs w:val="21"/>
              </w:rPr>
              <w:t>、</w:t>
            </w:r>
            <w:r>
              <w:rPr>
                <w:kern w:val="0"/>
                <w:szCs w:val="21"/>
              </w:rPr>
              <w:t>安全常识手册等。定期为管辖企业提供本集团安全生产法规、知识书籍、安全生产音像教育资料。管辖企业车间、班组安全生产报刊杂志覆盖率达到</w:t>
            </w:r>
            <w:r>
              <w:rPr>
                <w:kern w:val="0"/>
                <w:szCs w:val="21"/>
              </w:rPr>
              <w:t>100%</w:t>
            </w:r>
            <w:r>
              <w:rPr>
                <w:kern w:val="0"/>
                <w:szCs w:val="21"/>
              </w:rPr>
              <w:t>。</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20</w:t>
            </w:r>
            <w:r>
              <w:rPr>
                <w:rFonts w:hint="eastAsia"/>
                <w:kern w:val="0"/>
                <w:szCs w:val="21"/>
              </w:rPr>
              <w:t>分，集团未编写宣传材料的扣</w:t>
            </w:r>
            <w:r>
              <w:rPr>
                <w:rFonts w:hint="eastAsia"/>
                <w:kern w:val="0"/>
                <w:szCs w:val="21"/>
              </w:rPr>
              <w:t>20</w:t>
            </w:r>
            <w:r>
              <w:rPr>
                <w:rFonts w:hint="eastAsia"/>
                <w:kern w:val="0"/>
                <w:szCs w:val="21"/>
              </w:rPr>
              <w:t>分；其他视具体情况扣分，扣完</w:t>
            </w:r>
            <w:r>
              <w:rPr>
                <w:rFonts w:hint="eastAsia"/>
                <w:kern w:val="0"/>
                <w:szCs w:val="21"/>
              </w:rPr>
              <w:t>20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437"/>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3</w:t>
            </w:r>
            <w:r>
              <w:rPr>
                <w:kern w:val="0"/>
                <w:szCs w:val="21"/>
              </w:rPr>
              <w:t xml:space="preserve">. </w:t>
            </w:r>
            <w:r>
              <w:rPr>
                <w:kern w:val="0"/>
                <w:szCs w:val="21"/>
              </w:rPr>
              <w:t>管辖企业充分利用</w:t>
            </w:r>
            <w:r>
              <w:rPr>
                <w:kern w:val="0"/>
                <w:szCs w:val="21"/>
              </w:rPr>
              <w:t>OA</w:t>
            </w:r>
            <w:r>
              <w:rPr>
                <w:kern w:val="0"/>
                <w:szCs w:val="21"/>
              </w:rPr>
              <w:t>、微信平台、广播、报刊、班前班后会等多种方式，采用演讲、竞赛、展览、征文、书画、文艺汇演</w:t>
            </w:r>
            <w:r>
              <w:rPr>
                <w:rFonts w:hint="eastAsia"/>
                <w:kern w:val="0"/>
                <w:szCs w:val="21"/>
              </w:rPr>
              <w:t>、招贴挂图、安全标语</w:t>
            </w:r>
            <w:r>
              <w:rPr>
                <w:kern w:val="0"/>
                <w:szCs w:val="21"/>
              </w:rPr>
              <w:t>等多种形式，开展安全宣传教育。</w:t>
            </w:r>
            <w:r>
              <w:rPr>
                <w:rFonts w:ascii="Arial" w:hAnsi="Arial" w:cs="Arial" w:hint="eastAsia"/>
                <w:szCs w:val="21"/>
                <w:shd w:val="clear" w:color="auto" w:fill="FFFFFF"/>
              </w:rPr>
              <w:t>设立安全文化长廊、黑板报、宣传栏等安全文化阵地，每季度至少更新一次。</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20</w:t>
            </w:r>
            <w:r>
              <w:rPr>
                <w:rFonts w:hint="eastAsia"/>
                <w:kern w:val="0"/>
                <w:szCs w:val="21"/>
              </w:rPr>
              <w:t>分，视具体情况扣分，扣完</w:t>
            </w:r>
            <w:r>
              <w:rPr>
                <w:rFonts w:hint="eastAsia"/>
                <w:kern w:val="0"/>
                <w:szCs w:val="21"/>
              </w:rPr>
              <w:t>20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388"/>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4</w:t>
            </w:r>
            <w:r>
              <w:rPr>
                <w:kern w:val="0"/>
                <w:szCs w:val="21"/>
              </w:rPr>
              <w:t xml:space="preserve">. </w:t>
            </w:r>
            <w:r>
              <w:rPr>
                <w:rFonts w:hint="eastAsia"/>
                <w:kern w:val="0"/>
                <w:szCs w:val="21"/>
              </w:rPr>
              <w:t>集团积极组织和广泛参与安全文化建设有关的各类交流活动，组织管辖企业学习交流取长补短，积极引进有利于改善安全工作的管理措施，每年至少开展一次交流活动。</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20</w:t>
            </w:r>
            <w:r>
              <w:rPr>
                <w:rFonts w:hint="eastAsia"/>
                <w:kern w:val="0"/>
                <w:szCs w:val="21"/>
              </w:rPr>
              <w:t>分，未开展交流活动的扣</w:t>
            </w:r>
            <w:r>
              <w:rPr>
                <w:rFonts w:hint="eastAsia"/>
                <w:kern w:val="0"/>
                <w:szCs w:val="21"/>
              </w:rPr>
              <w:t>20</w:t>
            </w:r>
            <w:r>
              <w:rPr>
                <w:rFonts w:hint="eastAsia"/>
                <w:kern w:val="0"/>
                <w:szCs w:val="21"/>
              </w:rPr>
              <w:t>分；其他视具体情况扣分，扣完</w:t>
            </w:r>
            <w:r>
              <w:rPr>
                <w:rFonts w:hint="eastAsia"/>
                <w:kern w:val="0"/>
                <w:szCs w:val="21"/>
              </w:rPr>
              <w:t>20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438"/>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 xml:space="preserve">5. </w:t>
            </w:r>
            <w:r>
              <w:rPr>
                <w:kern w:val="0"/>
                <w:szCs w:val="21"/>
              </w:rPr>
              <w:t>集团及管辖企业每年在区级及以上新闻媒体刊发至少</w:t>
            </w:r>
            <w:r>
              <w:rPr>
                <w:kern w:val="0"/>
                <w:szCs w:val="21"/>
              </w:rPr>
              <w:t>5</w:t>
            </w:r>
            <w:r>
              <w:rPr>
                <w:kern w:val="0"/>
                <w:szCs w:val="21"/>
              </w:rPr>
              <w:t>篇安全生产信息、经验等稿件。</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20</w:t>
            </w:r>
            <w:r>
              <w:rPr>
                <w:rFonts w:hint="eastAsia"/>
                <w:kern w:val="0"/>
                <w:szCs w:val="21"/>
              </w:rPr>
              <w:t>分，视具体情况扣分，扣完</w:t>
            </w:r>
            <w:r>
              <w:rPr>
                <w:rFonts w:hint="eastAsia"/>
                <w:kern w:val="0"/>
                <w:szCs w:val="21"/>
              </w:rPr>
              <w:t>20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671"/>
          <w:jc w:val="center"/>
        </w:trPr>
        <w:tc>
          <w:tcPr>
            <w:tcW w:w="676" w:type="dxa"/>
            <w:vMerge w:val="restart"/>
            <w:vAlign w:val="center"/>
          </w:tcPr>
          <w:p w:rsidR="00EB128F" w:rsidRDefault="00EB128F" w:rsidP="00330D52">
            <w:pPr>
              <w:widowControl/>
              <w:spacing w:line="276" w:lineRule="auto"/>
              <w:contextualSpacing/>
              <w:jc w:val="center"/>
              <w:rPr>
                <w:kern w:val="0"/>
                <w:szCs w:val="21"/>
              </w:rPr>
            </w:pPr>
            <w:r>
              <w:rPr>
                <w:rFonts w:hint="eastAsia"/>
                <w:kern w:val="0"/>
                <w:szCs w:val="21"/>
              </w:rPr>
              <w:t>10</w:t>
            </w:r>
          </w:p>
        </w:tc>
        <w:tc>
          <w:tcPr>
            <w:tcW w:w="1850" w:type="dxa"/>
            <w:gridSpan w:val="2"/>
            <w:vMerge w:val="restart"/>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安全行为（</w:t>
            </w:r>
            <w:r>
              <w:rPr>
                <w:rFonts w:hint="eastAsia"/>
                <w:kern w:val="0"/>
                <w:szCs w:val="21"/>
              </w:rPr>
              <w:t>80</w:t>
            </w:r>
            <w:r>
              <w:rPr>
                <w:rFonts w:hint="eastAsia"/>
                <w:kern w:val="0"/>
                <w:szCs w:val="21"/>
              </w:rPr>
              <w:t>分）</w:t>
            </w:r>
          </w:p>
        </w:tc>
        <w:tc>
          <w:tcPr>
            <w:tcW w:w="6372" w:type="dxa"/>
            <w:tcBorders>
              <w:bottom w:val="single" w:sz="4" w:space="0" w:color="auto"/>
            </w:tcBorders>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1.</w:t>
            </w:r>
            <w:r>
              <w:rPr>
                <w:kern w:val="0"/>
                <w:szCs w:val="21"/>
              </w:rPr>
              <w:t>集团</w:t>
            </w:r>
            <w:r>
              <w:rPr>
                <w:rFonts w:hint="eastAsia"/>
                <w:kern w:val="0"/>
                <w:szCs w:val="21"/>
              </w:rPr>
              <w:t>及管辖企业</w:t>
            </w:r>
            <w:r>
              <w:rPr>
                <w:kern w:val="0"/>
                <w:szCs w:val="21"/>
              </w:rPr>
              <w:t>组织</w:t>
            </w:r>
            <w:r>
              <w:rPr>
                <w:rFonts w:hint="eastAsia"/>
                <w:kern w:val="0"/>
                <w:szCs w:val="21"/>
              </w:rPr>
              <w:t>制定职工岗位</w:t>
            </w:r>
            <w:r>
              <w:rPr>
                <w:kern w:val="0"/>
                <w:szCs w:val="21"/>
              </w:rPr>
              <w:t>/</w:t>
            </w:r>
            <w:r>
              <w:rPr>
                <w:rFonts w:hint="eastAsia"/>
                <w:kern w:val="0"/>
                <w:szCs w:val="21"/>
              </w:rPr>
              <w:t>作业行为规范，集团指导管辖企业细化完善，形成符合各企业实际的职工岗位</w:t>
            </w:r>
            <w:r>
              <w:rPr>
                <w:kern w:val="0"/>
                <w:szCs w:val="21"/>
              </w:rPr>
              <w:t>/</w:t>
            </w:r>
            <w:r>
              <w:rPr>
                <w:rFonts w:hint="eastAsia"/>
                <w:kern w:val="0"/>
                <w:szCs w:val="21"/>
              </w:rPr>
              <w:t>作业行为规范。</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20</w:t>
            </w:r>
            <w:r>
              <w:rPr>
                <w:rFonts w:hint="eastAsia"/>
                <w:kern w:val="0"/>
                <w:szCs w:val="21"/>
              </w:rPr>
              <w:t>分，视具体情况扣分，扣完</w:t>
            </w:r>
            <w:r>
              <w:rPr>
                <w:rFonts w:hint="eastAsia"/>
                <w:kern w:val="0"/>
                <w:szCs w:val="21"/>
              </w:rPr>
              <w:t>20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1076"/>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tcBorders>
              <w:bottom w:val="single" w:sz="4" w:space="0" w:color="auto"/>
            </w:tcBorders>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 xml:space="preserve">2. </w:t>
            </w:r>
            <w:r>
              <w:rPr>
                <w:kern w:val="0"/>
                <w:szCs w:val="21"/>
              </w:rPr>
              <w:t>集团及管辖企业</w:t>
            </w:r>
            <w:r>
              <w:rPr>
                <w:rFonts w:hint="eastAsia"/>
                <w:kern w:val="0"/>
                <w:szCs w:val="21"/>
              </w:rPr>
              <w:t>决策层有明确的安全文化建设职责，将安全文化建设纳入企业文化建设的重要内容，积极参与制定安全文化建设年度计划，亲自发布安全承诺，亲自培训或宣讲企业安全文化，自觉参加安全知识更新学习，每半年至少参加一次安全文化建设相关培</w:t>
            </w:r>
            <w:r>
              <w:rPr>
                <w:rFonts w:hint="eastAsia"/>
                <w:kern w:val="0"/>
                <w:szCs w:val="21"/>
              </w:rPr>
              <w:lastRenderedPageBreak/>
              <w:t>训。决策层积极履行社会责任，树立良好社会形象，体现有感领导，践行带头作用。</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lastRenderedPageBreak/>
              <w:t>分值</w:t>
            </w:r>
            <w:r>
              <w:rPr>
                <w:rFonts w:hint="eastAsia"/>
                <w:kern w:val="0"/>
                <w:szCs w:val="21"/>
              </w:rPr>
              <w:t>20</w:t>
            </w:r>
            <w:r>
              <w:rPr>
                <w:rFonts w:hint="eastAsia"/>
                <w:kern w:val="0"/>
                <w:szCs w:val="21"/>
              </w:rPr>
              <w:t>分，决策层未参加安全文化建设工作的扣</w:t>
            </w:r>
            <w:r>
              <w:rPr>
                <w:rFonts w:hint="eastAsia"/>
                <w:kern w:val="0"/>
                <w:szCs w:val="21"/>
              </w:rPr>
              <w:t>20</w:t>
            </w:r>
            <w:r>
              <w:rPr>
                <w:rFonts w:hint="eastAsia"/>
                <w:kern w:val="0"/>
                <w:szCs w:val="21"/>
              </w:rPr>
              <w:t>分，视具体情况扣分，扣完</w:t>
            </w:r>
            <w:r>
              <w:rPr>
                <w:rFonts w:hint="eastAsia"/>
                <w:kern w:val="0"/>
                <w:szCs w:val="21"/>
              </w:rPr>
              <w:t>20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1076"/>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tcBorders>
              <w:bottom w:val="single" w:sz="4" w:space="0" w:color="auto"/>
            </w:tcBorders>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 xml:space="preserve">3. </w:t>
            </w:r>
            <w:r>
              <w:rPr>
                <w:kern w:val="0"/>
                <w:szCs w:val="21"/>
              </w:rPr>
              <w:t>集团及管辖企业</w:t>
            </w:r>
            <w:r>
              <w:rPr>
                <w:rFonts w:hint="eastAsia"/>
                <w:kern w:val="0"/>
                <w:szCs w:val="21"/>
              </w:rPr>
              <w:t>管理层熟练掌握本岗位所需的安全管理知识和技能，引导员工理解和遵守岗位</w:t>
            </w:r>
            <w:r>
              <w:rPr>
                <w:kern w:val="0"/>
                <w:szCs w:val="21"/>
              </w:rPr>
              <w:t>/</w:t>
            </w:r>
            <w:r>
              <w:rPr>
                <w:rFonts w:hint="eastAsia"/>
                <w:kern w:val="0"/>
                <w:szCs w:val="21"/>
              </w:rPr>
              <w:t>作业行为规范。建立观测员工行为的相关措施，实施有效监控和缺陷纠正，加强对安全薄弱人员排查，制定有针对性的防范措施。</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20</w:t>
            </w:r>
            <w:r>
              <w:rPr>
                <w:rFonts w:hint="eastAsia"/>
                <w:kern w:val="0"/>
                <w:szCs w:val="21"/>
              </w:rPr>
              <w:t>分，管理层未参加安全文化建设工作的扣</w:t>
            </w:r>
            <w:r>
              <w:rPr>
                <w:rFonts w:hint="eastAsia"/>
                <w:kern w:val="0"/>
                <w:szCs w:val="21"/>
              </w:rPr>
              <w:t>20</w:t>
            </w:r>
            <w:r>
              <w:rPr>
                <w:rFonts w:hint="eastAsia"/>
                <w:kern w:val="0"/>
                <w:szCs w:val="21"/>
              </w:rPr>
              <w:t>分，视具体情况扣分，扣完</w:t>
            </w:r>
            <w:r>
              <w:rPr>
                <w:rFonts w:hint="eastAsia"/>
                <w:kern w:val="0"/>
                <w:szCs w:val="21"/>
              </w:rPr>
              <w:t>20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1076"/>
          <w:jc w:val="center"/>
        </w:trPr>
        <w:tc>
          <w:tcPr>
            <w:tcW w:w="676" w:type="dxa"/>
            <w:vMerge/>
            <w:tcBorders>
              <w:bottom w:val="single" w:sz="4" w:space="0" w:color="auto"/>
            </w:tcBorders>
            <w:vAlign w:val="center"/>
          </w:tcPr>
          <w:p w:rsidR="00EB128F" w:rsidRDefault="00EB128F" w:rsidP="00330D52">
            <w:pPr>
              <w:widowControl/>
              <w:spacing w:line="276" w:lineRule="auto"/>
              <w:contextualSpacing/>
              <w:jc w:val="center"/>
              <w:rPr>
                <w:kern w:val="0"/>
                <w:szCs w:val="21"/>
              </w:rPr>
            </w:pPr>
          </w:p>
        </w:tc>
        <w:tc>
          <w:tcPr>
            <w:tcW w:w="1850" w:type="dxa"/>
            <w:gridSpan w:val="2"/>
            <w:vMerge/>
            <w:tcBorders>
              <w:bottom w:val="single" w:sz="4" w:space="0" w:color="auto"/>
            </w:tcBorders>
            <w:shd w:val="clear" w:color="auto" w:fill="auto"/>
            <w:vAlign w:val="center"/>
          </w:tcPr>
          <w:p w:rsidR="00EB128F" w:rsidRDefault="00EB128F" w:rsidP="00330D52">
            <w:pPr>
              <w:widowControl/>
              <w:spacing w:line="276" w:lineRule="auto"/>
              <w:contextualSpacing/>
              <w:jc w:val="left"/>
              <w:rPr>
                <w:kern w:val="0"/>
                <w:szCs w:val="21"/>
              </w:rPr>
            </w:pPr>
          </w:p>
        </w:tc>
        <w:tc>
          <w:tcPr>
            <w:tcW w:w="6372" w:type="dxa"/>
            <w:tcBorders>
              <w:bottom w:val="single" w:sz="4" w:space="0" w:color="auto"/>
            </w:tcBorders>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 xml:space="preserve">4. </w:t>
            </w:r>
            <w:r>
              <w:rPr>
                <w:kern w:val="0"/>
                <w:szCs w:val="21"/>
              </w:rPr>
              <w:t>集团及管辖企业</w:t>
            </w:r>
            <w:r>
              <w:rPr>
                <w:rFonts w:hint="eastAsia"/>
                <w:kern w:val="0"/>
                <w:szCs w:val="21"/>
              </w:rPr>
              <w:t>员工层应参与规范的制定过程，熟知自己在企业岗位上的安全角色和责任。严格执行安全生产法律法规和规章制度，具备岗位作业风险认知能力并能有效防范，掌握应急处置、自救互救和逃生知识技能。</w:t>
            </w:r>
          </w:p>
        </w:tc>
        <w:tc>
          <w:tcPr>
            <w:tcW w:w="4354" w:type="dxa"/>
            <w:tcBorders>
              <w:bottom w:val="single" w:sz="4" w:space="0" w:color="auto"/>
            </w:tcBorders>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20</w:t>
            </w:r>
            <w:r>
              <w:rPr>
                <w:rFonts w:hint="eastAsia"/>
                <w:kern w:val="0"/>
                <w:szCs w:val="21"/>
              </w:rPr>
              <w:t>分，视具体情况扣分，扣完</w:t>
            </w:r>
            <w:r>
              <w:rPr>
                <w:rFonts w:hint="eastAsia"/>
                <w:kern w:val="0"/>
                <w:szCs w:val="21"/>
              </w:rPr>
              <w:t>20</w:t>
            </w:r>
            <w:r>
              <w:rPr>
                <w:rFonts w:hint="eastAsia"/>
                <w:kern w:val="0"/>
                <w:szCs w:val="21"/>
              </w:rPr>
              <w:t>分止。</w:t>
            </w:r>
          </w:p>
        </w:tc>
        <w:tc>
          <w:tcPr>
            <w:tcW w:w="1207" w:type="dxa"/>
            <w:tcBorders>
              <w:bottom w:val="single" w:sz="4" w:space="0" w:color="auto"/>
            </w:tcBorders>
            <w:vAlign w:val="center"/>
          </w:tcPr>
          <w:p w:rsidR="00EB128F" w:rsidRDefault="00EB128F" w:rsidP="00330D52">
            <w:pPr>
              <w:widowControl/>
              <w:spacing w:line="276" w:lineRule="auto"/>
              <w:contextualSpacing/>
              <w:jc w:val="center"/>
              <w:rPr>
                <w:kern w:val="0"/>
                <w:szCs w:val="21"/>
              </w:rPr>
            </w:pPr>
          </w:p>
        </w:tc>
        <w:tc>
          <w:tcPr>
            <w:tcW w:w="1135" w:type="dxa"/>
            <w:tcBorders>
              <w:bottom w:val="single" w:sz="4" w:space="0" w:color="auto"/>
            </w:tcBorders>
          </w:tcPr>
          <w:p w:rsidR="00EB128F" w:rsidRDefault="00EB128F" w:rsidP="00330D52">
            <w:pPr>
              <w:widowControl/>
              <w:spacing w:line="276" w:lineRule="auto"/>
              <w:contextualSpacing/>
              <w:jc w:val="center"/>
              <w:rPr>
                <w:kern w:val="0"/>
                <w:szCs w:val="21"/>
              </w:rPr>
            </w:pPr>
          </w:p>
        </w:tc>
      </w:tr>
      <w:tr w:rsidR="00EB128F" w:rsidTr="00330D52">
        <w:trPr>
          <w:trHeight w:val="480"/>
          <w:jc w:val="center"/>
        </w:trPr>
        <w:tc>
          <w:tcPr>
            <w:tcW w:w="676" w:type="dxa"/>
            <w:vMerge w:val="restart"/>
            <w:vAlign w:val="center"/>
          </w:tcPr>
          <w:p w:rsidR="00EB128F" w:rsidRDefault="00EB128F" w:rsidP="00330D52">
            <w:pPr>
              <w:widowControl/>
              <w:spacing w:line="276" w:lineRule="auto"/>
              <w:contextualSpacing/>
              <w:jc w:val="center"/>
              <w:rPr>
                <w:kern w:val="0"/>
                <w:szCs w:val="21"/>
              </w:rPr>
            </w:pPr>
            <w:r>
              <w:rPr>
                <w:rFonts w:hint="eastAsia"/>
                <w:kern w:val="0"/>
                <w:szCs w:val="21"/>
              </w:rPr>
              <w:t>11</w:t>
            </w:r>
          </w:p>
        </w:tc>
        <w:tc>
          <w:tcPr>
            <w:tcW w:w="1850" w:type="dxa"/>
            <w:gridSpan w:val="2"/>
            <w:vMerge w:val="restart"/>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安全诚信及社会责任（</w:t>
            </w:r>
            <w:r>
              <w:rPr>
                <w:rFonts w:hint="eastAsia"/>
                <w:kern w:val="0"/>
                <w:szCs w:val="21"/>
              </w:rPr>
              <w:t>60</w:t>
            </w:r>
            <w:r>
              <w:rPr>
                <w:rFonts w:hint="eastAsia"/>
                <w:kern w:val="0"/>
                <w:szCs w:val="21"/>
              </w:rPr>
              <w:t>分）</w:t>
            </w: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 xml:space="preserve">1. </w:t>
            </w:r>
            <w:r>
              <w:rPr>
                <w:rFonts w:hint="eastAsia"/>
                <w:kern w:val="0"/>
                <w:szCs w:val="21"/>
              </w:rPr>
              <w:t>开展本集团安全生产诚信承诺活动，逐级签订安全承诺书，引导员工树</w:t>
            </w:r>
            <w:r>
              <w:rPr>
                <w:rFonts w:ascii="宋体" w:hAnsi="宋体"/>
                <w:kern w:val="0"/>
                <w:szCs w:val="21"/>
              </w:rPr>
              <w:t>立“诚信安全”的</w:t>
            </w:r>
            <w:r>
              <w:rPr>
                <w:rFonts w:hint="eastAsia"/>
                <w:kern w:val="0"/>
                <w:szCs w:val="21"/>
              </w:rPr>
              <w:t>自律意识。</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10</w:t>
            </w:r>
            <w:r>
              <w:rPr>
                <w:rFonts w:hint="eastAsia"/>
                <w:kern w:val="0"/>
                <w:szCs w:val="21"/>
              </w:rPr>
              <w:t>分，视具体情况扣分，扣完</w:t>
            </w:r>
            <w:r>
              <w:rPr>
                <w:rFonts w:hint="eastAsia"/>
                <w:kern w:val="0"/>
                <w:szCs w:val="21"/>
              </w:rPr>
              <w:t>10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480"/>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 xml:space="preserve">2. </w:t>
            </w:r>
            <w:r>
              <w:rPr>
                <w:rFonts w:hint="eastAsia"/>
                <w:kern w:val="0"/>
                <w:szCs w:val="21"/>
              </w:rPr>
              <w:t>明确本集团安全失信行为，建立健全本集团安全生产诚信档案，对违规违纪、弄虚作假的管辖企业、部门或员工，将其失信行为记录在诚信档案中，让其承担相应的责任。</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10</w:t>
            </w:r>
            <w:r>
              <w:rPr>
                <w:rFonts w:hint="eastAsia"/>
                <w:kern w:val="0"/>
                <w:szCs w:val="21"/>
              </w:rPr>
              <w:t>分，视具体情况扣分，扣完</w:t>
            </w:r>
            <w:r>
              <w:rPr>
                <w:rFonts w:hint="eastAsia"/>
                <w:kern w:val="0"/>
                <w:szCs w:val="21"/>
              </w:rPr>
              <w:t>10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480"/>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3</w:t>
            </w:r>
            <w:r>
              <w:rPr>
                <w:kern w:val="0"/>
                <w:szCs w:val="21"/>
              </w:rPr>
              <w:t xml:space="preserve">. </w:t>
            </w:r>
            <w:r>
              <w:rPr>
                <w:rFonts w:hint="eastAsia"/>
                <w:kern w:val="0"/>
                <w:szCs w:val="21"/>
              </w:rPr>
              <w:t>定期公开发布本集团安全诚信报告，接受工会组织、管辖企业、群众的监督。</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10</w:t>
            </w:r>
            <w:r>
              <w:rPr>
                <w:rFonts w:hint="eastAsia"/>
                <w:kern w:val="0"/>
                <w:szCs w:val="21"/>
              </w:rPr>
              <w:t>分，视具体情况扣分，扣完</w:t>
            </w:r>
            <w:r>
              <w:rPr>
                <w:rFonts w:hint="eastAsia"/>
                <w:kern w:val="0"/>
                <w:szCs w:val="21"/>
              </w:rPr>
              <w:t>10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450"/>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 xml:space="preserve">4. </w:t>
            </w:r>
            <w:r>
              <w:rPr>
                <w:rFonts w:hint="eastAsia"/>
                <w:kern w:val="0"/>
                <w:szCs w:val="21"/>
              </w:rPr>
              <w:t>矿山、危险化学品、烟花爆竹、交通运输、建筑施工、民用爆炸物品、金属冶炼七大高危行业的企业集团积极参与本市安全生产责任保险制度建设，主动投保安全生产责任险，其他行业积极参与本市安全生产责任保险制度建设，积极了解安全生产责任险。</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15</w:t>
            </w:r>
            <w:r>
              <w:rPr>
                <w:rFonts w:hint="eastAsia"/>
                <w:kern w:val="0"/>
                <w:szCs w:val="21"/>
              </w:rPr>
              <w:t>分，七大高危行业的企业集团未投保安全生产责任险的扣</w:t>
            </w:r>
            <w:r>
              <w:rPr>
                <w:rFonts w:hint="eastAsia"/>
                <w:kern w:val="0"/>
                <w:szCs w:val="21"/>
              </w:rPr>
              <w:t>15</w:t>
            </w:r>
            <w:r>
              <w:rPr>
                <w:rFonts w:hint="eastAsia"/>
                <w:kern w:val="0"/>
                <w:szCs w:val="21"/>
              </w:rPr>
              <w:t>分，其他行业视具体情况扣分，扣完</w:t>
            </w:r>
            <w:r>
              <w:rPr>
                <w:rFonts w:hint="eastAsia"/>
                <w:kern w:val="0"/>
                <w:szCs w:val="21"/>
              </w:rPr>
              <w:t>15</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450"/>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rFonts w:ascii="宋体" w:hAnsi="宋体"/>
                <w:sz w:val="18"/>
                <w:szCs w:val="18"/>
                <w:highlight w:val="yellow"/>
              </w:rPr>
            </w:pPr>
            <w:r>
              <w:rPr>
                <w:rFonts w:hint="eastAsia"/>
                <w:kern w:val="0"/>
                <w:szCs w:val="21"/>
              </w:rPr>
              <w:t xml:space="preserve">5. </w:t>
            </w:r>
            <w:r>
              <w:rPr>
                <w:rFonts w:hint="eastAsia"/>
                <w:kern w:val="0"/>
                <w:szCs w:val="21"/>
              </w:rPr>
              <w:t>开展相关方的社会责任达标审核工作，</w:t>
            </w:r>
            <w:r>
              <w:rPr>
                <w:kern w:val="0"/>
                <w:szCs w:val="21"/>
              </w:rPr>
              <w:t>对供应单位</w:t>
            </w:r>
            <w:r>
              <w:rPr>
                <w:rFonts w:hint="eastAsia"/>
                <w:kern w:val="0"/>
                <w:szCs w:val="21"/>
              </w:rPr>
              <w:t>、</w:t>
            </w:r>
            <w:r>
              <w:rPr>
                <w:kern w:val="0"/>
                <w:szCs w:val="21"/>
              </w:rPr>
              <w:t>承包（承租）单位选用和续用等过程进行</w:t>
            </w:r>
            <w:r>
              <w:rPr>
                <w:rFonts w:hint="eastAsia"/>
                <w:kern w:val="0"/>
                <w:szCs w:val="21"/>
              </w:rPr>
              <w:t>安全</w:t>
            </w:r>
            <w:r>
              <w:rPr>
                <w:kern w:val="0"/>
                <w:szCs w:val="21"/>
              </w:rPr>
              <w:t>管理。</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15</w:t>
            </w:r>
            <w:r>
              <w:rPr>
                <w:rFonts w:hint="eastAsia"/>
                <w:kern w:val="0"/>
                <w:szCs w:val="21"/>
              </w:rPr>
              <w:t>分，无相关方管理制度的扣</w:t>
            </w:r>
            <w:r>
              <w:rPr>
                <w:rFonts w:hint="eastAsia"/>
                <w:kern w:val="0"/>
                <w:szCs w:val="21"/>
              </w:rPr>
              <w:t>5</w:t>
            </w:r>
            <w:r>
              <w:rPr>
                <w:rFonts w:hint="eastAsia"/>
                <w:kern w:val="0"/>
                <w:szCs w:val="21"/>
              </w:rPr>
              <w:t>分；相关方选用、续用过程未进行社会责任审核的，扣</w:t>
            </w:r>
            <w:r>
              <w:rPr>
                <w:rFonts w:hint="eastAsia"/>
                <w:kern w:val="0"/>
                <w:szCs w:val="21"/>
              </w:rPr>
              <w:t>10</w:t>
            </w:r>
            <w:r>
              <w:rPr>
                <w:rFonts w:hint="eastAsia"/>
                <w:kern w:val="0"/>
                <w:szCs w:val="21"/>
              </w:rPr>
              <w:t>分；其他视具体情况扣分，扣完</w:t>
            </w:r>
            <w:r>
              <w:rPr>
                <w:rFonts w:hint="eastAsia"/>
                <w:kern w:val="0"/>
                <w:szCs w:val="21"/>
              </w:rPr>
              <w:t>15</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450"/>
          <w:jc w:val="center"/>
        </w:trPr>
        <w:tc>
          <w:tcPr>
            <w:tcW w:w="676" w:type="dxa"/>
            <w:vMerge w:val="restart"/>
            <w:vAlign w:val="center"/>
          </w:tcPr>
          <w:p w:rsidR="00EB128F" w:rsidRDefault="00EB128F" w:rsidP="00330D52">
            <w:pPr>
              <w:widowControl/>
              <w:spacing w:line="276" w:lineRule="auto"/>
              <w:contextualSpacing/>
              <w:jc w:val="center"/>
              <w:rPr>
                <w:kern w:val="0"/>
                <w:szCs w:val="21"/>
              </w:rPr>
            </w:pPr>
            <w:r>
              <w:rPr>
                <w:kern w:val="0"/>
                <w:szCs w:val="21"/>
              </w:rPr>
              <w:lastRenderedPageBreak/>
              <w:t>1</w:t>
            </w:r>
            <w:r>
              <w:rPr>
                <w:rFonts w:hint="eastAsia"/>
                <w:kern w:val="0"/>
                <w:szCs w:val="21"/>
              </w:rPr>
              <w:t>2</w:t>
            </w:r>
          </w:p>
        </w:tc>
        <w:tc>
          <w:tcPr>
            <w:tcW w:w="1850" w:type="dxa"/>
            <w:gridSpan w:val="2"/>
            <w:vMerge w:val="restart"/>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激励机制（</w:t>
            </w:r>
            <w:r>
              <w:rPr>
                <w:rFonts w:hint="eastAsia"/>
                <w:kern w:val="0"/>
                <w:szCs w:val="21"/>
              </w:rPr>
              <w:t>60</w:t>
            </w:r>
            <w:r>
              <w:rPr>
                <w:rFonts w:hint="eastAsia"/>
                <w:kern w:val="0"/>
                <w:szCs w:val="21"/>
              </w:rPr>
              <w:t>分）</w:t>
            </w: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 xml:space="preserve">1. </w:t>
            </w:r>
            <w:r>
              <w:rPr>
                <w:rFonts w:hint="eastAsia"/>
                <w:kern w:val="0"/>
                <w:szCs w:val="21"/>
              </w:rPr>
              <w:t>完善本集团安全绩效评估体系，建立安全绩效与工作业绩相结合的激励制度。</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10</w:t>
            </w:r>
            <w:r>
              <w:rPr>
                <w:rFonts w:hint="eastAsia"/>
                <w:kern w:val="0"/>
                <w:szCs w:val="21"/>
              </w:rPr>
              <w:t>分，集团未制定安全绩效评估体系的扣</w:t>
            </w:r>
            <w:r>
              <w:rPr>
                <w:rFonts w:hint="eastAsia"/>
                <w:kern w:val="0"/>
                <w:szCs w:val="21"/>
              </w:rPr>
              <w:t>10</w:t>
            </w:r>
            <w:r>
              <w:rPr>
                <w:rFonts w:hint="eastAsia"/>
                <w:kern w:val="0"/>
                <w:szCs w:val="21"/>
              </w:rPr>
              <w:t>分；其他视具体情况扣分，扣完</w:t>
            </w:r>
            <w:r>
              <w:rPr>
                <w:rFonts w:hint="eastAsia"/>
                <w:kern w:val="0"/>
                <w:szCs w:val="21"/>
              </w:rPr>
              <w:t>10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450"/>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 xml:space="preserve">2. </w:t>
            </w:r>
            <w:r>
              <w:rPr>
                <w:rFonts w:hint="eastAsia"/>
                <w:kern w:val="0"/>
                <w:szCs w:val="21"/>
              </w:rPr>
              <w:t>指导管辖企业设置符合实际的、明确的安全绩效考核指标，并把安全绩效考核纳入企业收入分配制度。</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10</w:t>
            </w:r>
            <w:r>
              <w:rPr>
                <w:rFonts w:hint="eastAsia"/>
                <w:kern w:val="0"/>
                <w:szCs w:val="21"/>
              </w:rPr>
              <w:t>分，管辖企业安全绩效考核指标未纳入收入分配的扣</w:t>
            </w:r>
            <w:r>
              <w:rPr>
                <w:rFonts w:hint="eastAsia"/>
                <w:kern w:val="0"/>
                <w:szCs w:val="21"/>
              </w:rPr>
              <w:t>10</w:t>
            </w:r>
            <w:r>
              <w:rPr>
                <w:rFonts w:hint="eastAsia"/>
                <w:kern w:val="0"/>
                <w:szCs w:val="21"/>
              </w:rPr>
              <w:t>分；其他视具体情况扣分，扣完</w:t>
            </w:r>
            <w:r>
              <w:rPr>
                <w:rFonts w:hint="eastAsia"/>
                <w:kern w:val="0"/>
                <w:szCs w:val="21"/>
              </w:rPr>
              <w:t>10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450"/>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 xml:space="preserve">3. </w:t>
            </w:r>
            <w:r>
              <w:rPr>
                <w:rFonts w:hint="eastAsia"/>
                <w:kern w:val="0"/>
                <w:szCs w:val="21"/>
              </w:rPr>
              <w:t>激励制度应以员工积极改进为目的，激励承诺应及时兑现，并在内部公开，持续有效。</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20</w:t>
            </w:r>
            <w:r>
              <w:rPr>
                <w:rFonts w:hint="eastAsia"/>
                <w:kern w:val="0"/>
                <w:szCs w:val="21"/>
              </w:rPr>
              <w:t>分，视具体情况扣分，扣完</w:t>
            </w:r>
            <w:r>
              <w:rPr>
                <w:rFonts w:hint="eastAsia"/>
                <w:kern w:val="0"/>
                <w:szCs w:val="21"/>
              </w:rPr>
              <w:t>20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450"/>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4</w:t>
            </w:r>
            <w:r>
              <w:rPr>
                <w:kern w:val="0"/>
                <w:szCs w:val="21"/>
              </w:rPr>
              <w:t xml:space="preserve">. </w:t>
            </w:r>
            <w:r>
              <w:rPr>
                <w:rFonts w:hint="eastAsia"/>
                <w:kern w:val="0"/>
                <w:szCs w:val="21"/>
              </w:rPr>
              <w:t>树立本集团及管辖企业的安全生产榜样或典范，发挥示范带动作用，鼓励、指导管辖企业制定相关制度措施，对安全生产工作有突出表现的人员给予表彰奖励。</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20</w:t>
            </w:r>
            <w:r>
              <w:rPr>
                <w:rFonts w:hint="eastAsia"/>
                <w:kern w:val="0"/>
                <w:szCs w:val="21"/>
              </w:rPr>
              <w:t>分，未树立安全生产榜样的扣</w:t>
            </w:r>
            <w:r>
              <w:rPr>
                <w:rFonts w:hint="eastAsia"/>
                <w:kern w:val="0"/>
                <w:szCs w:val="21"/>
              </w:rPr>
              <w:t>20</w:t>
            </w:r>
            <w:r>
              <w:rPr>
                <w:rFonts w:hint="eastAsia"/>
                <w:kern w:val="0"/>
                <w:szCs w:val="21"/>
              </w:rPr>
              <w:t>分；其他视具体情况扣分，扣完</w:t>
            </w:r>
            <w:r>
              <w:rPr>
                <w:rFonts w:hint="eastAsia"/>
                <w:kern w:val="0"/>
                <w:szCs w:val="21"/>
              </w:rPr>
              <w:t>20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309"/>
          <w:jc w:val="center"/>
        </w:trPr>
        <w:tc>
          <w:tcPr>
            <w:tcW w:w="676" w:type="dxa"/>
            <w:vMerge w:val="restart"/>
            <w:vAlign w:val="center"/>
          </w:tcPr>
          <w:p w:rsidR="00EB128F" w:rsidRDefault="00EB128F" w:rsidP="00330D52">
            <w:pPr>
              <w:widowControl/>
              <w:spacing w:line="276" w:lineRule="auto"/>
              <w:contextualSpacing/>
              <w:jc w:val="center"/>
              <w:rPr>
                <w:kern w:val="0"/>
                <w:szCs w:val="21"/>
              </w:rPr>
            </w:pPr>
            <w:r>
              <w:rPr>
                <w:rFonts w:hint="eastAsia"/>
                <w:kern w:val="0"/>
                <w:szCs w:val="21"/>
              </w:rPr>
              <w:t>13</w:t>
            </w:r>
          </w:p>
        </w:tc>
        <w:tc>
          <w:tcPr>
            <w:tcW w:w="1850" w:type="dxa"/>
            <w:gridSpan w:val="2"/>
            <w:vMerge w:val="restart"/>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协商沟通与全员参与（</w:t>
            </w:r>
            <w:r>
              <w:rPr>
                <w:rFonts w:hint="eastAsia"/>
                <w:kern w:val="0"/>
                <w:szCs w:val="21"/>
              </w:rPr>
              <w:t>80</w:t>
            </w:r>
            <w:r>
              <w:rPr>
                <w:rFonts w:hint="eastAsia"/>
                <w:kern w:val="0"/>
                <w:szCs w:val="21"/>
              </w:rPr>
              <w:t>分）</w:t>
            </w:r>
          </w:p>
        </w:tc>
        <w:tc>
          <w:tcPr>
            <w:tcW w:w="6372" w:type="dxa"/>
            <w:shd w:val="clear" w:color="auto" w:fill="auto"/>
            <w:vAlign w:val="center"/>
          </w:tcPr>
          <w:p w:rsidR="00EB128F" w:rsidRDefault="00EB128F" w:rsidP="00330D52">
            <w:pPr>
              <w:widowControl/>
              <w:spacing w:line="276" w:lineRule="auto"/>
              <w:contextualSpacing/>
              <w:rPr>
                <w:kern w:val="0"/>
                <w:szCs w:val="21"/>
              </w:rPr>
            </w:pPr>
            <w:r>
              <w:rPr>
                <w:rFonts w:hint="eastAsia"/>
                <w:kern w:val="0"/>
                <w:szCs w:val="21"/>
              </w:rPr>
              <w:t xml:space="preserve">1. </w:t>
            </w:r>
            <w:r>
              <w:rPr>
                <w:rFonts w:hint="eastAsia"/>
                <w:kern w:val="0"/>
                <w:szCs w:val="21"/>
              </w:rPr>
              <w:t>法定代表人（实际控制人）定期向董事会、股东大会和职工大会通报安全生产情况（包括安全文化建设情况），及时向员工通报安全检查和隐患整改情况，接受工会和员工监督。</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20</w:t>
            </w:r>
            <w:r>
              <w:rPr>
                <w:rFonts w:hint="eastAsia"/>
                <w:kern w:val="0"/>
                <w:szCs w:val="21"/>
              </w:rPr>
              <w:t>分，视具体情况扣分，扣完</w:t>
            </w:r>
            <w:r>
              <w:rPr>
                <w:rFonts w:hint="eastAsia"/>
                <w:kern w:val="0"/>
                <w:szCs w:val="21"/>
              </w:rPr>
              <w:t>20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374"/>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rPr>
                <w:kern w:val="0"/>
                <w:szCs w:val="21"/>
              </w:rPr>
            </w:pPr>
            <w:r>
              <w:rPr>
                <w:rFonts w:hint="eastAsia"/>
                <w:kern w:val="0"/>
                <w:szCs w:val="21"/>
              </w:rPr>
              <w:t>2</w:t>
            </w:r>
            <w:r>
              <w:rPr>
                <w:kern w:val="0"/>
                <w:szCs w:val="21"/>
              </w:rPr>
              <w:t xml:space="preserve">. </w:t>
            </w:r>
            <w:r>
              <w:rPr>
                <w:rFonts w:hint="eastAsia"/>
                <w:kern w:val="0"/>
                <w:szCs w:val="21"/>
              </w:rPr>
              <w:t>建立安全信息双向沟通机制，指导管辖企业通过班前班后会、公告栏、可视化沟通、员工大会、家庭走访等多种形式，确保管理层和一线员工保持良好的双向沟通协作，充分体现人文关怀，使员工为企业安全管理工作提供第一手参考资源，为决策管理服务，确保员工心情舒畅、和谐共处。</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20</w:t>
            </w:r>
            <w:r>
              <w:rPr>
                <w:rFonts w:hint="eastAsia"/>
                <w:kern w:val="0"/>
                <w:szCs w:val="21"/>
              </w:rPr>
              <w:t>分，视具体情况扣分，扣完</w:t>
            </w:r>
            <w:r>
              <w:rPr>
                <w:rFonts w:hint="eastAsia"/>
                <w:kern w:val="0"/>
                <w:szCs w:val="21"/>
              </w:rPr>
              <w:t>20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986"/>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rPr>
                <w:kern w:val="0"/>
                <w:szCs w:val="21"/>
              </w:rPr>
            </w:pPr>
            <w:r>
              <w:rPr>
                <w:rFonts w:hint="eastAsia"/>
                <w:kern w:val="0"/>
                <w:szCs w:val="21"/>
              </w:rPr>
              <w:t>3</w:t>
            </w:r>
            <w:r>
              <w:rPr>
                <w:kern w:val="0"/>
                <w:szCs w:val="21"/>
              </w:rPr>
              <w:t>.</w:t>
            </w:r>
            <w:r>
              <w:rPr>
                <w:rFonts w:hint="eastAsia"/>
                <w:kern w:val="0"/>
                <w:szCs w:val="21"/>
              </w:rPr>
              <w:t xml:space="preserve"> </w:t>
            </w:r>
            <w:r>
              <w:rPr>
                <w:rFonts w:hint="eastAsia"/>
                <w:kern w:val="0"/>
                <w:szCs w:val="21"/>
              </w:rPr>
              <w:t>建立员工参与安全事务的机制，指导管辖企业开展工作场所合作，建立员工合理化建议收集渠道，确保逐条落实或反馈并保存相关记录，鼓励员工对各项安全工作及安全问题等提出建议并给予奖励，保持员工参与安全管理的热情。</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20</w:t>
            </w:r>
            <w:r>
              <w:rPr>
                <w:rFonts w:hint="eastAsia"/>
                <w:kern w:val="0"/>
                <w:szCs w:val="21"/>
              </w:rPr>
              <w:t>分，视具体情况扣分，扣完</w:t>
            </w:r>
            <w:r>
              <w:rPr>
                <w:rFonts w:hint="eastAsia"/>
                <w:kern w:val="0"/>
                <w:szCs w:val="21"/>
              </w:rPr>
              <w:t>20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986"/>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rPr>
                <w:kern w:val="0"/>
                <w:szCs w:val="21"/>
              </w:rPr>
            </w:pPr>
            <w:r>
              <w:rPr>
                <w:rFonts w:hint="eastAsia"/>
                <w:kern w:val="0"/>
                <w:szCs w:val="21"/>
              </w:rPr>
              <w:t>4</w:t>
            </w:r>
            <w:r>
              <w:rPr>
                <w:kern w:val="0"/>
                <w:szCs w:val="21"/>
              </w:rPr>
              <w:t xml:space="preserve">. </w:t>
            </w:r>
            <w:r>
              <w:rPr>
                <w:rFonts w:hint="eastAsia"/>
                <w:kern w:val="0"/>
                <w:szCs w:val="21"/>
              </w:rPr>
              <w:t>制定</w:t>
            </w:r>
            <w:r>
              <w:rPr>
                <w:kern w:val="0"/>
                <w:szCs w:val="21"/>
              </w:rPr>
              <w:t>安全观察和安全报告相关措施</w:t>
            </w:r>
            <w:r>
              <w:rPr>
                <w:rFonts w:hint="eastAsia"/>
                <w:kern w:val="0"/>
                <w:szCs w:val="21"/>
              </w:rPr>
              <w:t>。员工主动关心团队安全绩效，对任何可能的不安全问题有质疑的态度，对任何事故苗头保持警觉并主动报告，善于发现并及时报告事故隐患和不安全因素，愿与同伴合作解决安全生产问题。</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20</w:t>
            </w:r>
            <w:r>
              <w:rPr>
                <w:rFonts w:hint="eastAsia"/>
                <w:kern w:val="0"/>
                <w:szCs w:val="21"/>
              </w:rPr>
              <w:t>分，视具体情况扣分，扣完</w:t>
            </w:r>
            <w:r>
              <w:rPr>
                <w:rFonts w:hint="eastAsia"/>
                <w:kern w:val="0"/>
                <w:szCs w:val="21"/>
              </w:rPr>
              <w:t>20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540"/>
          <w:jc w:val="center"/>
        </w:trPr>
        <w:tc>
          <w:tcPr>
            <w:tcW w:w="676" w:type="dxa"/>
            <w:vMerge w:val="restart"/>
            <w:vAlign w:val="center"/>
          </w:tcPr>
          <w:p w:rsidR="00EB128F" w:rsidRDefault="00EB128F" w:rsidP="00330D52">
            <w:pPr>
              <w:widowControl/>
              <w:spacing w:line="276" w:lineRule="auto"/>
              <w:contextualSpacing/>
              <w:jc w:val="center"/>
              <w:rPr>
                <w:kern w:val="0"/>
                <w:szCs w:val="21"/>
              </w:rPr>
            </w:pPr>
            <w:r>
              <w:rPr>
                <w:kern w:val="0"/>
                <w:szCs w:val="21"/>
              </w:rPr>
              <w:lastRenderedPageBreak/>
              <w:t>1</w:t>
            </w:r>
            <w:r>
              <w:rPr>
                <w:rFonts w:hint="eastAsia"/>
                <w:kern w:val="0"/>
                <w:szCs w:val="21"/>
              </w:rPr>
              <w:t>4</w:t>
            </w:r>
          </w:p>
        </w:tc>
        <w:tc>
          <w:tcPr>
            <w:tcW w:w="1850" w:type="dxa"/>
            <w:gridSpan w:val="2"/>
            <w:vMerge w:val="restart"/>
            <w:shd w:val="clear" w:color="auto" w:fill="auto"/>
            <w:vAlign w:val="center"/>
          </w:tcPr>
          <w:p w:rsidR="00EB128F" w:rsidRDefault="00EB128F" w:rsidP="00330D52">
            <w:pPr>
              <w:widowControl/>
              <w:spacing w:line="276" w:lineRule="auto"/>
              <w:contextualSpacing/>
              <w:rPr>
                <w:kern w:val="0"/>
                <w:szCs w:val="21"/>
              </w:rPr>
            </w:pPr>
            <w:r>
              <w:rPr>
                <w:rFonts w:hint="eastAsia"/>
                <w:kern w:val="0"/>
                <w:szCs w:val="21"/>
              </w:rPr>
              <w:t>科技创新与信息化（</w:t>
            </w:r>
            <w:r>
              <w:rPr>
                <w:rFonts w:hint="eastAsia"/>
                <w:kern w:val="0"/>
                <w:szCs w:val="21"/>
              </w:rPr>
              <w:t>20</w:t>
            </w:r>
            <w:r>
              <w:rPr>
                <w:rFonts w:hint="eastAsia"/>
                <w:kern w:val="0"/>
                <w:szCs w:val="21"/>
              </w:rPr>
              <w:t>分）</w:t>
            </w: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 xml:space="preserve">1. </w:t>
            </w:r>
            <w:r>
              <w:rPr>
                <w:rFonts w:hint="eastAsia"/>
                <w:kern w:val="0"/>
                <w:szCs w:val="21"/>
              </w:rPr>
              <w:t>建立本集团安全生产管理信息系统，且管辖企业系统使用率达</w:t>
            </w:r>
            <w:r>
              <w:rPr>
                <w:kern w:val="0"/>
                <w:szCs w:val="21"/>
              </w:rPr>
              <w:t>80%</w:t>
            </w:r>
            <w:r>
              <w:rPr>
                <w:rFonts w:hint="eastAsia"/>
                <w:kern w:val="0"/>
                <w:szCs w:val="21"/>
              </w:rPr>
              <w:t>以上。</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10</w:t>
            </w:r>
            <w:r>
              <w:rPr>
                <w:rFonts w:hint="eastAsia"/>
                <w:kern w:val="0"/>
                <w:szCs w:val="21"/>
              </w:rPr>
              <w:t>分，视具体情况扣分，扣完</w:t>
            </w:r>
            <w:r>
              <w:rPr>
                <w:rFonts w:hint="eastAsia"/>
                <w:kern w:val="0"/>
                <w:szCs w:val="21"/>
              </w:rPr>
              <w:t>10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540"/>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 xml:space="preserve">2. </w:t>
            </w:r>
            <w:r>
              <w:rPr>
                <w:rFonts w:hint="eastAsia"/>
                <w:kern w:val="0"/>
                <w:szCs w:val="21"/>
              </w:rPr>
              <w:t>结合本集团实际开展安全生产科技攻关或课题研究，有科技攻关或课题研究报告，科技攻关或课题研究的成果在安全生产实践中运用。</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10</w:t>
            </w:r>
            <w:r>
              <w:rPr>
                <w:rFonts w:hint="eastAsia"/>
                <w:kern w:val="0"/>
                <w:szCs w:val="21"/>
              </w:rPr>
              <w:t>分，视具体情况扣分，扣完</w:t>
            </w:r>
            <w:r>
              <w:rPr>
                <w:rFonts w:hint="eastAsia"/>
                <w:kern w:val="0"/>
                <w:szCs w:val="21"/>
              </w:rPr>
              <w:t>10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460"/>
          <w:jc w:val="center"/>
        </w:trPr>
        <w:tc>
          <w:tcPr>
            <w:tcW w:w="676" w:type="dxa"/>
            <w:vMerge w:val="restart"/>
            <w:vAlign w:val="center"/>
          </w:tcPr>
          <w:p w:rsidR="00EB128F" w:rsidRDefault="00EB128F" w:rsidP="00330D52">
            <w:pPr>
              <w:widowControl/>
              <w:spacing w:line="276" w:lineRule="auto"/>
              <w:contextualSpacing/>
              <w:jc w:val="center"/>
              <w:rPr>
                <w:kern w:val="0"/>
                <w:szCs w:val="21"/>
              </w:rPr>
            </w:pPr>
            <w:r>
              <w:rPr>
                <w:kern w:val="0"/>
                <w:szCs w:val="21"/>
              </w:rPr>
              <w:t>1</w:t>
            </w:r>
            <w:r>
              <w:rPr>
                <w:rFonts w:hint="eastAsia"/>
                <w:kern w:val="0"/>
                <w:szCs w:val="21"/>
              </w:rPr>
              <w:t>5</w:t>
            </w:r>
          </w:p>
        </w:tc>
        <w:tc>
          <w:tcPr>
            <w:tcW w:w="1850" w:type="dxa"/>
            <w:gridSpan w:val="2"/>
            <w:vMerge w:val="restart"/>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持续改进（</w:t>
            </w:r>
            <w:r>
              <w:rPr>
                <w:rFonts w:hint="eastAsia"/>
                <w:kern w:val="0"/>
                <w:szCs w:val="21"/>
              </w:rPr>
              <w:t>80</w:t>
            </w:r>
            <w:r>
              <w:rPr>
                <w:rFonts w:hint="eastAsia"/>
                <w:kern w:val="0"/>
                <w:szCs w:val="21"/>
              </w:rPr>
              <w:t>分）</w:t>
            </w: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 xml:space="preserve">1. </w:t>
            </w:r>
            <w:r>
              <w:rPr>
                <w:rFonts w:hint="eastAsia"/>
                <w:kern w:val="0"/>
                <w:szCs w:val="21"/>
              </w:rPr>
              <w:t>建立本集团信息收集和反馈机制，从与安全相关的事件中吸取教训，改进安全工作。</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20</w:t>
            </w:r>
            <w:r>
              <w:rPr>
                <w:rFonts w:hint="eastAsia"/>
                <w:kern w:val="0"/>
                <w:szCs w:val="21"/>
              </w:rPr>
              <w:t>分，视具体情况扣分，扣完</w:t>
            </w:r>
            <w:r>
              <w:rPr>
                <w:rFonts w:hint="eastAsia"/>
                <w:kern w:val="0"/>
                <w:szCs w:val="21"/>
              </w:rPr>
              <w:t>20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626"/>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 xml:space="preserve">2. </w:t>
            </w:r>
            <w:r>
              <w:rPr>
                <w:kern w:val="0"/>
                <w:szCs w:val="21"/>
              </w:rPr>
              <w:t>建立监测预防机制，加强对本集团安全生产重点单位、重点岗位、重点设备的监测，分析相关数据，开展形势研判</w:t>
            </w:r>
            <w:r>
              <w:rPr>
                <w:rFonts w:hint="eastAsia"/>
                <w:kern w:val="0"/>
                <w:szCs w:val="21"/>
              </w:rPr>
              <w:t>，</w:t>
            </w:r>
            <w:r>
              <w:rPr>
                <w:kern w:val="0"/>
                <w:szCs w:val="21"/>
              </w:rPr>
              <w:t>提出改进建议。</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20</w:t>
            </w:r>
            <w:r>
              <w:rPr>
                <w:rFonts w:hint="eastAsia"/>
                <w:kern w:val="0"/>
                <w:szCs w:val="21"/>
              </w:rPr>
              <w:t>分，视具体情况扣分，扣完</w:t>
            </w:r>
            <w:r>
              <w:rPr>
                <w:rFonts w:hint="eastAsia"/>
                <w:kern w:val="0"/>
                <w:szCs w:val="21"/>
              </w:rPr>
              <w:t>20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626"/>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3</w:t>
            </w:r>
            <w:r>
              <w:rPr>
                <w:kern w:val="0"/>
                <w:szCs w:val="21"/>
              </w:rPr>
              <w:t xml:space="preserve">. </w:t>
            </w:r>
            <w:r>
              <w:rPr>
                <w:rFonts w:hint="eastAsia"/>
                <w:kern w:val="0"/>
                <w:szCs w:val="21"/>
              </w:rPr>
              <w:t>定期评审安全文化建设的有效性。建立本集团安全文化建设效果衡量关键绩效指标（如员工合理化建议数量、完成改进项目数量、损失工作日等），并对集团及管辖企业关键绩效指标跟踪测量满一年，记录指标变化情况。</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20</w:t>
            </w:r>
            <w:r>
              <w:rPr>
                <w:rFonts w:hint="eastAsia"/>
                <w:kern w:val="0"/>
                <w:szCs w:val="21"/>
              </w:rPr>
              <w:t>分，视具体情况扣分，扣完</w:t>
            </w:r>
            <w:r>
              <w:rPr>
                <w:rFonts w:hint="eastAsia"/>
                <w:kern w:val="0"/>
                <w:szCs w:val="21"/>
              </w:rPr>
              <w:t>20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512"/>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4</w:t>
            </w:r>
            <w:r>
              <w:rPr>
                <w:kern w:val="0"/>
                <w:szCs w:val="21"/>
              </w:rPr>
              <w:t xml:space="preserve">. </w:t>
            </w:r>
            <w:r>
              <w:rPr>
                <w:rFonts w:hint="eastAsia"/>
                <w:kern w:val="0"/>
                <w:szCs w:val="21"/>
              </w:rPr>
              <w:t>本集团安全文化建设工作与安全生产整体工作、安全工作与生产工作有机结合起来，相互融合，落到实处。</w:t>
            </w:r>
          </w:p>
        </w:tc>
        <w:tc>
          <w:tcPr>
            <w:tcW w:w="4354" w:type="dxa"/>
            <w:vAlign w:val="center"/>
          </w:tcPr>
          <w:p w:rsidR="00EB128F" w:rsidRDefault="00EB128F" w:rsidP="00330D52">
            <w:pPr>
              <w:widowControl/>
              <w:spacing w:line="276" w:lineRule="auto"/>
              <w:contextualSpacing/>
              <w:rPr>
                <w:kern w:val="0"/>
                <w:szCs w:val="21"/>
              </w:rPr>
            </w:pPr>
            <w:r>
              <w:rPr>
                <w:rFonts w:hint="eastAsia"/>
                <w:kern w:val="0"/>
                <w:szCs w:val="21"/>
              </w:rPr>
              <w:t>分值</w:t>
            </w:r>
            <w:r>
              <w:rPr>
                <w:rFonts w:hint="eastAsia"/>
                <w:kern w:val="0"/>
                <w:szCs w:val="21"/>
              </w:rPr>
              <w:t>20</w:t>
            </w:r>
            <w:r>
              <w:rPr>
                <w:rFonts w:hint="eastAsia"/>
                <w:kern w:val="0"/>
                <w:szCs w:val="21"/>
              </w:rPr>
              <w:t>分，视具体情况扣分，扣完</w:t>
            </w:r>
            <w:r>
              <w:rPr>
                <w:rFonts w:hint="eastAsia"/>
                <w:kern w:val="0"/>
                <w:szCs w:val="21"/>
              </w:rPr>
              <w:t>20</w:t>
            </w:r>
            <w:r>
              <w:rPr>
                <w:rFonts w:hint="eastAsia"/>
                <w:kern w:val="0"/>
                <w:szCs w:val="21"/>
              </w:rPr>
              <w:t>分止。</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450"/>
          <w:jc w:val="center"/>
        </w:trPr>
        <w:tc>
          <w:tcPr>
            <w:tcW w:w="676" w:type="dxa"/>
            <w:vMerge w:val="restart"/>
            <w:vAlign w:val="center"/>
          </w:tcPr>
          <w:p w:rsidR="00EB128F" w:rsidRDefault="00EB128F" w:rsidP="00330D52">
            <w:pPr>
              <w:widowControl/>
              <w:spacing w:line="276" w:lineRule="auto"/>
              <w:contextualSpacing/>
              <w:jc w:val="center"/>
              <w:rPr>
                <w:kern w:val="0"/>
                <w:szCs w:val="21"/>
              </w:rPr>
            </w:pPr>
            <w:r>
              <w:rPr>
                <w:rFonts w:hint="eastAsia"/>
                <w:kern w:val="0"/>
                <w:szCs w:val="21"/>
              </w:rPr>
              <w:t>16</w:t>
            </w:r>
          </w:p>
        </w:tc>
        <w:tc>
          <w:tcPr>
            <w:tcW w:w="1850" w:type="dxa"/>
            <w:gridSpan w:val="2"/>
            <w:vMerge w:val="restart"/>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鼓励项</w:t>
            </w: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kern w:val="0"/>
                <w:szCs w:val="21"/>
              </w:rPr>
              <w:t>1.</w:t>
            </w:r>
            <w:r>
              <w:rPr>
                <w:rFonts w:hint="eastAsia"/>
                <w:kern w:val="0"/>
                <w:szCs w:val="21"/>
              </w:rPr>
              <w:t xml:space="preserve"> </w:t>
            </w:r>
            <w:r>
              <w:rPr>
                <w:rFonts w:hint="eastAsia"/>
                <w:kern w:val="0"/>
                <w:szCs w:val="21"/>
              </w:rPr>
              <w:t>本集团（不包括七大高危行业的企业集团）投保安全生产责任保险，或管辖企业安全生产责任保险投保率高于</w:t>
            </w:r>
            <w:r>
              <w:rPr>
                <w:rFonts w:hint="eastAsia"/>
                <w:kern w:val="0"/>
                <w:szCs w:val="21"/>
              </w:rPr>
              <w:t>5</w:t>
            </w:r>
            <w:r>
              <w:rPr>
                <w:kern w:val="0"/>
                <w:szCs w:val="21"/>
              </w:rPr>
              <w:t>0%</w:t>
            </w:r>
            <w:r>
              <w:rPr>
                <w:rFonts w:hint="eastAsia"/>
                <w:kern w:val="0"/>
                <w:szCs w:val="21"/>
              </w:rPr>
              <w:t>。</w:t>
            </w:r>
          </w:p>
        </w:tc>
        <w:tc>
          <w:tcPr>
            <w:tcW w:w="4354" w:type="dxa"/>
            <w:vAlign w:val="center"/>
          </w:tcPr>
          <w:p w:rsidR="00EB128F" w:rsidRDefault="00EB128F" w:rsidP="00330D52">
            <w:pPr>
              <w:widowControl/>
              <w:spacing w:line="276" w:lineRule="auto"/>
              <w:contextualSpacing/>
              <w:rPr>
                <w:kern w:val="0"/>
                <w:szCs w:val="21"/>
              </w:rPr>
            </w:pPr>
            <w:r>
              <w:rPr>
                <w:kern w:val="0"/>
                <w:szCs w:val="21"/>
              </w:rPr>
              <w:t>分值</w:t>
            </w:r>
            <w:r>
              <w:rPr>
                <w:kern w:val="0"/>
                <w:szCs w:val="21"/>
              </w:rPr>
              <w:t>10</w:t>
            </w:r>
            <w:r>
              <w:rPr>
                <w:kern w:val="0"/>
                <w:szCs w:val="21"/>
              </w:rPr>
              <w:t>分，达到可加</w:t>
            </w:r>
            <w:r>
              <w:rPr>
                <w:kern w:val="0"/>
                <w:szCs w:val="21"/>
              </w:rPr>
              <w:t>10</w:t>
            </w:r>
            <w:r>
              <w:rPr>
                <w:kern w:val="0"/>
                <w:szCs w:val="21"/>
              </w:rPr>
              <w:t>分。</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450"/>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2</w:t>
            </w:r>
            <w:r>
              <w:rPr>
                <w:kern w:val="0"/>
                <w:szCs w:val="21"/>
              </w:rPr>
              <w:t xml:space="preserve">. </w:t>
            </w:r>
            <w:r>
              <w:rPr>
                <w:kern w:val="0"/>
                <w:szCs w:val="21"/>
              </w:rPr>
              <w:t>已开展安全生产标准化达标工作的行业企业，</w:t>
            </w:r>
            <w:r>
              <w:rPr>
                <w:rFonts w:hint="eastAsia"/>
                <w:kern w:val="0"/>
                <w:szCs w:val="21"/>
              </w:rPr>
              <w:t>管辖范围内</w:t>
            </w:r>
            <w:r>
              <w:rPr>
                <w:rFonts w:hint="eastAsia"/>
                <w:kern w:val="0"/>
                <w:szCs w:val="21"/>
              </w:rPr>
              <w:t>7</w:t>
            </w:r>
            <w:r>
              <w:rPr>
                <w:kern w:val="0"/>
                <w:szCs w:val="21"/>
              </w:rPr>
              <w:t>0%</w:t>
            </w:r>
            <w:r>
              <w:rPr>
                <w:kern w:val="0"/>
                <w:szCs w:val="21"/>
              </w:rPr>
              <w:t>及以上</w:t>
            </w:r>
            <w:r>
              <w:rPr>
                <w:rFonts w:hint="eastAsia"/>
                <w:kern w:val="0"/>
                <w:szCs w:val="21"/>
              </w:rPr>
              <w:t>企业取得二级（含）以上安全生产标准化证书。</w:t>
            </w:r>
          </w:p>
        </w:tc>
        <w:tc>
          <w:tcPr>
            <w:tcW w:w="4354" w:type="dxa"/>
            <w:vAlign w:val="center"/>
          </w:tcPr>
          <w:p w:rsidR="00EB128F" w:rsidRDefault="00EB128F" w:rsidP="00330D52">
            <w:pPr>
              <w:widowControl/>
              <w:spacing w:line="276" w:lineRule="auto"/>
              <w:contextualSpacing/>
              <w:rPr>
                <w:kern w:val="0"/>
                <w:szCs w:val="21"/>
              </w:rPr>
            </w:pPr>
            <w:r>
              <w:rPr>
                <w:kern w:val="0"/>
                <w:szCs w:val="21"/>
              </w:rPr>
              <w:t>分值</w:t>
            </w:r>
            <w:r>
              <w:rPr>
                <w:kern w:val="0"/>
                <w:szCs w:val="21"/>
              </w:rPr>
              <w:t>10</w:t>
            </w:r>
            <w:r>
              <w:rPr>
                <w:kern w:val="0"/>
                <w:szCs w:val="21"/>
              </w:rPr>
              <w:t>分，达到可加</w:t>
            </w:r>
            <w:r>
              <w:rPr>
                <w:kern w:val="0"/>
                <w:szCs w:val="21"/>
              </w:rPr>
              <w:t>10</w:t>
            </w:r>
            <w:r>
              <w:rPr>
                <w:kern w:val="0"/>
                <w:szCs w:val="21"/>
              </w:rPr>
              <w:t>分。</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450"/>
          <w:jc w:val="center"/>
        </w:trPr>
        <w:tc>
          <w:tcPr>
            <w:tcW w:w="676" w:type="dxa"/>
            <w:vMerge/>
            <w:vAlign w:val="center"/>
          </w:tcPr>
          <w:p w:rsidR="00EB128F" w:rsidRDefault="00EB128F" w:rsidP="00330D52">
            <w:pPr>
              <w:widowControl/>
              <w:spacing w:line="276" w:lineRule="auto"/>
              <w:contextualSpacing/>
              <w:jc w:val="center"/>
              <w:rPr>
                <w:kern w:val="0"/>
                <w:szCs w:val="21"/>
              </w:rPr>
            </w:pPr>
          </w:p>
        </w:tc>
        <w:tc>
          <w:tcPr>
            <w:tcW w:w="1850" w:type="dxa"/>
            <w:gridSpan w:val="2"/>
            <w:vMerge/>
            <w:shd w:val="clear" w:color="auto" w:fill="auto"/>
            <w:vAlign w:val="center"/>
          </w:tcPr>
          <w:p w:rsidR="00EB128F" w:rsidRDefault="00EB128F" w:rsidP="00330D52">
            <w:pPr>
              <w:widowControl/>
              <w:spacing w:line="276" w:lineRule="auto"/>
              <w:contextualSpacing/>
              <w:jc w:val="left"/>
              <w:rPr>
                <w:kern w:val="0"/>
                <w:szCs w:val="21"/>
              </w:rPr>
            </w:pPr>
          </w:p>
        </w:tc>
        <w:tc>
          <w:tcPr>
            <w:tcW w:w="6372" w:type="dxa"/>
            <w:shd w:val="clear" w:color="auto" w:fill="auto"/>
            <w:vAlign w:val="center"/>
          </w:tcPr>
          <w:p w:rsidR="00EB128F" w:rsidRDefault="00EB128F" w:rsidP="00330D52">
            <w:pPr>
              <w:widowControl/>
              <w:spacing w:line="276" w:lineRule="auto"/>
              <w:contextualSpacing/>
              <w:jc w:val="left"/>
              <w:rPr>
                <w:kern w:val="0"/>
                <w:szCs w:val="21"/>
              </w:rPr>
            </w:pPr>
            <w:r>
              <w:rPr>
                <w:rFonts w:hint="eastAsia"/>
                <w:kern w:val="0"/>
                <w:szCs w:val="21"/>
              </w:rPr>
              <w:t>3</w:t>
            </w:r>
            <w:r>
              <w:rPr>
                <w:kern w:val="0"/>
                <w:szCs w:val="21"/>
              </w:rPr>
              <w:t>.</w:t>
            </w:r>
            <w:r>
              <w:rPr>
                <w:rFonts w:hint="eastAsia"/>
                <w:kern w:val="0"/>
                <w:szCs w:val="21"/>
              </w:rPr>
              <w:t>管辖范围内</w:t>
            </w:r>
            <w:r>
              <w:rPr>
                <w:rFonts w:hint="eastAsia"/>
                <w:kern w:val="0"/>
                <w:szCs w:val="21"/>
              </w:rPr>
              <w:t>8</w:t>
            </w:r>
            <w:r>
              <w:rPr>
                <w:kern w:val="0"/>
                <w:szCs w:val="21"/>
              </w:rPr>
              <w:t>0%</w:t>
            </w:r>
            <w:r>
              <w:rPr>
                <w:kern w:val="0"/>
                <w:szCs w:val="21"/>
              </w:rPr>
              <w:t>及以上</w:t>
            </w:r>
            <w:r>
              <w:rPr>
                <w:rFonts w:hint="eastAsia"/>
                <w:kern w:val="0"/>
                <w:szCs w:val="21"/>
              </w:rPr>
              <w:t>企业通过</w:t>
            </w:r>
            <w:r>
              <w:rPr>
                <w:kern w:val="0"/>
                <w:szCs w:val="21"/>
              </w:rPr>
              <w:t xml:space="preserve">GB/T28001 </w:t>
            </w:r>
            <w:r>
              <w:rPr>
                <w:rFonts w:hint="eastAsia"/>
                <w:kern w:val="0"/>
                <w:szCs w:val="21"/>
              </w:rPr>
              <w:t>职业健康安全管理体系认证。</w:t>
            </w:r>
          </w:p>
        </w:tc>
        <w:tc>
          <w:tcPr>
            <w:tcW w:w="4354" w:type="dxa"/>
            <w:vAlign w:val="center"/>
          </w:tcPr>
          <w:p w:rsidR="00EB128F" w:rsidRDefault="00EB128F" w:rsidP="00330D52">
            <w:pPr>
              <w:widowControl/>
              <w:spacing w:line="276" w:lineRule="auto"/>
              <w:contextualSpacing/>
              <w:rPr>
                <w:kern w:val="0"/>
                <w:szCs w:val="21"/>
              </w:rPr>
            </w:pPr>
            <w:r>
              <w:rPr>
                <w:kern w:val="0"/>
                <w:szCs w:val="21"/>
              </w:rPr>
              <w:t>分值</w:t>
            </w:r>
            <w:r>
              <w:rPr>
                <w:kern w:val="0"/>
                <w:szCs w:val="21"/>
              </w:rPr>
              <w:t>10</w:t>
            </w:r>
            <w:r>
              <w:rPr>
                <w:kern w:val="0"/>
                <w:szCs w:val="21"/>
              </w:rPr>
              <w:t>分，达到可加</w:t>
            </w:r>
            <w:r>
              <w:rPr>
                <w:kern w:val="0"/>
                <w:szCs w:val="21"/>
              </w:rPr>
              <w:t>10</w:t>
            </w:r>
            <w:r>
              <w:rPr>
                <w:kern w:val="0"/>
                <w:szCs w:val="21"/>
              </w:rPr>
              <w:t>分。</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r w:rsidR="00EB128F" w:rsidTr="00330D52">
        <w:trPr>
          <w:trHeight w:val="450"/>
          <w:jc w:val="center"/>
        </w:trPr>
        <w:tc>
          <w:tcPr>
            <w:tcW w:w="13252" w:type="dxa"/>
            <w:gridSpan w:val="5"/>
            <w:vAlign w:val="center"/>
          </w:tcPr>
          <w:p w:rsidR="00EB128F" w:rsidRDefault="00EB128F" w:rsidP="00330D52">
            <w:pPr>
              <w:widowControl/>
              <w:spacing w:line="276" w:lineRule="auto"/>
              <w:contextualSpacing/>
              <w:jc w:val="center"/>
              <w:rPr>
                <w:b/>
                <w:kern w:val="0"/>
                <w:szCs w:val="21"/>
              </w:rPr>
            </w:pPr>
            <w:r>
              <w:rPr>
                <w:rFonts w:hint="eastAsia"/>
                <w:b/>
                <w:kern w:val="0"/>
                <w:szCs w:val="21"/>
              </w:rPr>
              <w:t>总分</w:t>
            </w:r>
          </w:p>
        </w:tc>
        <w:tc>
          <w:tcPr>
            <w:tcW w:w="1207" w:type="dxa"/>
            <w:vAlign w:val="center"/>
          </w:tcPr>
          <w:p w:rsidR="00EB128F" w:rsidRDefault="00EB128F" w:rsidP="00330D52">
            <w:pPr>
              <w:widowControl/>
              <w:spacing w:line="276" w:lineRule="auto"/>
              <w:contextualSpacing/>
              <w:jc w:val="center"/>
              <w:rPr>
                <w:kern w:val="0"/>
                <w:szCs w:val="21"/>
              </w:rPr>
            </w:pPr>
          </w:p>
        </w:tc>
        <w:tc>
          <w:tcPr>
            <w:tcW w:w="1135" w:type="dxa"/>
          </w:tcPr>
          <w:p w:rsidR="00EB128F" w:rsidRDefault="00EB128F" w:rsidP="00330D52">
            <w:pPr>
              <w:widowControl/>
              <w:spacing w:line="276" w:lineRule="auto"/>
              <w:contextualSpacing/>
              <w:jc w:val="center"/>
              <w:rPr>
                <w:kern w:val="0"/>
                <w:szCs w:val="21"/>
              </w:rPr>
            </w:pPr>
          </w:p>
        </w:tc>
      </w:tr>
    </w:tbl>
    <w:p w:rsidR="00EB128F" w:rsidRDefault="00EB128F" w:rsidP="00140067">
      <w:pPr>
        <w:widowControl/>
        <w:jc w:val="left"/>
        <w:rPr>
          <w:rFonts w:ascii="方正小标宋简体" w:eastAsia="方正小标宋简体" w:hAnsi="华文中宋"/>
          <w:snapToGrid w:val="0"/>
          <w:kern w:val="0"/>
          <w:szCs w:val="44"/>
        </w:rPr>
      </w:pPr>
    </w:p>
    <w:p w:rsidR="00EB128F" w:rsidRDefault="00EB128F" w:rsidP="00140067">
      <w:pPr>
        <w:adjustRightInd w:val="0"/>
        <w:snapToGrid w:val="0"/>
        <w:jc w:val="center"/>
        <w:rPr>
          <w:rFonts w:ascii="仿宋_GB2312" w:eastAsia="仿宋_GB2312" w:cs="宋体"/>
          <w:kern w:val="0"/>
          <w:sz w:val="32"/>
          <w:szCs w:val="32"/>
        </w:rPr>
      </w:pPr>
    </w:p>
    <w:p w:rsidR="00EB128F" w:rsidRDefault="00EB128F" w:rsidP="00140067">
      <w:pPr>
        <w:adjustRightInd w:val="0"/>
        <w:snapToGrid w:val="0"/>
        <w:jc w:val="left"/>
        <w:rPr>
          <w:rFonts w:ascii="仿宋_GB2312" w:eastAsia="仿宋_GB2312" w:cs="宋体"/>
          <w:kern w:val="0"/>
          <w:sz w:val="32"/>
          <w:szCs w:val="32"/>
        </w:rPr>
        <w:sectPr w:rsidR="00EB128F" w:rsidSect="00C361AB">
          <w:footerReference w:type="first" r:id="rId15"/>
          <w:pgSz w:w="16838" w:h="11906" w:orient="landscape"/>
          <w:pgMar w:top="1588" w:right="1474" w:bottom="1474" w:left="1474" w:header="851" w:footer="1077" w:gutter="0"/>
          <w:cols w:space="720"/>
          <w:titlePg/>
          <w:docGrid w:linePitch="312"/>
        </w:sectPr>
      </w:pPr>
    </w:p>
    <w:p w:rsidR="00EB128F" w:rsidRDefault="00EB128F" w:rsidP="00140067">
      <w:pPr>
        <w:adjustRightInd w:val="0"/>
        <w:snapToGrid w:val="0"/>
        <w:jc w:val="left"/>
        <w:rPr>
          <w:rFonts w:ascii="仿宋_GB2312" w:eastAsia="仿宋_GB2312"/>
          <w:snapToGrid w:val="0"/>
          <w:kern w:val="0"/>
          <w:sz w:val="32"/>
          <w:szCs w:val="32"/>
        </w:rPr>
      </w:pPr>
      <w:r>
        <w:rPr>
          <w:rFonts w:ascii="仿宋_GB2312" w:eastAsia="仿宋_GB2312" w:hint="eastAsia"/>
          <w:snapToGrid w:val="0"/>
          <w:kern w:val="0"/>
          <w:sz w:val="32"/>
          <w:szCs w:val="32"/>
        </w:rPr>
        <w:lastRenderedPageBreak/>
        <w:t>附件2：</w:t>
      </w:r>
    </w:p>
    <w:p w:rsidR="00EB128F" w:rsidRDefault="00EB128F" w:rsidP="00140067">
      <w:pPr>
        <w:adjustRightInd w:val="0"/>
        <w:snapToGrid w:val="0"/>
        <w:jc w:val="center"/>
        <w:rPr>
          <w:rFonts w:ascii="方正小标宋简体" w:eastAsia="方正小标宋简体" w:hAnsi="华文中宋"/>
          <w:snapToGrid w:val="0"/>
          <w:spacing w:val="100"/>
          <w:kern w:val="0"/>
          <w:sz w:val="44"/>
          <w:szCs w:val="44"/>
        </w:rPr>
      </w:pPr>
    </w:p>
    <w:p w:rsidR="00EB128F" w:rsidRDefault="00EB128F" w:rsidP="00140067">
      <w:pPr>
        <w:adjustRightInd w:val="0"/>
        <w:snapToGrid w:val="0"/>
        <w:jc w:val="center"/>
        <w:rPr>
          <w:rFonts w:ascii="方正小标宋简体" w:eastAsia="方正小标宋简体" w:hAnsi="华文中宋"/>
          <w:snapToGrid w:val="0"/>
          <w:spacing w:val="100"/>
          <w:kern w:val="0"/>
          <w:sz w:val="44"/>
          <w:szCs w:val="44"/>
        </w:rPr>
      </w:pPr>
    </w:p>
    <w:p w:rsidR="00EB128F" w:rsidRDefault="00EB128F" w:rsidP="00140067">
      <w:pPr>
        <w:adjustRightInd w:val="0"/>
        <w:snapToGrid w:val="0"/>
        <w:jc w:val="center"/>
        <w:rPr>
          <w:rFonts w:ascii="方正小标宋简体" w:eastAsia="方正小标宋简体" w:hAnsi="华文中宋"/>
          <w:snapToGrid w:val="0"/>
          <w:spacing w:val="100"/>
          <w:kern w:val="0"/>
          <w:sz w:val="44"/>
          <w:szCs w:val="44"/>
        </w:rPr>
      </w:pPr>
    </w:p>
    <w:p w:rsidR="00EB128F" w:rsidRDefault="00EB128F" w:rsidP="00140067">
      <w:pPr>
        <w:adjustRightInd w:val="0"/>
        <w:snapToGrid w:val="0"/>
        <w:jc w:val="center"/>
        <w:rPr>
          <w:rFonts w:ascii="方正小标宋简体" w:eastAsia="方正小标宋简体" w:hAnsi="华文中宋"/>
          <w:snapToGrid w:val="0"/>
          <w:spacing w:val="100"/>
          <w:kern w:val="0"/>
          <w:sz w:val="44"/>
          <w:szCs w:val="44"/>
        </w:rPr>
      </w:pPr>
      <w:r>
        <w:rPr>
          <w:rFonts w:ascii="方正小标宋简体" w:eastAsia="方正小标宋简体" w:hAnsi="华文中宋" w:hint="eastAsia"/>
          <w:snapToGrid w:val="0"/>
          <w:spacing w:val="100"/>
          <w:kern w:val="0"/>
          <w:sz w:val="44"/>
          <w:szCs w:val="44"/>
        </w:rPr>
        <w:t>北京市</w:t>
      </w:r>
    </w:p>
    <w:p w:rsidR="00EB128F" w:rsidRDefault="00EB128F" w:rsidP="00140067">
      <w:pPr>
        <w:adjustRightInd w:val="0"/>
        <w:snapToGrid w:val="0"/>
        <w:rPr>
          <w:rFonts w:ascii="方正小标宋简体" w:eastAsia="方正小标宋简体" w:hAnsi="华文中宋"/>
          <w:snapToGrid w:val="0"/>
          <w:kern w:val="0"/>
          <w:sz w:val="44"/>
          <w:szCs w:val="44"/>
        </w:rPr>
      </w:pPr>
    </w:p>
    <w:p w:rsidR="00EB128F" w:rsidRDefault="00EB128F" w:rsidP="00140067">
      <w:pPr>
        <w:adjustRightInd w:val="0"/>
        <w:snapToGrid w:val="0"/>
        <w:jc w:val="center"/>
        <w:rPr>
          <w:rFonts w:ascii="方正小标宋简体" w:eastAsia="方正小标宋简体" w:hAnsi="华文中宋"/>
          <w:snapToGrid w:val="0"/>
          <w:kern w:val="0"/>
          <w:sz w:val="44"/>
          <w:szCs w:val="44"/>
        </w:rPr>
      </w:pPr>
      <w:r>
        <w:rPr>
          <w:rFonts w:ascii="方正小标宋简体" w:eastAsia="方正小标宋简体" w:hAnsi="华文中宋" w:hint="eastAsia"/>
          <w:snapToGrid w:val="0"/>
          <w:spacing w:val="100"/>
          <w:kern w:val="0"/>
          <w:sz w:val="44"/>
          <w:szCs w:val="44"/>
        </w:rPr>
        <w:t>安全文化建设示范企业集团</w:t>
      </w:r>
    </w:p>
    <w:p w:rsidR="00EB128F" w:rsidRDefault="00EB128F" w:rsidP="00140067">
      <w:pPr>
        <w:adjustRightInd w:val="0"/>
        <w:snapToGrid w:val="0"/>
        <w:rPr>
          <w:rFonts w:ascii="方正小标宋简体" w:eastAsia="方正小标宋简体" w:hAnsi="华文中宋"/>
          <w:snapToGrid w:val="0"/>
          <w:kern w:val="0"/>
          <w:sz w:val="44"/>
          <w:szCs w:val="44"/>
        </w:rPr>
      </w:pPr>
    </w:p>
    <w:p w:rsidR="00EB128F" w:rsidRDefault="00EB128F" w:rsidP="00140067">
      <w:pPr>
        <w:adjustRightInd w:val="0"/>
        <w:snapToGrid w:val="0"/>
        <w:jc w:val="center"/>
        <w:rPr>
          <w:rFonts w:ascii="方正小标宋简体" w:eastAsia="方正小标宋简体" w:hAnsi="华文中宋"/>
          <w:snapToGrid w:val="0"/>
          <w:kern w:val="0"/>
          <w:sz w:val="72"/>
          <w:szCs w:val="72"/>
        </w:rPr>
      </w:pPr>
      <w:r>
        <w:rPr>
          <w:rFonts w:ascii="方正小标宋简体" w:eastAsia="方正小标宋简体" w:hAnsi="华文中宋" w:hint="eastAsia"/>
          <w:snapToGrid w:val="0"/>
          <w:spacing w:val="240"/>
          <w:kern w:val="0"/>
          <w:sz w:val="72"/>
          <w:szCs w:val="72"/>
        </w:rPr>
        <w:t>申请</w:t>
      </w:r>
      <w:r>
        <w:rPr>
          <w:rFonts w:ascii="方正小标宋简体" w:eastAsia="方正小标宋简体" w:hAnsi="华文中宋" w:hint="eastAsia"/>
          <w:snapToGrid w:val="0"/>
          <w:kern w:val="0"/>
          <w:sz w:val="72"/>
          <w:szCs w:val="72"/>
        </w:rPr>
        <w:t>表</w:t>
      </w:r>
    </w:p>
    <w:p w:rsidR="00EB128F" w:rsidRDefault="00EB128F" w:rsidP="00140067">
      <w:pPr>
        <w:adjustRightInd w:val="0"/>
        <w:snapToGrid w:val="0"/>
        <w:jc w:val="center"/>
        <w:rPr>
          <w:rFonts w:ascii="仿宋_GB2312" w:eastAsia="仿宋_GB2312"/>
          <w:snapToGrid w:val="0"/>
          <w:kern w:val="0"/>
          <w:sz w:val="32"/>
          <w:szCs w:val="32"/>
        </w:rPr>
      </w:pPr>
    </w:p>
    <w:p w:rsidR="00EB128F" w:rsidRDefault="00EB128F" w:rsidP="00140067">
      <w:pPr>
        <w:adjustRightInd w:val="0"/>
        <w:snapToGrid w:val="0"/>
        <w:jc w:val="center"/>
        <w:rPr>
          <w:rFonts w:ascii="仿宋_GB2312" w:eastAsia="仿宋_GB2312"/>
          <w:snapToGrid w:val="0"/>
          <w:kern w:val="0"/>
          <w:sz w:val="32"/>
          <w:szCs w:val="32"/>
        </w:rPr>
      </w:pPr>
    </w:p>
    <w:p w:rsidR="00EB128F" w:rsidRDefault="00EB128F" w:rsidP="00140067">
      <w:pPr>
        <w:adjustRightInd w:val="0"/>
        <w:snapToGrid w:val="0"/>
        <w:jc w:val="center"/>
        <w:rPr>
          <w:rFonts w:ascii="仿宋_GB2312" w:eastAsia="仿宋_GB2312"/>
          <w:snapToGrid w:val="0"/>
          <w:kern w:val="0"/>
          <w:sz w:val="32"/>
          <w:szCs w:val="32"/>
        </w:rPr>
      </w:pPr>
    </w:p>
    <w:p w:rsidR="00EB128F" w:rsidRDefault="00EB128F" w:rsidP="00140067">
      <w:pPr>
        <w:adjustRightInd w:val="0"/>
        <w:snapToGrid w:val="0"/>
        <w:jc w:val="center"/>
        <w:rPr>
          <w:rFonts w:ascii="仿宋_GB2312" w:eastAsia="仿宋_GB2312"/>
          <w:snapToGrid w:val="0"/>
          <w:kern w:val="0"/>
          <w:sz w:val="32"/>
          <w:szCs w:val="32"/>
        </w:rPr>
      </w:pPr>
    </w:p>
    <w:p w:rsidR="00EB128F" w:rsidRDefault="00EB128F" w:rsidP="00140067">
      <w:pPr>
        <w:adjustRightInd w:val="0"/>
        <w:snapToGrid w:val="0"/>
        <w:jc w:val="center"/>
        <w:rPr>
          <w:rFonts w:ascii="仿宋_GB2312" w:eastAsia="仿宋_GB2312"/>
          <w:snapToGrid w:val="0"/>
          <w:kern w:val="0"/>
          <w:sz w:val="32"/>
          <w:szCs w:val="32"/>
        </w:rPr>
      </w:pPr>
    </w:p>
    <w:p w:rsidR="00EB128F" w:rsidRDefault="00EB128F" w:rsidP="00140067">
      <w:pPr>
        <w:adjustRightInd w:val="0"/>
        <w:snapToGrid w:val="0"/>
        <w:rPr>
          <w:rFonts w:ascii="仿宋_GB2312" w:eastAsia="仿宋_GB2312"/>
          <w:snapToGrid w:val="0"/>
          <w:kern w:val="0"/>
          <w:sz w:val="32"/>
          <w:szCs w:val="32"/>
        </w:rPr>
      </w:pPr>
    </w:p>
    <w:p w:rsidR="00EB128F" w:rsidRDefault="00EB128F" w:rsidP="00140067">
      <w:pPr>
        <w:adjustRightInd w:val="0"/>
        <w:snapToGrid w:val="0"/>
        <w:rPr>
          <w:rFonts w:ascii="仿宋_GB2312" w:eastAsia="仿宋_GB2312"/>
          <w:snapToGrid w:val="0"/>
          <w:kern w:val="0"/>
          <w:sz w:val="32"/>
          <w:szCs w:val="32"/>
        </w:rPr>
      </w:pPr>
    </w:p>
    <w:p w:rsidR="00EB128F" w:rsidRDefault="00EB128F" w:rsidP="00140067">
      <w:pPr>
        <w:adjustRightInd w:val="0"/>
        <w:snapToGrid w:val="0"/>
        <w:jc w:val="center"/>
        <w:rPr>
          <w:rFonts w:ascii="仿宋_GB2312" w:eastAsia="仿宋_GB2312"/>
          <w:snapToGrid w:val="0"/>
          <w:kern w:val="0"/>
          <w:sz w:val="32"/>
          <w:szCs w:val="32"/>
        </w:rPr>
      </w:pPr>
    </w:p>
    <w:p w:rsidR="00EB128F" w:rsidRDefault="00EB128F" w:rsidP="00140067">
      <w:pPr>
        <w:adjustRightInd w:val="0"/>
        <w:snapToGrid w:val="0"/>
        <w:jc w:val="center"/>
        <w:rPr>
          <w:rFonts w:ascii="仿宋_GB2312" w:eastAsia="仿宋_GB2312"/>
          <w:snapToGrid w:val="0"/>
          <w:kern w:val="0"/>
          <w:sz w:val="32"/>
          <w:szCs w:val="32"/>
        </w:rPr>
      </w:pPr>
    </w:p>
    <w:p w:rsidR="00EB128F" w:rsidRDefault="00EB128F" w:rsidP="00140067">
      <w:pPr>
        <w:adjustRightInd w:val="0"/>
        <w:snapToGrid w:val="0"/>
        <w:jc w:val="center"/>
        <w:rPr>
          <w:rFonts w:ascii="仿宋_GB2312" w:eastAsia="仿宋_GB2312"/>
          <w:snapToGrid w:val="0"/>
          <w:kern w:val="0"/>
          <w:sz w:val="32"/>
          <w:szCs w:val="32"/>
        </w:rPr>
      </w:pPr>
    </w:p>
    <w:p w:rsidR="00EB128F" w:rsidRDefault="00EB128F" w:rsidP="00140067">
      <w:pPr>
        <w:adjustRightInd w:val="0"/>
        <w:snapToGrid w:val="0"/>
        <w:ind w:firstLine="1884"/>
        <w:rPr>
          <w:rFonts w:ascii="仿宋_GB2312" w:eastAsia="仿宋_GB2312"/>
          <w:snapToGrid w:val="0"/>
          <w:kern w:val="0"/>
          <w:sz w:val="32"/>
          <w:szCs w:val="32"/>
        </w:rPr>
      </w:pPr>
      <w:r>
        <w:rPr>
          <w:rFonts w:ascii="仿宋_GB2312" w:eastAsia="仿宋_GB2312" w:hint="eastAsia"/>
          <w:snapToGrid w:val="0"/>
          <w:kern w:val="0"/>
          <w:sz w:val="32"/>
          <w:szCs w:val="32"/>
        </w:rPr>
        <w:t>申请单位：</w:t>
      </w:r>
    </w:p>
    <w:p w:rsidR="00EB128F" w:rsidRDefault="00EB128F" w:rsidP="00140067">
      <w:pPr>
        <w:adjustRightInd w:val="0"/>
        <w:snapToGrid w:val="0"/>
        <w:ind w:firstLine="1884"/>
        <w:rPr>
          <w:rFonts w:ascii="仿宋_GB2312" w:eastAsia="仿宋_GB2312"/>
          <w:snapToGrid w:val="0"/>
          <w:kern w:val="0"/>
          <w:sz w:val="32"/>
          <w:szCs w:val="32"/>
        </w:rPr>
      </w:pPr>
      <w:r>
        <w:rPr>
          <w:rFonts w:ascii="仿宋_GB2312" w:eastAsia="仿宋_GB2312" w:hint="eastAsia"/>
          <w:snapToGrid w:val="0"/>
          <w:kern w:val="0"/>
          <w:sz w:val="32"/>
          <w:szCs w:val="32"/>
        </w:rPr>
        <w:t>申请日期：       年    月    日</w:t>
      </w:r>
    </w:p>
    <w:p w:rsidR="00EB128F" w:rsidRDefault="00EB128F" w:rsidP="00140067">
      <w:pPr>
        <w:adjustRightInd w:val="0"/>
        <w:snapToGrid w:val="0"/>
        <w:jc w:val="center"/>
        <w:rPr>
          <w:rFonts w:ascii="仿宋_GB2312" w:eastAsia="仿宋_GB2312"/>
          <w:snapToGrid w:val="0"/>
          <w:kern w:val="0"/>
          <w:sz w:val="32"/>
          <w:szCs w:val="32"/>
        </w:rPr>
      </w:pPr>
    </w:p>
    <w:p w:rsidR="00EB128F" w:rsidRDefault="00EB128F" w:rsidP="00140067">
      <w:pPr>
        <w:adjustRightInd w:val="0"/>
        <w:snapToGrid w:val="0"/>
        <w:jc w:val="center"/>
        <w:rPr>
          <w:rFonts w:ascii="仿宋_GB2312" w:eastAsia="仿宋_GB2312"/>
          <w:snapToGrid w:val="0"/>
          <w:kern w:val="0"/>
          <w:sz w:val="32"/>
          <w:szCs w:val="32"/>
        </w:rPr>
      </w:pPr>
    </w:p>
    <w:p w:rsidR="00EB128F" w:rsidRDefault="00EB128F" w:rsidP="00140067">
      <w:pPr>
        <w:adjustRightInd w:val="0"/>
        <w:snapToGrid w:val="0"/>
        <w:jc w:val="center"/>
        <w:rPr>
          <w:rFonts w:ascii="仿宋_GB2312" w:eastAsia="仿宋_GB2312"/>
          <w:snapToGrid w:val="0"/>
          <w:kern w:val="0"/>
          <w:sz w:val="32"/>
          <w:szCs w:val="32"/>
        </w:rPr>
      </w:pPr>
    </w:p>
    <w:p w:rsidR="00EB128F" w:rsidRDefault="00EB128F" w:rsidP="00140067">
      <w:pPr>
        <w:adjustRightInd w:val="0"/>
        <w:snapToGrid w:val="0"/>
        <w:jc w:val="center"/>
        <w:rPr>
          <w:rFonts w:ascii="仿宋_GB2312" w:eastAsia="仿宋_GB2312"/>
          <w:snapToGrid w:val="0"/>
          <w:kern w:val="0"/>
          <w:sz w:val="32"/>
          <w:szCs w:val="32"/>
        </w:rPr>
      </w:pPr>
      <w:r>
        <w:rPr>
          <w:rFonts w:ascii="仿宋_GB2312" w:eastAsia="仿宋_GB2312" w:hint="eastAsia"/>
          <w:snapToGrid w:val="0"/>
          <w:kern w:val="0"/>
          <w:sz w:val="32"/>
          <w:szCs w:val="32"/>
        </w:rPr>
        <w:t>北京市安全生产监督管理局制</w:t>
      </w:r>
    </w:p>
    <w:p w:rsidR="00EB128F" w:rsidRPr="00140067" w:rsidRDefault="00EB128F" w:rsidP="00140067">
      <w:pPr>
        <w:adjustRightInd w:val="0"/>
        <w:snapToGrid w:val="0"/>
        <w:jc w:val="center"/>
        <w:rPr>
          <w:rFonts w:ascii="仿宋_GB2312" w:eastAsia="仿宋_GB2312"/>
          <w:snapToGrid w:val="0"/>
          <w:kern w:val="0"/>
          <w:sz w:val="32"/>
          <w:szCs w:val="32"/>
        </w:rPr>
      </w:pPr>
      <w:r>
        <w:rPr>
          <w:rFonts w:ascii="仿宋_GB2312" w:eastAsia="仿宋_GB2312"/>
          <w:snapToGrid w:val="0"/>
          <w:kern w:val="0"/>
          <w:sz w:val="32"/>
          <w:szCs w:val="32"/>
        </w:rPr>
        <w:br w:type="page"/>
      </w:r>
      <w:r w:rsidRPr="009A5096">
        <w:rPr>
          <w:rFonts w:ascii="方正小标宋简体" w:eastAsia="方正小标宋简体" w:hAnsi="华文中宋" w:hint="eastAsia"/>
          <w:snapToGrid w:val="0"/>
          <w:kern w:val="0"/>
          <w:sz w:val="44"/>
          <w:szCs w:val="44"/>
        </w:rPr>
        <w:lastRenderedPageBreak/>
        <w:t>企业集团</w:t>
      </w:r>
      <w:r>
        <w:rPr>
          <w:rFonts w:ascii="方正小标宋简体" w:eastAsia="方正小标宋简体" w:hAnsi="华文中宋" w:hint="eastAsia"/>
          <w:snapToGrid w:val="0"/>
          <w:kern w:val="0"/>
          <w:sz w:val="44"/>
          <w:szCs w:val="44"/>
        </w:rPr>
        <w:t>基本情况表</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1"/>
        <w:gridCol w:w="992"/>
        <w:gridCol w:w="1276"/>
        <w:gridCol w:w="1275"/>
        <w:gridCol w:w="1418"/>
        <w:gridCol w:w="1076"/>
        <w:gridCol w:w="341"/>
        <w:gridCol w:w="935"/>
        <w:gridCol w:w="1197"/>
      </w:tblGrid>
      <w:tr w:rsidR="00EB128F" w:rsidTr="00140067">
        <w:trPr>
          <w:trHeight w:val="423"/>
        </w:trPr>
        <w:tc>
          <w:tcPr>
            <w:tcW w:w="2043" w:type="dxa"/>
            <w:gridSpan w:val="2"/>
            <w:tcBorders>
              <w:top w:val="single" w:sz="4" w:space="0" w:color="auto"/>
              <w:left w:val="single" w:sz="4" w:space="0" w:color="auto"/>
              <w:bottom w:val="single" w:sz="4" w:space="0" w:color="auto"/>
              <w:right w:val="single" w:sz="4" w:space="0" w:color="auto"/>
            </w:tcBorders>
            <w:vAlign w:val="center"/>
          </w:tcPr>
          <w:p w:rsidR="00EB128F" w:rsidRDefault="00EB128F" w:rsidP="00527DFD">
            <w:pPr>
              <w:adjustRightInd w:val="0"/>
              <w:snapToGrid w:val="0"/>
              <w:spacing w:beforeLines="15"/>
              <w:jc w:val="center"/>
              <w:rPr>
                <w:rFonts w:ascii="仿宋_GB2312" w:eastAsia="仿宋_GB2312"/>
                <w:snapToGrid w:val="0"/>
                <w:kern w:val="0"/>
                <w:sz w:val="28"/>
                <w:szCs w:val="28"/>
              </w:rPr>
            </w:pPr>
            <w:r>
              <w:rPr>
                <w:rFonts w:ascii="仿宋_GB2312" w:eastAsia="仿宋_GB2312" w:hint="eastAsia"/>
                <w:snapToGrid w:val="0"/>
                <w:kern w:val="0"/>
                <w:sz w:val="28"/>
                <w:szCs w:val="28"/>
              </w:rPr>
              <w:t>申请单位</w:t>
            </w:r>
          </w:p>
        </w:tc>
        <w:tc>
          <w:tcPr>
            <w:tcW w:w="7518" w:type="dxa"/>
            <w:gridSpan w:val="7"/>
            <w:tcBorders>
              <w:top w:val="single" w:sz="4" w:space="0" w:color="auto"/>
              <w:left w:val="single" w:sz="4" w:space="0" w:color="auto"/>
              <w:bottom w:val="single" w:sz="4" w:space="0" w:color="auto"/>
              <w:right w:val="single" w:sz="4" w:space="0" w:color="auto"/>
            </w:tcBorders>
          </w:tcPr>
          <w:p w:rsidR="00EB128F" w:rsidRDefault="00EB128F" w:rsidP="00527DFD">
            <w:pPr>
              <w:adjustRightInd w:val="0"/>
              <w:snapToGrid w:val="0"/>
              <w:spacing w:beforeLines="15"/>
              <w:rPr>
                <w:rFonts w:ascii="仿宋_GB2312" w:eastAsia="仿宋_GB2312"/>
                <w:b/>
                <w:bCs/>
                <w:snapToGrid w:val="0"/>
                <w:kern w:val="0"/>
                <w:sz w:val="28"/>
                <w:szCs w:val="28"/>
              </w:rPr>
            </w:pPr>
          </w:p>
        </w:tc>
      </w:tr>
      <w:tr w:rsidR="00EB128F" w:rsidTr="00140067">
        <w:trPr>
          <w:trHeight w:val="458"/>
        </w:trPr>
        <w:tc>
          <w:tcPr>
            <w:tcW w:w="2043" w:type="dxa"/>
            <w:gridSpan w:val="2"/>
            <w:tcBorders>
              <w:top w:val="single" w:sz="4" w:space="0" w:color="auto"/>
              <w:left w:val="single" w:sz="4" w:space="0" w:color="auto"/>
              <w:bottom w:val="single" w:sz="4" w:space="0" w:color="auto"/>
              <w:right w:val="single" w:sz="4" w:space="0" w:color="auto"/>
            </w:tcBorders>
            <w:vAlign w:val="center"/>
          </w:tcPr>
          <w:p w:rsidR="00EB128F" w:rsidRDefault="00EB128F" w:rsidP="00527DFD">
            <w:pPr>
              <w:adjustRightInd w:val="0"/>
              <w:snapToGrid w:val="0"/>
              <w:spacing w:beforeLines="15"/>
              <w:jc w:val="center"/>
              <w:rPr>
                <w:rFonts w:ascii="仿宋_GB2312" w:eastAsia="仿宋_GB2312"/>
                <w:snapToGrid w:val="0"/>
                <w:kern w:val="0"/>
                <w:sz w:val="28"/>
                <w:szCs w:val="28"/>
              </w:rPr>
            </w:pPr>
            <w:r>
              <w:rPr>
                <w:rFonts w:ascii="仿宋_GB2312" w:eastAsia="仿宋_GB2312" w:hint="eastAsia"/>
                <w:snapToGrid w:val="0"/>
                <w:kern w:val="0"/>
                <w:sz w:val="28"/>
                <w:szCs w:val="28"/>
              </w:rPr>
              <w:t>单位地址</w:t>
            </w:r>
          </w:p>
        </w:tc>
        <w:tc>
          <w:tcPr>
            <w:tcW w:w="7518" w:type="dxa"/>
            <w:gridSpan w:val="7"/>
            <w:tcBorders>
              <w:top w:val="single" w:sz="4" w:space="0" w:color="auto"/>
              <w:left w:val="single" w:sz="4" w:space="0" w:color="auto"/>
              <w:bottom w:val="single" w:sz="4" w:space="0" w:color="auto"/>
              <w:right w:val="single" w:sz="4" w:space="0" w:color="auto"/>
            </w:tcBorders>
          </w:tcPr>
          <w:p w:rsidR="00EB128F" w:rsidRDefault="00EB128F" w:rsidP="00527DFD">
            <w:pPr>
              <w:adjustRightInd w:val="0"/>
              <w:snapToGrid w:val="0"/>
              <w:spacing w:beforeLines="15"/>
              <w:rPr>
                <w:rFonts w:ascii="仿宋_GB2312" w:eastAsia="仿宋_GB2312"/>
                <w:b/>
                <w:bCs/>
                <w:snapToGrid w:val="0"/>
                <w:kern w:val="0"/>
                <w:sz w:val="28"/>
                <w:szCs w:val="28"/>
              </w:rPr>
            </w:pPr>
          </w:p>
        </w:tc>
      </w:tr>
      <w:tr w:rsidR="00EB128F" w:rsidTr="00140067">
        <w:trPr>
          <w:trHeight w:val="458"/>
        </w:trPr>
        <w:tc>
          <w:tcPr>
            <w:tcW w:w="2043" w:type="dxa"/>
            <w:gridSpan w:val="2"/>
            <w:tcBorders>
              <w:top w:val="single" w:sz="4" w:space="0" w:color="auto"/>
              <w:left w:val="single" w:sz="4" w:space="0" w:color="auto"/>
              <w:bottom w:val="single" w:sz="4" w:space="0" w:color="auto"/>
              <w:right w:val="single" w:sz="4" w:space="0" w:color="auto"/>
            </w:tcBorders>
            <w:vAlign w:val="center"/>
          </w:tcPr>
          <w:p w:rsidR="00EB128F" w:rsidRDefault="00EB128F" w:rsidP="00527DFD">
            <w:pPr>
              <w:adjustRightInd w:val="0"/>
              <w:snapToGrid w:val="0"/>
              <w:spacing w:beforeLines="15"/>
              <w:jc w:val="center"/>
              <w:rPr>
                <w:rFonts w:ascii="仿宋_GB2312" w:eastAsia="仿宋_GB2312"/>
                <w:snapToGrid w:val="0"/>
                <w:kern w:val="0"/>
                <w:sz w:val="28"/>
                <w:szCs w:val="28"/>
              </w:rPr>
            </w:pPr>
            <w:r>
              <w:rPr>
                <w:rFonts w:ascii="仿宋_GB2312" w:eastAsia="仿宋_GB2312" w:hint="eastAsia"/>
                <w:snapToGrid w:val="0"/>
                <w:kern w:val="0"/>
                <w:sz w:val="28"/>
                <w:szCs w:val="28"/>
              </w:rPr>
              <w:t>所属地区</w:t>
            </w:r>
          </w:p>
        </w:tc>
        <w:tc>
          <w:tcPr>
            <w:tcW w:w="7518" w:type="dxa"/>
            <w:gridSpan w:val="7"/>
            <w:tcBorders>
              <w:top w:val="single" w:sz="4" w:space="0" w:color="auto"/>
              <w:left w:val="single" w:sz="4" w:space="0" w:color="auto"/>
              <w:bottom w:val="single" w:sz="4" w:space="0" w:color="auto"/>
              <w:right w:val="single" w:sz="4" w:space="0" w:color="auto"/>
            </w:tcBorders>
          </w:tcPr>
          <w:p w:rsidR="00EB128F" w:rsidRDefault="00EB128F" w:rsidP="00527DFD">
            <w:pPr>
              <w:adjustRightInd w:val="0"/>
              <w:snapToGrid w:val="0"/>
              <w:spacing w:beforeLines="15"/>
              <w:rPr>
                <w:rFonts w:ascii="仿宋_GB2312" w:eastAsia="仿宋_GB2312"/>
                <w:b/>
                <w:bCs/>
                <w:snapToGrid w:val="0"/>
                <w:kern w:val="0"/>
                <w:sz w:val="28"/>
                <w:szCs w:val="28"/>
              </w:rPr>
            </w:pPr>
          </w:p>
        </w:tc>
      </w:tr>
      <w:tr w:rsidR="00EB128F" w:rsidTr="00140067">
        <w:tc>
          <w:tcPr>
            <w:tcW w:w="2043" w:type="dxa"/>
            <w:gridSpan w:val="2"/>
            <w:tcBorders>
              <w:top w:val="single" w:sz="4" w:space="0" w:color="auto"/>
              <w:left w:val="single" w:sz="4" w:space="0" w:color="auto"/>
              <w:bottom w:val="single" w:sz="4" w:space="0" w:color="auto"/>
              <w:right w:val="single" w:sz="4" w:space="0" w:color="auto"/>
            </w:tcBorders>
            <w:vAlign w:val="center"/>
          </w:tcPr>
          <w:p w:rsidR="00EB128F" w:rsidRDefault="00EB128F" w:rsidP="00527DFD">
            <w:pPr>
              <w:adjustRightInd w:val="0"/>
              <w:snapToGrid w:val="0"/>
              <w:spacing w:beforeLines="15"/>
              <w:jc w:val="center"/>
              <w:rPr>
                <w:rFonts w:ascii="仿宋_GB2312" w:eastAsia="仿宋_GB2312"/>
                <w:snapToGrid w:val="0"/>
                <w:kern w:val="0"/>
                <w:sz w:val="28"/>
                <w:szCs w:val="28"/>
              </w:rPr>
            </w:pPr>
            <w:r>
              <w:rPr>
                <w:rFonts w:ascii="仿宋_GB2312" w:eastAsia="仿宋_GB2312" w:hint="eastAsia"/>
                <w:snapToGrid w:val="0"/>
                <w:kern w:val="0"/>
                <w:sz w:val="28"/>
                <w:szCs w:val="28"/>
              </w:rPr>
              <w:t>单位性质</w:t>
            </w:r>
          </w:p>
        </w:tc>
        <w:tc>
          <w:tcPr>
            <w:tcW w:w="7518" w:type="dxa"/>
            <w:gridSpan w:val="7"/>
            <w:tcBorders>
              <w:top w:val="single" w:sz="4" w:space="0" w:color="auto"/>
              <w:left w:val="single" w:sz="4" w:space="0" w:color="auto"/>
              <w:bottom w:val="single" w:sz="4" w:space="0" w:color="auto"/>
              <w:right w:val="single" w:sz="4" w:space="0" w:color="auto"/>
            </w:tcBorders>
            <w:vAlign w:val="center"/>
          </w:tcPr>
          <w:p w:rsidR="00EB128F" w:rsidRDefault="00EB128F" w:rsidP="00527DFD">
            <w:pPr>
              <w:adjustRightInd w:val="0"/>
              <w:snapToGrid w:val="0"/>
              <w:spacing w:beforeLines="15"/>
              <w:rPr>
                <w:rFonts w:ascii="仿宋_GB2312" w:eastAsia="仿宋_GB2312"/>
                <w:snapToGrid w:val="0"/>
                <w:spacing w:val="-24"/>
                <w:kern w:val="0"/>
                <w:sz w:val="28"/>
                <w:szCs w:val="28"/>
              </w:rPr>
            </w:pPr>
            <w:r>
              <w:rPr>
                <w:rFonts w:ascii="仿宋_GB2312" w:eastAsia="仿宋_GB2312" w:hint="eastAsia"/>
                <w:snapToGrid w:val="0"/>
                <w:spacing w:val="-24"/>
                <w:kern w:val="0"/>
                <w:sz w:val="28"/>
                <w:szCs w:val="28"/>
              </w:rPr>
              <w:t xml:space="preserve">□国有        □集体                      □民营(含私营)  </w:t>
            </w:r>
          </w:p>
          <w:p w:rsidR="00EB128F" w:rsidRDefault="00EB128F" w:rsidP="00527DFD">
            <w:pPr>
              <w:adjustRightInd w:val="0"/>
              <w:snapToGrid w:val="0"/>
              <w:spacing w:beforeLines="15"/>
              <w:rPr>
                <w:rFonts w:ascii="仿宋_GB2312" w:eastAsia="仿宋_GB2312"/>
                <w:snapToGrid w:val="0"/>
                <w:spacing w:val="-24"/>
                <w:kern w:val="0"/>
                <w:sz w:val="28"/>
                <w:szCs w:val="28"/>
              </w:rPr>
            </w:pPr>
            <w:r>
              <w:rPr>
                <w:rFonts w:ascii="仿宋_GB2312" w:eastAsia="仿宋_GB2312" w:hint="eastAsia"/>
                <w:snapToGrid w:val="0"/>
                <w:spacing w:val="-24"/>
                <w:kern w:val="0"/>
                <w:sz w:val="28"/>
                <w:szCs w:val="28"/>
              </w:rPr>
              <w:t>□合资        □外资(含外资控股)       □其他</w:t>
            </w:r>
          </w:p>
        </w:tc>
      </w:tr>
      <w:tr w:rsidR="00EB128F" w:rsidTr="00140067">
        <w:tc>
          <w:tcPr>
            <w:tcW w:w="2043" w:type="dxa"/>
            <w:gridSpan w:val="2"/>
            <w:tcBorders>
              <w:top w:val="single" w:sz="4" w:space="0" w:color="auto"/>
              <w:left w:val="single" w:sz="4" w:space="0" w:color="auto"/>
              <w:bottom w:val="single" w:sz="4" w:space="0" w:color="auto"/>
              <w:right w:val="single" w:sz="4" w:space="0" w:color="auto"/>
            </w:tcBorders>
            <w:vAlign w:val="center"/>
          </w:tcPr>
          <w:p w:rsidR="00EB128F" w:rsidRDefault="00EB128F" w:rsidP="00527DFD">
            <w:pPr>
              <w:adjustRightInd w:val="0"/>
              <w:snapToGrid w:val="0"/>
              <w:spacing w:beforeLines="15"/>
              <w:jc w:val="center"/>
              <w:rPr>
                <w:rFonts w:ascii="仿宋_GB2312" w:eastAsia="仿宋_GB2312"/>
                <w:snapToGrid w:val="0"/>
                <w:kern w:val="0"/>
                <w:sz w:val="28"/>
                <w:szCs w:val="28"/>
              </w:rPr>
            </w:pPr>
            <w:r>
              <w:rPr>
                <w:rFonts w:ascii="仿宋_GB2312" w:eastAsia="仿宋_GB2312" w:hint="eastAsia"/>
                <w:snapToGrid w:val="0"/>
                <w:spacing w:val="-32"/>
                <w:kern w:val="0"/>
                <w:sz w:val="28"/>
                <w:szCs w:val="28"/>
              </w:rPr>
              <w:t>法定代表</w:t>
            </w:r>
            <w:r>
              <w:rPr>
                <w:rFonts w:ascii="仿宋_GB2312" w:eastAsia="仿宋_GB2312" w:hint="eastAsia"/>
                <w:snapToGrid w:val="0"/>
                <w:kern w:val="0"/>
                <w:sz w:val="28"/>
                <w:szCs w:val="28"/>
              </w:rPr>
              <w:t>人（或负责人）</w:t>
            </w:r>
          </w:p>
        </w:tc>
        <w:tc>
          <w:tcPr>
            <w:tcW w:w="1276" w:type="dxa"/>
            <w:tcBorders>
              <w:top w:val="single" w:sz="4" w:space="0" w:color="auto"/>
              <w:left w:val="single" w:sz="4" w:space="0" w:color="auto"/>
              <w:bottom w:val="single" w:sz="4" w:space="0" w:color="auto"/>
              <w:right w:val="single" w:sz="4" w:space="0" w:color="auto"/>
            </w:tcBorders>
            <w:vAlign w:val="center"/>
          </w:tcPr>
          <w:p w:rsidR="00EB128F" w:rsidRDefault="00EB128F" w:rsidP="00527DFD">
            <w:pPr>
              <w:adjustRightInd w:val="0"/>
              <w:snapToGrid w:val="0"/>
              <w:spacing w:beforeLines="15"/>
              <w:jc w:val="center"/>
              <w:rPr>
                <w:rFonts w:ascii="仿宋_GB2312" w:eastAsia="仿宋_GB2312"/>
                <w:b/>
                <w:bCs/>
                <w:snapToGrid w:val="0"/>
                <w:kern w:val="0"/>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EB128F" w:rsidRDefault="00EB128F" w:rsidP="00527DFD">
            <w:pPr>
              <w:adjustRightInd w:val="0"/>
              <w:snapToGrid w:val="0"/>
              <w:spacing w:beforeLines="15"/>
              <w:jc w:val="center"/>
              <w:rPr>
                <w:rFonts w:ascii="仿宋_GB2312" w:eastAsia="仿宋_GB2312"/>
                <w:snapToGrid w:val="0"/>
                <w:kern w:val="0"/>
                <w:sz w:val="28"/>
                <w:szCs w:val="28"/>
              </w:rPr>
            </w:pPr>
            <w:r>
              <w:rPr>
                <w:rFonts w:ascii="仿宋_GB2312" w:eastAsia="仿宋_GB2312" w:hint="eastAsia"/>
                <w:snapToGrid w:val="0"/>
                <w:kern w:val="0"/>
                <w:sz w:val="28"/>
                <w:szCs w:val="28"/>
              </w:rPr>
              <w:t>电  话</w:t>
            </w:r>
          </w:p>
        </w:tc>
        <w:tc>
          <w:tcPr>
            <w:tcW w:w="1418" w:type="dxa"/>
            <w:tcBorders>
              <w:top w:val="single" w:sz="4" w:space="0" w:color="auto"/>
              <w:left w:val="single" w:sz="4" w:space="0" w:color="auto"/>
              <w:bottom w:val="single" w:sz="4" w:space="0" w:color="auto"/>
              <w:right w:val="single" w:sz="4" w:space="0" w:color="auto"/>
            </w:tcBorders>
            <w:vAlign w:val="center"/>
          </w:tcPr>
          <w:p w:rsidR="00EB128F" w:rsidRDefault="00EB128F" w:rsidP="00527DFD">
            <w:pPr>
              <w:adjustRightInd w:val="0"/>
              <w:snapToGrid w:val="0"/>
              <w:spacing w:beforeLines="15"/>
              <w:jc w:val="center"/>
              <w:rPr>
                <w:rFonts w:ascii="仿宋_GB2312" w:eastAsia="仿宋_GB2312"/>
                <w:b/>
                <w:bCs/>
                <w:snapToGrid w:val="0"/>
                <w:kern w:val="0"/>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B128F" w:rsidRDefault="00EB128F" w:rsidP="00527DFD">
            <w:pPr>
              <w:adjustRightInd w:val="0"/>
              <w:snapToGrid w:val="0"/>
              <w:spacing w:beforeLines="15"/>
              <w:jc w:val="center"/>
              <w:rPr>
                <w:rFonts w:ascii="仿宋_GB2312" w:eastAsia="仿宋_GB2312"/>
                <w:snapToGrid w:val="0"/>
                <w:kern w:val="0"/>
                <w:sz w:val="28"/>
                <w:szCs w:val="28"/>
              </w:rPr>
            </w:pPr>
            <w:r>
              <w:rPr>
                <w:rFonts w:ascii="仿宋_GB2312" w:eastAsia="仿宋_GB2312" w:hint="eastAsia"/>
                <w:snapToGrid w:val="0"/>
                <w:kern w:val="0"/>
                <w:sz w:val="28"/>
                <w:szCs w:val="28"/>
              </w:rPr>
              <w:t>传  真</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EB128F" w:rsidRDefault="00EB128F" w:rsidP="00527DFD">
            <w:pPr>
              <w:adjustRightInd w:val="0"/>
              <w:snapToGrid w:val="0"/>
              <w:spacing w:beforeLines="15"/>
              <w:jc w:val="center"/>
              <w:rPr>
                <w:rFonts w:ascii="仿宋_GB2312" w:eastAsia="仿宋_GB2312"/>
                <w:b/>
                <w:bCs/>
                <w:snapToGrid w:val="0"/>
                <w:kern w:val="0"/>
                <w:sz w:val="28"/>
                <w:szCs w:val="28"/>
              </w:rPr>
            </w:pPr>
          </w:p>
        </w:tc>
      </w:tr>
      <w:tr w:rsidR="00EB128F" w:rsidTr="00140067">
        <w:trPr>
          <w:cantSplit/>
          <w:trHeight w:val="415"/>
        </w:trPr>
        <w:tc>
          <w:tcPr>
            <w:tcW w:w="2043" w:type="dxa"/>
            <w:gridSpan w:val="2"/>
            <w:vMerge w:val="restart"/>
            <w:tcBorders>
              <w:top w:val="single" w:sz="4" w:space="0" w:color="auto"/>
              <w:left w:val="single" w:sz="4" w:space="0" w:color="auto"/>
              <w:bottom w:val="single" w:sz="4" w:space="0" w:color="auto"/>
              <w:right w:val="single" w:sz="4" w:space="0" w:color="auto"/>
            </w:tcBorders>
            <w:vAlign w:val="center"/>
          </w:tcPr>
          <w:p w:rsidR="00EB128F" w:rsidRDefault="00EB128F" w:rsidP="00527DFD">
            <w:pPr>
              <w:adjustRightInd w:val="0"/>
              <w:snapToGrid w:val="0"/>
              <w:spacing w:beforeLines="15"/>
              <w:jc w:val="center"/>
              <w:rPr>
                <w:rFonts w:ascii="仿宋_GB2312" w:eastAsia="仿宋_GB2312"/>
                <w:snapToGrid w:val="0"/>
                <w:kern w:val="0"/>
                <w:sz w:val="28"/>
                <w:szCs w:val="28"/>
              </w:rPr>
            </w:pPr>
            <w:r>
              <w:rPr>
                <w:rFonts w:ascii="仿宋_GB2312" w:eastAsia="仿宋_GB2312" w:hint="eastAsia"/>
                <w:snapToGrid w:val="0"/>
                <w:kern w:val="0"/>
                <w:sz w:val="28"/>
                <w:szCs w:val="28"/>
              </w:rPr>
              <w:t>联 系 人</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B128F" w:rsidRDefault="00EB128F" w:rsidP="00527DFD">
            <w:pPr>
              <w:adjustRightInd w:val="0"/>
              <w:snapToGrid w:val="0"/>
              <w:spacing w:beforeLines="15"/>
              <w:jc w:val="center"/>
              <w:rPr>
                <w:rFonts w:ascii="仿宋_GB2312" w:eastAsia="仿宋_GB2312"/>
                <w:b/>
                <w:bCs/>
                <w:snapToGrid w:val="0"/>
                <w:kern w:val="0"/>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EB128F" w:rsidRDefault="00EB128F" w:rsidP="00527DFD">
            <w:pPr>
              <w:adjustRightInd w:val="0"/>
              <w:snapToGrid w:val="0"/>
              <w:spacing w:beforeLines="15"/>
              <w:jc w:val="center"/>
              <w:rPr>
                <w:rFonts w:ascii="仿宋_GB2312" w:eastAsia="仿宋_GB2312"/>
                <w:snapToGrid w:val="0"/>
                <w:kern w:val="0"/>
                <w:sz w:val="28"/>
                <w:szCs w:val="28"/>
              </w:rPr>
            </w:pPr>
            <w:r>
              <w:rPr>
                <w:rFonts w:ascii="仿宋_GB2312" w:eastAsia="仿宋_GB2312" w:hint="eastAsia"/>
                <w:snapToGrid w:val="0"/>
                <w:kern w:val="0"/>
                <w:sz w:val="28"/>
                <w:szCs w:val="28"/>
              </w:rPr>
              <w:t>电  话</w:t>
            </w:r>
          </w:p>
        </w:tc>
        <w:tc>
          <w:tcPr>
            <w:tcW w:w="1418" w:type="dxa"/>
            <w:tcBorders>
              <w:top w:val="single" w:sz="4" w:space="0" w:color="auto"/>
              <w:left w:val="single" w:sz="4" w:space="0" w:color="auto"/>
              <w:bottom w:val="single" w:sz="4" w:space="0" w:color="auto"/>
              <w:right w:val="single" w:sz="4" w:space="0" w:color="auto"/>
            </w:tcBorders>
          </w:tcPr>
          <w:p w:rsidR="00EB128F" w:rsidRDefault="00EB128F" w:rsidP="00527DFD">
            <w:pPr>
              <w:adjustRightInd w:val="0"/>
              <w:snapToGrid w:val="0"/>
              <w:spacing w:beforeLines="15"/>
              <w:jc w:val="center"/>
              <w:rPr>
                <w:rFonts w:ascii="仿宋_GB2312" w:eastAsia="仿宋_GB2312"/>
                <w:b/>
                <w:bCs/>
                <w:snapToGrid w:val="0"/>
                <w:kern w:val="0"/>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B128F" w:rsidRDefault="00EB128F" w:rsidP="00527DFD">
            <w:pPr>
              <w:adjustRightInd w:val="0"/>
              <w:snapToGrid w:val="0"/>
              <w:spacing w:beforeLines="15"/>
              <w:jc w:val="center"/>
              <w:rPr>
                <w:rFonts w:ascii="仿宋_GB2312" w:eastAsia="仿宋_GB2312"/>
                <w:snapToGrid w:val="0"/>
                <w:kern w:val="0"/>
                <w:sz w:val="28"/>
                <w:szCs w:val="28"/>
              </w:rPr>
            </w:pPr>
            <w:r>
              <w:rPr>
                <w:rFonts w:ascii="仿宋_GB2312" w:eastAsia="仿宋_GB2312" w:hint="eastAsia"/>
                <w:snapToGrid w:val="0"/>
                <w:kern w:val="0"/>
                <w:sz w:val="28"/>
                <w:szCs w:val="28"/>
              </w:rPr>
              <w:t>传  真</w:t>
            </w:r>
          </w:p>
        </w:tc>
        <w:tc>
          <w:tcPr>
            <w:tcW w:w="2132" w:type="dxa"/>
            <w:gridSpan w:val="2"/>
            <w:tcBorders>
              <w:top w:val="single" w:sz="4" w:space="0" w:color="auto"/>
              <w:left w:val="single" w:sz="4" w:space="0" w:color="auto"/>
              <w:bottom w:val="single" w:sz="4" w:space="0" w:color="auto"/>
              <w:right w:val="single" w:sz="4" w:space="0" w:color="auto"/>
            </w:tcBorders>
          </w:tcPr>
          <w:p w:rsidR="00EB128F" w:rsidRDefault="00EB128F" w:rsidP="00527DFD">
            <w:pPr>
              <w:adjustRightInd w:val="0"/>
              <w:snapToGrid w:val="0"/>
              <w:spacing w:beforeLines="15"/>
              <w:jc w:val="center"/>
              <w:rPr>
                <w:rFonts w:ascii="仿宋_GB2312" w:eastAsia="仿宋_GB2312"/>
                <w:b/>
                <w:bCs/>
                <w:snapToGrid w:val="0"/>
                <w:kern w:val="0"/>
                <w:sz w:val="28"/>
                <w:szCs w:val="28"/>
              </w:rPr>
            </w:pPr>
          </w:p>
        </w:tc>
      </w:tr>
      <w:tr w:rsidR="00EB128F" w:rsidTr="00140067">
        <w:trPr>
          <w:cantSplit/>
          <w:trHeight w:val="407"/>
        </w:trPr>
        <w:tc>
          <w:tcPr>
            <w:tcW w:w="2043" w:type="dxa"/>
            <w:gridSpan w:val="2"/>
            <w:vMerge/>
            <w:tcBorders>
              <w:top w:val="single" w:sz="4" w:space="0" w:color="auto"/>
              <w:left w:val="single" w:sz="4" w:space="0" w:color="auto"/>
              <w:bottom w:val="single" w:sz="4" w:space="0" w:color="auto"/>
              <w:right w:val="single" w:sz="4" w:space="0" w:color="auto"/>
            </w:tcBorders>
            <w:vAlign w:val="center"/>
          </w:tcPr>
          <w:p w:rsidR="00EB128F" w:rsidRDefault="00EB128F" w:rsidP="00330D52">
            <w:pPr>
              <w:widowControl/>
              <w:jc w:val="left"/>
              <w:rPr>
                <w:rFonts w:ascii="仿宋_GB2312" w:eastAsia="仿宋_GB2312"/>
                <w:snapToGrid w:val="0"/>
                <w:kern w:val="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B128F" w:rsidRDefault="00EB128F" w:rsidP="00330D52">
            <w:pPr>
              <w:widowControl/>
              <w:jc w:val="left"/>
              <w:rPr>
                <w:rFonts w:ascii="仿宋_GB2312" w:eastAsia="仿宋_GB2312"/>
                <w:snapToGrid w:val="0"/>
                <w:kern w:val="0"/>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EB128F" w:rsidRDefault="00EB128F" w:rsidP="00527DFD">
            <w:pPr>
              <w:adjustRightInd w:val="0"/>
              <w:snapToGrid w:val="0"/>
              <w:spacing w:beforeLines="15"/>
              <w:jc w:val="center"/>
              <w:rPr>
                <w:rFonts w:ascii="仿宋_GB2312" w:eastAsia="仿宋_GB2312"/>
                <w:snapToGrid w:val="0"/>
                <w:kern w:val="0"/>
                <w:sz w:val="28"/>
                <w:szCs w:val="28"/>
              </w:rPr>
            </w:pPr>
            <w:r>
              <w:rPr>
                <w:rFonts w:ascii="仿宋_GB2312" w:eastAsia="仿宋_GB2312" w:hint="eastAsia"/>
                <w:snapToGrid w:val="0"/>
                <w:kern w:val="0"/>
                <w:sz w:val="28"/>
                <w:szCs w:val="28"/>
              </w:rPr>
              <w:t>手  机</w:t>
            </w:r>
          </w:p>
        </w:tc>
        <w:tc>
          <w:tcPr>
            <w:tcW w:w="1418" w:type="dxa"/>
            <w:tcBorders>
              <w:top w:val="single" w:sz="4" w:space="0" w:color="auto"/>
              <w:left w:val="single" w:sz="4" w:space="0" w:color="auto"/>
              <w:bottom w:val="single" w:sz="4" w:space="0" w:color="auto"/>
              <w:right w:val="single" w:sz="4" w:space="0" w:color="auto"/>
            </w:tcBorders>
          </w:tcPr>
          <w:p w:rsidR="00EB128F" w:rsidRDefault="00EB128F" w:rsidP="00527DFD">
            <w:pPr>
              <w:adjustRightInd w:val="0"/>
              <w:snapToGrid w:val="0"/>
              <w:spacing w:beforeLines="15"/>
              <w:jc w:val="center"/>
              <w:rPr>
                <w:rFonts w:ascii="仿宋_GB2312" w:eastAsia="仿宋_GB2312"/>
                <w:b/>
                <w:bCs/>
                <w:snapToGrid w:val="0"/>
                <w:kern w:val="0"/>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B128F" w:rsidRDefault="00EB128F" w:rsidP="00527DFD">
            <w:pPr>
              <w:adjustRightInd w:val="0"/>
              <w:snapToGrid w:val="0"/>
              <w:spacing w:beforeLines="15"/>
              <w:jc w:val="center"/>
              <w:rPr>
                <w:rFonts w:ascii="仿宋_GB2312" w:eastAsia="仿宋_GB2312"/>
                <w:snapToGrid w:val="0"/>
                <w:kern w:val="0"/>
                <w:sz w:val="28"/>
                <w:szCs w:val="28"/>
              </w:rPr>
            </w:pPr>
            <w:r>
              <w:rPr>
                <w:rFonts w:ascii="仿宋_GB2312" w:eastAsia="仿宋_GB2312" w:hint="eastAsia"/>
                <w:snapToGrid w:val="0"/>
                <w:kern w:val="0"/>
                <w:sz w:val="28"/>
                <w:szCs w:val="28"/>
              </w:rPr>
              <w:t>电子邮箱</w:t>
            </w:r>
          </w:p>
        </w:tc>
        <w:tc>
          <w:tcPr>
            <w:tcW w:w="2132" w:type="dxa"/>
            <w:gridSpan w:val="2"/>
            <w:tcBorders>
              <w:top w:val="single" w:sz="4" w:space="0" w:color="auto"/>
              <w:left w:val="single" w:sz="4" w:space="0" w:color="auto"/>
              <w:bottom w:val="single" w:sz="4" w:space="0" w:color="auto"/>
              <w:right w:val="single" w:sz="4" w:space="0" w:color="auto"/>
            </w:tcBorders>
          </w:tcPr>
          <w:p w:rsidR="00EB128F" w:rsidRDefault="00EB128F" w:rsidP="00527DFD">
            <w:pPr>
              <w:adjustRightInd w:val="0"/>
              <w:snapToGrid w:val="0"/>
              <w:spacing w:beforeLines="15"/>
              <w:jc w:val="center"/>
              <w:rPr>
                <w:rFonts w:ascii="仿宋_GB2312" w:eastAsia="仿宋_GB2312"/>
                <w:b/>
                <w:bCs/>
                <w:snapToGrid w:val="0"/>
                <w:kern w:val="0"/>
                <w:sz w:val="28"/>
                <w:szCs w:val="28"/>
              </w:rPr>
            </w:pPr>
          </w:p>
        </w:tc>
      </w:tr>
      <w:tr w:rsidR="00EB128F" w:rsidTr="00140067">
        <w:tc>
          <w:tcPr>
            <w:tcW w:w="1051" w:type="dxa"/>
            <w:tcBorders>
              <w:top w:val="single" w:sz="4" w:space="0" w:color="auto"/>
              <w:left w:val="single" w:sz="4" w:space="0" w:color="auto"/>
              <w:bottom w:val="single" w:sz="4" w:space="0" w:color="auto"/>
              <w:right w:val="single" w:sz="4" w:space="0" w:color="auto"/>
            </w:tcBorders>
            <w:vAlign w:val="center"/>
          </w:tcPr>
          <w:p w:rsidR="00EB128F" w:rsidRDefault="00EB128F" w:rsidP="00330D52">
            <w:pPr>
              <w:adjustRightInd w:val="0"/>
              <w:snapToGrid w:val="0"/>
              <w:jc w:val="center"/>
              <w:rPr>
                <w:rFonts w:ascii="仿宋_GB2312" w:eastAsia="仿宋_GB2312"/>
                <w:snapToGrid w:val="0"/>
                <w:kern w:val="0"/>
                <w:sz w:val="28"/>
                <w:szCs w:val="28"/>
              </w:rPr>
            </w:pPr>
            <w:r>
              <w:rPr>
                <w:rFonts w:ascii="仿宋_GB2312" w:eastAsia="仿宋_GB2312" w:hint="eastAsia"/>
                <w:snapToGrid w:val="0"/>
                <w:kern w:val="0"/>
                <w:sz w:val="28"/>
                <w:szCs w:val="28"/>
              </w:rPr>
              <w:t>员工总数</w:t>
            </w:r>
          </w:p>
        </w:tc>
        <w:tc>
          <w:tcPr>
            <w:tcW w:w="992" w:type="dxa"/>
            <w:tcBorders>
              <w:top w:val="single" w:sz="4" w:space="0" w:color="auto"/>
              <w:left w:val="single" w:sz="4" w:space="0" w:color="auto"/>
              <w:bottom w:val="single" w:sz="4" w:space="0" w:color="auto"/>
              <w:right w:val="single" w:sz="4" w:space="0" w:color="auto"/>
            </w:tcBorders>
            <w:vAlign w:val="center"/>
          </w:tcPr>
          <w:p w:rsidR="00EB128F" w:rsidRDefault="00EB128F" w:rsidP="00330D52">
            <w:pPr>
              <w:adjustRightInd w:val="0"/>
              <w:snapToGrid w:val="0"/>
              <w:jc w:val="right"/>
              <w:rPr>
                <w:rFonts w:ascii="仿宋_GB2312" w:eastAsia="仿宋_GB2312"/>
                <w:snapToGrid w:val="0"/>
                <w:kern w:val="0"/>
                <w:sz w:val="28"/>
                <w:szCs w:val="28"/>
              </w:rPr>
            </w:pPr>
            <w:r>
              <w:rPr>
                <w:rFonts w:ascii="仿宋_GB2312" w:eastAsia="仿宋_GB2312" w:hint="eastAsia"/>
                <w:snapToGrid w:val="0"/>
                <w:kern w:val="0"/>
                <w:sz w:val="28"/>
                <w:szCs w:val="28"/>
              </w:rPr>
              <w:t xml:space="preserve"> 人</w:t>
            </w:r>
          </w:p>
        </w:tc>
        <w:tc>
          <w:tcPr>
            <w:tcW w:w="1276" w:type="dxa"/>
            <w:tcBorders>
              <w:top w:val="single" w:sz="4" w:space="0" w:color="auto"/>
              <w:left w:val="single" w:sz="4" w:space="0" w:color="auto"/>
              <w:bottom w:val="single" w:sz="4" w:space="0" w:color="auto"/>
              <w:right w:val="single" w:sz="4" w:space="0" w:color="auto"/>
            </w:tcBorders>
            <w:vAlign w:val="center"/>
          </w:tcPr>
          <w:p w:rsidR="00EB128F" w:rsidRDefault="00EB128F" w:rsidP="00330D52">
            <w:pPr>
              <w:adjustRightInd w:val="0"/>
              <w:snapToGrid w:val="0"/>
              <w:jc w:val="center"/>
              <w:rPr>
                <w:rFonts w:ascii="仿宋_GB2312" w:eastAsia="仿宋_GB2312"/>
                <w:snapToGrid w:val="0"/>
                <w:kern w:val="0"/>
                <w:sz w:val="28"/>
                <w:szCs w:val="28"/>
              </w:rPr>
            </w:pPr>
            <w:r>
              <w:rPr>
                <w:rFonts w:ascii="仿宋_GB2312" w:eastAsia="仿宋_GB2312" w:hint="eastAsia"/>
                <w:snapToGrid w:val="0"/>
                <w:kern w:val="0"/>
                <w:sz w:val="28"/>
                <w:szCs w:val="28"/>
              </w:rPr>
              <w:t>安全管</w:t>
            </w:r>
          </w:p>
          <w:p w:rsidR="00EB128F" w:rsidRDefault="00EB128F" w:rsidP="00330D52">
            <w:pPr>
              <w:adjustRightInd w:val="0"/>
              <w:snapToGrid w:val="0"/>
              <w:jc w:val="center"/>
              <w:rPr>
                <w:rFonts w:ascii="仿宋_GB2312" w:eastAsia="仿宋_GB2312"/>
                <w:snapToGrid w:val="0"/>
                <w:kern w:val="0"/>
                <w:sz w:val="28"/>
                <w:szCs w:val="28"/>
              </w:rPr>
            </w:pPr>
            <w:r>
              <w:rPr>
                <w:rFonts w:ascii="仿宋_GB2312" w:eastAsia="仿宋_GB2312" w:hint="eastAsia"/>
                <w:snapToGrid w:val="0"/>
                <w:kern w:val="0"/>
                <w:sz w:val="28"/>
                <w:szCs w:val="28"/>
              </w:rPr>
              <w:t>理人员</w:t>
            </w:r>
          </w:p>
        </w:tc>
        <w:tc>
          <w:tcPr>
            <w:tcW w:w="1275" w:type="dxa"/>
            <w:tcBorders>
              <w:top w:val="single" w:sz="4" w:space="0" w:color="auto"/>
              <w:left w:val="single" w:sz="4" w:space="0" w:color="auto"/>
              <w:bottom w:val="single" w:sz="4" w:space="0" w:color="auto"/>
              <w:right w:val="single" w:sz="4" w:space="0" w:color="auto"/>
            </w:tcBorders>
            <w:vAlign w:val="center"/>
          </w:tcPr>
          <w:p w:rsidR="00EB128F" w:rsidRDefault="00EB128F" w:rsidP="00330D52">
            <w:pPr>
              <w:adjustRightInd w:val="0"/>
              <w:snapToGrid w:val="0"/>
              <w:ind w:right="560" w:firstLineChars="250" w:firstLine="700"/>
              <w:rPr>
                <w:rFonts w:ascii="仿宋_GB2312" w:eastAsia="仿宋_GB2312"/>
                <w:snapToGrid w:val="0"/>
                <w:kern w:val="0"/>
                <w:sz w:val="28"/>
                <w:szCs w:val="28"/>
              </w:rPr>
            </w:pPr>
            <w:r>
              <w:rPr>
                <w:rFonts w:ascii="仿宋_GB2312" w:eastAsia="仿宋_GB2312" w:hint="eastAsia"/>
                <w:snapToGrid w:val="0"/>
                <w:kern w:val="0"/>
                <w:sz w:val="28"/>
                <w:szCs w:val="28"/>
              </w:rPr>
              <w:t>人</w:t>
            </w:r>
          </w:p>
        </w:tc>
        <w:tc>
          <w:tcPr>
            <w:tcW w:w="1418" w:type="dxa"/>
            <w:tcBorders>
              <w:top w:val="single" w:sz="4" w:space="0" w:color="auto"/>
              <w:left w:val="single" w:sz="4" w:space="0" w:color="auto"/>
              <w:bottom w:val="single" w:sz="4" w:space="0" w:color="auto"/>
              <w:right w:val="single" w:sz="4" w:space="0" w:color="auto"/>
            </w:tcBorders>
            <w:vAlign w:val="center"/>
          </w:tcPr>
          <w:p w:rsidR="00EB128F" w:rsidRDefault="00EB128F" w:rsidP="00330D52">
            <w:pPr>
              <w:adjustRightInd w:val="0"/>
              <w:snapToGrid w:val="0"/>
              <w:jc w:val="center"/>
              <w:rPr>
                <w:rFonts w:ascii="仿宋_GB2312" w:eastAsia="仿宋_GB2312"/>
                <w:snapToGrid w:val="0"/>
                <w:kern w:val="0"/>
                <w:sz w:val="28"/>
                <w:szCs w:val="28"/>
              </w:rPr>
            </w:pPr>
            <w:r>
              <w:rPr>
                <w:rFonts w:ascii="仿宋_GB2312" w:eastAsia="仿宋_GB2312" w:hint="eastAsia"/>
                <w:snapToGrid w:val="0"/>
                <w:kern w:val="0"/>
                <w:sz w:val="28"/>
                <w:szCs w:val="28"/>
              </w:rPr>
              <w:t>注册安全工程师</w:t>
            </w:r>
          </w:p>
        </w:tc>
        <w:tc>
          <w:tcPr>
            <w:tcW w:w="1076" w:type="dxa"/>
            <w:tcBorders>
              <w:top w:val="single" w:sz="4" w:space="0" w:color="auto"/>
              <w:left w:val="single" w:sz="4" w:space="0" w:color="auto"/>
              <w:bottom w:val="single" w:sz="4" w:space="0" w:color="auto"/>
              <w:right w:val="single" w:sz="4" w:space="0" w:color="auto"/>
            </w:tcBorders>
            <w:vAlign w:val="center"/>
          </w:tcPr>
          <w:p w:rsidR="00EB128F" w:rsidRDefault="00EB128F" w:rsidP="00330D52">
            <w:pPr>
              <w:adjustRightInd w:val="0"/>
              <w:snapToGrid w:val="0"/>
              <w:jc w:val="center"/>
              <w:rPr>
                <w:rFonts w:ascii="仿宋_GB2312" w:eastAsia="仿宋_GB2312"/>
                <w:snapToGrid w:val="0"/>
                <w:kern w:val="0"/>
                <w:sz w:val="28"/>
                <w:szCs w:val="28"/>
              </w:rPr>
            </w:pPr>
            <w:r>
              <w:rPr>
                <w:rFonts w:ascii="仿宋_GB2312" w:eastAsia="仿宋_GB2312" w:hint="eastAsia"/>
                <w:snapToGrid w:val="0"/>
                <w:kern w:val="0"/>
                <w:sz w:val="28"/>
                <w:szCs w:val="28"/>
              </w:rPr>
              <w:t xml:space="preserve">    人</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B128F" w:rsidRDefault="00EB128F" w:rsidP="00330D52">
            <w:pPr>
              <w:adjustRightInd w:val="0"/>
              <w:snapToGrid w:val="0"/>
              <w:jc w:val="center"/>
              <w:rPr>
                <w:rFonts w:ascii="仿宋_GB2312" w:eastAsia="仿宋_GB2312"/>
                <w:snapToGrid w:val="0"/>
                <w:kern w:val="0"/>
                <w:sz w:val="28"/>
                <w:szCs w:val="28"/>
              </w:rPr>
            </w:pPr>
            <w:r>
              <w:rPr>
                <w:rFonts w:ascii="仿宋_GB2312" w:eastAsia="仿宋_GB2312" w:hint="eastAsia"/>
                <w:snapToGrid w:val="0"/>
                <w:kern w:val="0"/>
                <w:sz w:val="28"/>
                <w:szCs w:val="28"/>
              </w:rPr>
              <w:t>特种作业人员</w:t>
            </w:r>
          </w:p>
        </w:tc>
        <w:tc>
          <w:tcPr>
            <w:tcW w:w="1197" w:type="dxa"/>
            <w:tcBorders>
              <w:top w:val="single" w:sz="4" w:space="0" w:color="auto"/>
              <w:left w:val="single" w:sz="4" w:space="0" w:color="auto"/>
              <w:bottom w:val="single" w:sz="4" w:space="0" w:color="auto"/>
              <w:right w:val="single" w:sz="4" w:space="0" w:color="auto"/>
            </w:tcBorders>
            <w:vAlign w:val="center"/>
          </w:tcPr>
          <w:p w:rsidR="00EB128F" w:rsidRDefault="00EB128F" w:rsidP="00330D52">
            <w:pPr>
              <w:adjustRightInd w:val="0"/>
              <w:snapToGrid w:val="0"/>
              <w:jc w:val="right"/>
              <w:rPr>
                <w:rFonts w:ascii="仿宋_GB2312" w:eastAsia="仿宋_GB2312"/>
                <w:snapToGrid w:val="0"/>
                <w:kern w:val="0"/>
                <w:sz w:val="28"/>
                <w:szCs w:val="28"/>
              </w:rPr>
            </w:pPr>
            <w:r>
              <w:rPr>
                <w:rFonts w:ascii="仿宋_GB2312" w:eastAsia="仿宋_GB2312" w:hint="eastAsia"/>
                <w:snapToGrid w:val="0"/>
                <w:kern w:val="0"/>
                <w:sz w:val="28"/>
                <w:szCs w:val="28"/>
              </w:rPr>
              <w:t>人</w:t>
            </w:r>
          </w:p>
        </w:tc>
      </w:tr>
      <w:tr w:rsidR="00EB128F" w:rsidTr="00140067">
        <w:tc>
          <w:tcPr>
            <w:tcW w:w="9561" w:type="dxa"/>
            <w:gridSpan w:val="9"/>
            <w:tcBorders>
              <w:top w:val="single" w:sz="4" w:space="0" w:color="auto"/>
              <w:left w:val="single" w:sz="4" w:space="0" w:color="auto"/>
              <w:bottom w:val="single" w:sz="4" w:space="0" w:color="auto"/>
              <w:right w:val="single" w:sz="4" w:space="0" w:color="auto"/>
            </w:tcBorders>
            <w:vAlign w:val="center"/>
          </w:tcPr>
          <w:p w:rsidR="00EB128F" w:rsidRDefault="00EB128F" w:rsidP="00527DFD">
            <w:pPr>
              <w:adjustRightInd w:val="0"/>
              <w:snapToGrid w:val="0"/>
              <w:spacing w:beforeLines="15"/>
              <w:rPr>
                <w:rFonts w:ascii="仿宋_GB2312" w:eastAsia="仿宋_GB2312"/>
                <w:snapToGrid w:val="0"/>
                <w:kern w:val="0"/>
                <w:sz w:val="28"/>
                <w:szCs w:val="28"/>
              </w:rPr>
            </w:pPr>
            <w:r>
              <w:rPr>
                <w:rFonts w:ascii="仿宋_GB2312" w:eastAsia="仿宋_GB2312" w:hint="eastAsia"/>
                <w:snapToGrid w:val="0"/>
                <w:kern w:val="0"/>
                <w:sz w:val="28"/>
                <w:szCs w:val="28"/>
              </w:rPr>
              <w:t>本企业集团安全生产职能部门：</w:t>
            </w:r>
          </w:p>
        </w:tc>
      </w:tr>
      <w:tr w:rsidR="00EB128F" w:rsidTr="00140067">
        <w:trPr>
          <w:trHeight w:val="1704"/>
        </w:trPr>
        <w:tc>
          <w:tcPr>
            <w:tcW w:w="9561" w:type="dxa"/>
            <w:gridSpan w:val="9"/>
            <w:tcBorders>
              <w:top w:val="single" w:sz="4" w:space="0" w:color="auto"/>
              <w:left w:val="single" w:sz="4" w:space="0" w:color="auto"/>
              <w:bottom w:val="single" w:sz="4" w:space="0" w:color="auto"/>
              <w:right w:val="single" w:sz="4" w:space="0" w:color="auto"/>
            </w:tcBorders>
          </w:tcPr>
          <w:p w:rsidR="00EB128F" w:rsidRDefault="00EB128F" w:rsidP="00527DFD">
            <w:pPr>
              <w:adjustRightInd w:val="0"/>
              <w:snapToGrid w:val="0"/>
              <w:spacing w:beforeLines="10"/>
              <w:rPr>
                <w:rFonts w:ascii="仿宋_GB2312" w:eastAsia="仿宋_GB2312"/>
                <w:b/>
                <w:bCs/>
                <w:snapToGrid w:val="0"/>
                <w:kern w:val="0"/>
                <w:sz w:val="28"/>
                <w:szCs w:val="28"/>
              </w:rPr>
            </w:pPr>
            <w:r>
              <w:rPr>
                <w:rFonts w:ascii="仿宋_GB2312" w:eastAsia="仿宋_GB2312" w:hint="eastAsia"/>
                <w:snapToGrid w:val="0"/>
                <w:kern w:val="0"/>
                <w:sz w:val="28"/>
                <w:szCs w:val="28"/>
              </w:rPr>
              <w:t>企业集团基本情况：</w:t>
            </w:r>
          </w:p>
        </w:tc>
      </w:tr>
      <w:tr w:rsidR="00EB128F" w:rsidTr="00140067">
        <w:trPr>
          <w:trHeight w:val="1114"/>
        </w:trPr>
        <w:tc>
          <w:tcPr>
            <w:tcW w:w="9561" w:type="dxa"/>
            <w:gridSpan w:val="9"/>
            <w:tcBorders>
              <w:top w:val="single" w:sz="4" w:space="0" w:color="auto"/>
              <w:left w:val="single" w:sz="4" w:space="0" w:color="auto"/>
              <w:bottom w:val="single" w:sz="4" w:space="0" w:color="auto"/>
              <w:right w:val="single" w:sz="4" w:space="0" w:color="auto"/>
            </w:tcBorders>
          </w:tcPr>
          <w:p w:rsidR="00EB128F" w:rsidRDefault="00EB128F" w:rsidP="00527DFD">
            <w:pPr>
              <w:adjustRightInd w:val="0"/>
              <w:snapToGrid w:val="0"/>
              <w:spacing w:beforeLines="10"/>
              <w:rPr>
                <w:rFonts w:ascii="仿宋_GB2312" w:eastAsia="仿宋_GB2312"/>
                <w:snapToGrid w:val="0"/>
                <w:kern w:val="0"/>
                <w:sz w:val="28"/>
                <w:szCs w:val="28"/>
              </w:rPr>
            </w:pPr>
            <w:r>
              <w:rPr>
                <w:rFonts w:ascii="仿宋_GB2312" w:eastAsia="仿宋_GB2312" w:hint="eastAsia"/>
                <w:snapToGrid w:val="0"/>
                <w:kern w:val="0"/>
                <w:sz w:val="28"/>
                <w:szCs w:val="28"/>
              </w:rPr>
              <w:t>企业集团安全文化建设情况（另附材料3000字以上）：</w:t>
            </w:r>
          </w:p>
          <w:p w:rsidR="00EB128F" w:rsidRDefault="00EB128F" w:rsidP="00527DFD">
            <w:pPr>
              <w:adjustRightInd w:val="0"/>
              <w:snapToGrid w:val="0"/>
              <w:spacing w:beforeLines="10"/>
              <w:rPr>
                <w:rFonts w:ascii="仿宋_GB2312" w:eastAsia="仿宋_GB2312"/>
                <w:b/>
                <w:bCs/>
                <w:snapToGrid w:val="0"/>
                <w:kern w:val="0"/>
                <w:sz w:val="28"/>
                <w:szCs w:val="28"/>
              </w:rPr>
            </w:pPr>
          </w:p>
          <w:p w:rsidR="00EB128F" w:rsidRDefault="00EB128F" w:rsidP="00527DFD">
            <w:pPr>
              <w:adjustRightInd w:val="0"/>
              <w:snapToGrid w:val="0"/>
              <w:spacing w:beforeLines="10"/>
              <w:rPr>
                <w:rFonts w:ascii="仿宋_GB2312" w:eastAsia="仿宋_GB2312"/>
                <w:b/>
                <w:bCs/>
                <w:snapToGrid w:val="0"/>
                <w:kern w:val="0"/>
                <w:sz w:val="28"/>
                <w:szCs w:val="28"/>
              </w:rPr>
            </w:pPr>
          </w:p>
        </w:tc>
      </w:tr>
      <w:tr w:rsidR="00EB128F" w:rsidTr="00140067">
        <w:tc>
          <w:tcPr>
            <w:tcW w:w="9561" w:type="dxa"/>
            <w:gridSpan w:val="9"/>
            <w:tcBorders>
              <w:top w:val="single" w:sz="4" w:space="0" w:color="auto"/>
              <w:left w:val="single" w:sz="4" w:space="0" w:color="auto"/>
              <w:bottom w:val="single" w:sz="4" w:space="0" w:color="auto"/>
              <w:right w:val="single" w:sz="4" w:space="0" w:color="auto"/>
            </w:tcBorders>
            <w:vAlign w:val="center"/>
          </w:tcPr>
          <w:p w:rsidR="00EB128F" w:rsidRDefault="00EB128F" w:rsidP="00527DFD">
            <w:pPr>
              <w:adjustRightInd w:val="0"/>
              <w:snapToGrid w:val="0"/>
              <w:spacing w:beforeLines="10"/>
              <w:rPr>
                <w:rFonts w:ascii="仿宋_GB2312" w:eastAsia="仿宋_GB2312"/>
                <w:snapToGrid w:val="0"/>
                <w:kern w:val="0"/>
                <w:sz w:val="28"/>
                <w:szCs w:val="28"/>
              </w:rPr>
            </w:pPr>
            <w:r>
              <w:rPr>
                <w:rFonts w:ascii="仿宋_GB2312" w:eastAsia="仿宋_GB2312" w:hint="eastAsia"/>
                <w:snapToGrid w:val="0"/>
                <w:kern w:val="0"/>
                <w:sz w:val="28"/>
                <w:szCs w:val="28"/>
              </w:rPr>
              <w:t>企业集团自评得分：</w:t>
            </w:r>
          </w:p>
        </w:tc>
      </w:tr>
      <w:tr w:rsidR="00EB128F" w:rsidTr="00140067">
        <w:trPr>
          <w:trHeight w:val="2034"/>
        </w:trPr>
        <w:tc>
          <w:tcPr>
            <w:tcW w:w="9561" w:type="dxa"/>
            <w:gridSpan w:val="9"/>
            <w:tcBorders>
              <w:top w:val="single" w:sz="4" w:space="0" w:color="auto"/>
              <w:left w:val="single" w:sz="4" w:space="0" w:color="auto"/>
              <w:bottom w:val="single" w:sz="4" w:space="0" w:color="auto"/>
              <w:right w:val="single" w:sz="4" w:space="0" w:color="auto"/>
            </w:tcBorders>
          </w:tcPr>
          <w:p w:rsidR="00EB128F" w:rsidRDefault="00EB128F" w:rsidP="00527DFD">
            <w:pPr>
              <w:adjustRightInd w:val="0"/>
              <w:snapToGrid w:val="0"/>
              <w:spacing w:beforeLines="10"/>
              <w:rPr>
                <w:rFonts w:ascii="仿宋_GB2312" w:eastAsia="仿宋_GB2312"/>
                <w:snapToGrid w:val="0"/>
                <w:kern w:val="0"/>
                <w:sz w:val="28"/>
                <w:szCs w:val="28"/>
              </w:rPr>
            </w:pPr>
            <w:r>
              <w:rPr>
                <w:rFonts w:ascii="仿宋_GB2312" w:eastAsia="仿宋_GB2312" w:hint="eastAsia"/>
                <w:snapToGrid w:val="0"/>
                <w:kern w:val="0"/>
                <w:sz w:val="28"/>
                <w:szCs w:val="28"/>
              </w:rPr>
              <w:t>企业集团自评意见：</w:t>
            </w:r>
          </w:p>
          <w:p w:rsidR="00EB128F" w:rsidRDefault="00EB128F" w:rsidP="00527DFD">
            <w:pPr>
              <w:adjustRightInd w:val="0"/>
              <w:snapToGrid w:val="0"/>
              <w:spacing w:beforeLines="10"/>
              <w:rPr>
                <w:rFonts w:ascii="仿宋_GB2312" w:eastAsia="仿宋_GB2312"/>
                <w:b/>
                <w:bCs/>
                <w:snapToGrid w:val="0"/>
                <w:kern w:val="0"/>
                <w:sz w:val="28"/>
                <w:szCs w:val="28"/>
              </w:rPr>
            </w:pPr>
          </w:p>
          <w:p w:rsidR="00EB128F" w:rsidRDefault="00EB128F" w:rsidP="00527DFD">
            <w:pPr>
              <w:adjustRightInd w:val="0"/>
              <w:snapToGrid w:val="0"/>
              <w:spacing w:beforeLines="10"/>
              <w:rPr>
                <w:rFonts w:ascii="仿宋_GB2312" w:eastAsia="仿宋_GB2312"/>
                <w:b/>
                <w:bCs/>
                <w:snapToGrid w:val="0"/>
                <w:kern w:val="0"/>
                <w:sz w:val="28"/>
                <w:szCs w:val="28"/>
              </w:rPr>
            </w:pPr>
          </w:p>
          <w:p w:rsidR="00EB128F" w:rsidRDefault="00EB128F" w:rsidP="00527DFD">
            <w:pPr>
              <w:adjustRightInd w:val="0"/>
              <w:snapToGrid w:val="0"/>
              <w:spacing w:beforeLines="10"/>
              <w:rPr>
                <w:rFonts w:ascii="仿宋_GB2312" w:eastAsia="仿宋_GB2312"/>
                <w:b/>
                <w:bCs/>
                <w:snapToGrid w:val="0"/>
                <w:kern w:val="0"/>
                <w:sz w:val="28"/>
                <w:szCs w:val="28"/>
              </w:rPr>
            </w:pPr>
          </w:p>
          <w:p w:rsidR="00EB128F" w:rsidRDefault="00EB128F" w:rsidP="00527DFD">
            <w:pPr>
              <w:adjustRightInd w:val="0"/>
              <w:snapToGrid w:val="0"/>
              <w:spacing w:beforeLines="10"/>
              <w:rPr>
                <w:rFonts w:ascii="仿宋_GB2312" w:eastAsia="仿宋_GB2312"/>
                <w:snapToGrid w:val="0"/>
                <w:kern w:val="0"/>
                <w:sz w:val="28"/>
                <w:szCs w:val="28"/>
              </w:rPr>
            </w:pPr>
            <w:r>
              <w:rPr>
                <w:rFonts w:ascii="仿宋_GB2312" w:eastAsia="仿宋_GB2312" w:hint="eastAsia"/>
                <w:snapToGrid w:val="0"/>
                <w:kern w:val="0"/>
                <w:sz w:val="28"/>
                <w:szCs w:val="28"/>
              </w:rPr>
              <w:t>法定代表人或负责人(签名)：              （申请单位盖章）</w:t>
            </w:r>
          </w:p>
          <w:p w:rsidR="00EB128F" w:rsidRDefault="00EB128F" w:rsidP="00527DFD">
            <w:pPr>
              <w:adjustRightInd w:val="0"/>
              <w:snapToGrid w:val="0"/>
              <w:spacing w:beforeLines="10"/>
              <w:ind w:right="1120" w:firstLineChars="2050" w:firstLine="5740"/>
              <w:rPr>
                <w:rFonts w:ascii="仿宋_GB2312" w:eastAsia="仿宋_GB2312"/>
                <w:snapToGrid w:val="0"/>
                <w:kern w:val="0"/>
                <w:sz w:val="28"/>
                <w:szCs w:val="28"/>
              </w:rPr>
            </w:pPr>
            <w:r>
              <w:rPr>
                <w:rFonts w:ascii="仿宋_GB2312" w:eastAsia="仿宋_GB2312" w:hint="eastAsia"/>
                <w:snapToGrid w:val="0"/>
                <w:kern w:val="0"/>
                <w:sz w:val="28"/>
                <w:szCs w:val="28"/>
              </w:rPr>
              <w:t>年    月    日</w:t>
            </w:r>
          </w:p>
        </w:tc>
      </w:tr>
      <w:tr w:rsidR="00EB128F" w:rsidTr="00140067">
        <w:trPr>
          <w:trHeight w:val="2028"/>
        </w:trPr>
        <w:tc>
          <w:tcPr>
            <w:tcW w:w="9561" w:type="dxa"/>
            <w:gridSpan w:val="9"/>
            <w:tcBorders>
              <w:top w:val="single" w:sz="4" w:space="0" w:color="auto"/>
              <w:left w:val="single" w:sz="4" w:space="0" w:color="auto"/>
              <w:bottom w:val="single" w:sz="4" w:space="0" w:color="auto"/>
              <w:right w:val="single" w:sz="4" w:space="0" w:color="auto"/>
            </w:tcBorders>
          </w:tcPr>
          <w:p w:rsidR="00EB128F" w:rsidRDefault="00EB128F" w:rsidP="00527DFD">
            <w:pPr>
              <w:adjustRightInd w:val="0"/>
              <w:snapToGrid w:val="0"/>
              <w:spacing w:beforeLines="10"/>
              <w:rPr>
                <w:rFonts w:ascii="仿宋_GB2312" w:eastAsia="仿宋_GB2312"/>
                <w:snapToGrid w:val="0"/>
                <w:kern w:val="0"/>
                <w:sz w:val="28"/>
                <w:szCs w:val="28"/>
              </w:rPr>
            </w:pPr>
            <w:r>
              <w:rPr>
                <w:rFonts w:ascii="仿宋_GB2312" w:eastAsia="仿宋_GB2312" w:hint="eastAsia"/>
                <w:snapToGrid w:val="0"/>
                <w:kern w:val="0"/>
                <w:sz w:val="28"/>
                <w:szCs w:val="28"/>
              </w:rPr>
              <w:t>推荐单位意见（自主申请单位不用填写）：</w:t>
            </w:r>
          </w:p>
          <w:p w:rsidR="00EB128F" w:rsidRDefault="00EB128F" w:rsidP="00527DFD">
            <w:pPr>
              <w:adjustRightInd w:val="0"/>
              <w:snapToGrid w:val="0"/>
              <w:spacing w:beforeLines="10"/>
              <w:rPr>
                <w:rFonts w:ascii="仿宋_GB2312" w:eastAsia="仿宋_GB2312"/>
                <w:b/>
                <w:bCs/>
                <w:snapToGrid w:val="0"/>
                <w:kern w:val="0"/>
                <w:sz w:val="28"/>
                <w:szCs w:val="28"/>
              </w:rPr>
            </w:pPr>
          </w:p>
          <w:p w:rsidR="00EB128F" w:rsidRDefault="00EB128F" w:rsidP="00527DFD">
            <w:pPr>
              <w:adjustRightInd w:val="0"/>
              <w:snapToGrid w:val="0"/>
              <w:spacing w:beforeLines="10"/>
              <w:rPr>
                <w:rFonts w:ascii="仿宋_GB2312" w:eastAsia="仿宋_GB2312"/>
                <w:b/>
                <w:bCs/>
                <w:snapToGrid w:val="0"/>
                <w:kern w:val="0"/>
                <w:sz w:val="28"/>
                <w:szCs w:val="28"/>
              </w:rPr>
            </w:pPr>
          </w:p>
          <w:p w:rsidR="00EB128F" w:rsidRDefault="00EB128F" w:rsidP="00527DFD">
            <w:pPr>
              <w:adjustRightInd w:val="0"/>
              <w:snapToGrid w:val="0"/>
              <w:spacing w:beforeLines="10"/>
              <w:rPr>
                <w:rFonts w:ascii="仿宋_GB2312" w:eastAsia="仿宋_GB2312"/>
                <w:snapToGrid w:val="0"/>
                <w:kern w:val="0"/>
                <w:sz w:val="28"/>
                <w:szCs w:val="28"/>
              </w:rPr>
            </w:pPr>
            <w:r>
              <w:rPr>
                <w:rFonts w:ascii="仿宋_GB2312" w:eastAsia="仿宋_GB2312" w:hint="eastAsia"/>
                <w:snapToGrid w:val="0"/>
                <w:kern w:val="0"/>
                <w:sz w:val="28"/>
                <w:szCs w:val="28"/>
              </w:rPr>
              <w:t>推荐单位代表人(签名)：                   （推荐单位盖章）</w:t>
            </w:r>
          </w:p>
          <w:p w:rsidR="00EB128F" w:rsidRDefault="00EB128F" w:rsidP="00527DFD">
            <w:pPr>
              <w:adjustRightInd w:val="0"/>
              <w:snapToGrid w:val="0"/>
              <w:spacing w:beforeLines="10"/>
              <w:ind w:right="1120" w:firstLineChars="2150" w:firstLine="6020"/>
              <w:rPr>
                <w:rFonts w:ascii="仿宋_GB2312" w:eastAsia="仿宋_GB2312"/>
                <w:snapToGrid w:val="0"/>
                <w:kern w:val="0"/>
                <w:sz w:val="28"/>
                <w:szCs w:val="28"/>
              </w:rPr>
            </w:pPr>
            <w:r>
              <w:rPr>
                <w:rFonts w:ascii="仿宋_GB2312" w:eastAsia="仿宋_GB2312" w:hint="eastAsia"/>
                <w:snapToGrid w:val="0"/>
                <w:kern w:val="0"/>
                <w:sz w:val="28"/>
                <w:szCs w:val="28"/>
              </w:rPr>
              <w:t>年    月    日</w:t>
            </w:r>
          </w:p>
        </w:tc>
      </w:tr>
    </w:tbl>
    <w:p w:rsidR="00EB128F" w:rsidRPr="009A5096" w:rsidRDefault="00EB128F" w:rsidP="00140067">
      <w:pPr>
        <w:widowControl/>
        <w:jc w:val="center"/>
        <w:rPr>
          <w:rFonts w:ascii="方正小标宋简体" w:eastAsia="方正小标宋简体" w:hAnsi="华文中宋"/>
          <w:snapToGrid w:val="0"/>
          <w:kern w:val="0"/>
          <w:sz w:val="44"/>
          <w:szCs w:val="44"/>
        </w:rPr>
      </w:pPr>
      <w:r w:rsidRPr="009A5096">
        <w:rPr>
          <w:rFonts w:ascii="方正小标宋简体" w:eastAsia="方正小标宋简体" w:hAnsi="华文中宋" w:hint="eastAsia"/>
          <w:snapToGrid w:val="0"/>
          <w:kern w:val="0"/>
          <w:sz w:val="44"/>
          <w:szCs w:val="44"/>
        </w:rPr>
        <w:lastRenderedPageBreak/>
        <w:t>企业集团组织结构表</w:t>
      </w:r>
    </w:p>
    <w:tbl>
      <w:tblPr>
        <w:tblW w:w="10643" w:type="dxa"/>
        <w:jc w:val="center"/>
        <w:tblInd w:w="-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705"/>
        <w:gridCol w:w="992"/>
        <w:gridCol w:w="993"/>
        <w:gridCol w:w="1275"/>
        <w:gridCol w:w="1701"/>
        <w:gridCol w:w="1134"/>
        <w:gridCol w:w="1134"/>
      </w:tblGrid>
      <w:tr w:rsidR="00EB128F" w:rsidRPr="00B45D82" w:rsidTr="00C361AB">
        <w:trPr>
          <w:trHeight w:val="519"/>
          <w:jc w:val="center"/>
        </w:trPr>
        <w:tc>
          <w:tcPr>
            <w:tcW w:w="709" w:type="dxa"/>
            <w:vMerge w:val="restart"/>
            <w:vAlign w:val="center"/>
          </w:tcPr>
          <w:p w:rsidR="00EB128F" w:rsidRPr="00140067" w:rsidRDefault="00EB128F" w:rsidP="00140067">
            <w:pPr>
              <w:widowControl/>
              <w:jc w:val="center"/>
              <w:rPr>
                <w:rFonts w:ascii="宋体" w:hAnsi="宋体"/>
                <w:b/>
                <w:snapToGrid w:val="0"/>
                <w:sz w:val="24"/>
                <w:szCs w:val="44"/>
              </w:rPr>
            </w:pPr>
            <w:r w:rsidRPr="00140067">
              <w:rPr>
                <w:rFonts w:ascii="宋体" w:hAnsi="宋体" w:hint="eastAsia"/>
                <w:b/>
                <w:snapToGrid w:val="0"/>
                <w:sz w:val="24"/>
                <w:szCs w:val="44"/>
              </w:rPr>
              <w:t>序号</w:t>
            </w:r>
          </w:p>
        </w:tc>
        <w:tc>
          <w:tcPr>
            <w:tcW w:w="2705" w:type="dxa"/>
            <w:vMerge w:val="restart"/>
            <w:vAlign w:val="center"/>
          </w:tcPr>
          <w:p w:rsidR="00EB128F" w:rsidRPr="00140067" w:rsidRDefault="00EB128F" w:rsidP="00140067">
            <w:pPr>
              <w:widowControl/>
              <w:jc w:val="center"/>
              <w:rPr>
                <w:rFonts w:ascii="宋体" w:hAnsi="宋体"/>
                <w:b/>
                <w:snapToGrid w:val="0"/>
                <w:sz w:val="24"/>
                <w:szCs w:val="44"/>
              </w:rPr>
            </w:pPr>
            <w:r w:rsidRPr="00140067">
              <w:rPr>
                <w:rFonts w:ascii="宋体" w:hAnsi="宋体" w:hint="eastAsia"/>
                <w:b/>
                <w:snapToGrid w:val="0"/>
                <w:sz w:val="24"/>
                <w:szCs w:val="44"/>
              </w:rPr>
              <w:t>公司名称</w:t>
            </w:r>
          </w:p>
        </w:tc>
        <w:tc>
          <w:tcPr>
            <w:tcW w:w="4961" w:type="dxa"/>
            <w:gridSpan w:val="4"/>
            <w:vAlign w:val="center"/>
          </w:tcPr>
          <w:p w:rsidR="00EB128F" w:rsidRPr="00140067" w:rsidRDefault="00EB128F" w:rsidP="00140067">
            <w:pPr>
              <w:widowControl/>
              <w:jc w:val="center"/>
              <w:rPr>
                <w:rFonts w:ascii="宋体" w:hAnsi="宋体"/>
                <w:b/>
                <w:snapToGrid w:val="0"/>
                <w:sz w:val="24"/>
                <w:szCs w:val="44"/>
              </w:rPr>
            </w:pPr>
            <w:r w:rsidRPr="00140067">
              <w:rPr>
                <w:rFonts w:ascii="宋体" w:hAnsi="宋体" w:hint="eastAsia"/>
                <w:b/>
                <w:snapToGrid w:val="0"/>
                <w:sz w:val="24"/>
                <w:szCs w:val="44"/>
              </w:rPr>
              <w:t>类别</w:t>
            </w:r>
          </w:p>
        </w:tc>
        <w:tc>
          <w:tcPr>
            <w:tcW w:w="2268" w:type="dxa"/>
            <w:gridSpan w:val="2"/>
            <w:vAlign w:val="center"/>
          </w:tcPr>
          <w:p w:rsidR="00EB128F" w:rsidRPr="00140067" w:rsidRDefault="00EB128F" w:rsidP="00140067">
            <w:pPr>
              <w:widowControl/>
              <w:spacing w:line="360" w:lineRule="exact"/>
              <w:jc w:val="center"/>
              <w:rPr>
                <w:rFonts w:ascii="宋体" w:hAnsi="宋体"/>
                <w:b/>
                <w:snapToGrid w:val="0"/>
                <w:sz w:val="24"/>
                <w:szCs w:val="44"/>
              </w:rPr>
            </w:pPr>
            <w:r w:rsidRPr="00140067">
              <w:rPr>
                <w:rFonts w:ascii="宋体" w:hAnsi="宋体" w:hint="eastAsia"/>
                <w:b/>
                <w:snapToGrid w:val="0"/>
                <w:sz w:val="24"/>
                <w:szCs w:val="44"/>
              </w:rPr>
              <w:t>安全文化建设</w:t>
            </w:r>
          </w:p>
          <w:p w:rsidR="00EB128F" w:rsidRPr="00140067" w:rsidRDefault="00EB128F" w:rsidP="00140067">
            <w:pPr>
              <w:widowControl/>
              <w:spacing w:line="360" w:lineRule="exact"/>
              <w:jc w:val="center"/>
              <w:rPr>
                <w:rFonts w:ascii="宋体" w:hAnsi="宋体"/>
                <w:b/>
                <w:snapToGrid w:val="0"/>
                <w:sz w:val="24"/>
                <w:szCs w:val="44"/>
              </w:rPr>
            </w:pPr>
            <w:r w:rsidRPr="00140067">
              <w:rPr>
                <w:rFonts w:ascii="宋体" w:hAnsi="宋体" w:hint="eastAsia"/>
                <w:b/>
                <w:snapToGrid w:val="0"/>
                <w:sz w:val="24"/>
                <w:szCs w:val="44"/>
              </w:rPr>
              <w:t>示范企业命名情况</w:t>
            </w:r>
          </w:p>
        </w:tc>
      </w:tr>
      <w:tr w:rsidR="00EB128F" w:rsidRPr="00B11B08" w:rsidTr="00C361AB">
        <w:trPr>
          <w:trHeight w:val="487"/>
          <w:jc w:val="center"/>
        </w:trPr>
        <w:tc>
          <w:tcPr>
            <w:tcW w:w="709" w:type="dxa"/>
            <w:vMerge/>
            <w:vAlign w:val="center"/>
          </w:tcPr>
          <w:p w:rsidR="00EB128F" w:rsidRPr="00140067" w:rsidRDefault="00EB128F" w:rsidP="00140067">
            <w:pPr>
              <w:widowControl/>
              <w:jc w:val="center"/>
              <w:rPr>
                <w:rFonts w:ascii="宋体" w:hAnsi="宋体"/>
                <w:snapToGrid w:val="0"/>
                <w:sz w:val="24"/>
                <w:szCs w:val="44"/>
              </w:rPr>
            </w:pPr>
          </w:p>
        </w:tc>
        <w:tc>
          <w:tcPr>
            <w:tcW w:w="2705" w:type="dxa"/>
            <w:vMerge/>
            <w:vAlign w:val="center"/>
          </w:tcPr>
          <w:p w:rsidR="00EB128F" w:rsidRPr="00140067" w:rsidRDefault="00EB128F" w:rsidP="00140067">
            <w:pPr>
              <w:widowControl/>
              <w:jc w:val="center"/>
              <w:rPr>
                <w:rFonts w:ascii="宋体" w:hAnsi="宋体"/>
                <w:snapToGrid w:val="0"/>
                <w:sz w:val="24"/>
                <w:szCs w:val="44"/>
              </w:rPr>
            </w:pPr>
          </w:p>
        </w:tc>
        <w:tc>
          <w:tcPr>
            <w:tcW w:w="992" w:type="dxa"/>
            <w:vAlign w:val="center"/>
          </w:tcPr>
          <w:p w:rsidR="00EB128F" w:rsidRPr="00140067" w:rsidRDefault="00EB128F" w:rsidP="00140067">
            <w:pPr>
              <w:widowControl/>
              <w:jc w:val="center"/>
              <w:rPr>
                <w:rFonts w:ascii="宋体" w:hAnsi="宋体"/>
                <w:snapToGrid w:val="0"/>
                <w:sz w:val="24"/>
                <w:szCs w:val="44"/>
              </w:rPr>
            </w:pPr>
            <w:r w:rsidRPr="00140067">
              <w:rPr>
                <w:rFonts w:ascii="宋体" w:hAnsi="宋体" w:hint="eastAsia"/>
                <w:snapToGrid w:val="0"/>
                <w:sz w:val="24"/>
                <w:szCs w:val="44"/>
              </w:rPr>
              <w:t>子公司</w:t>
            </w:r>
          </w:p>
        </w:tc>
        <w:tc>
          <w:tcPr>
            <w:tcW w:w="993" w:type="dxa"/>
            <w:vAlign w:val="center"/>
          </w:tcPr>
          <w:p w:rsidR="00EB128F" w:rsidRPr="00140067" w:rsidRDefault="00EB128F" w:rsidP="00140067">
            <w:pPr>
              <w:widowControl/>
              <w:jc w:val="center"/>
              <w:rPr>
                <w:rFonts w:ascii="宋体" w:hAnsi="宋体"/>
                <w:snapToGrid w:val="0"/>
                <w:sz w:val="24"/>
                <w:szCs w:val="44"/>
              </w:rPr>
            </w:pPr>
            <w:r w:rsidRPr="00140067">
              <w:rPr>
                <w:rFonts w:ascii="宋体" w:hAnsi="宋体" w:hint="eastAsia"/>
                <w:snapToGrid w:val="0"/>
                <w:sz w:val="24"/>
                <w:szCs w:val="44"/>
              </w:rPr>
              <w:t>分公司</w:t>
            </w:r>
          </w:p>
        </w:tc>
        <w:tc>
          <w:tcPr>
            <w:tcW w:w="1275" w:type="dxa"/>
            <w:vAlign w:val="center"/>
          </w:tcPr>
          <w:p w:rsidR="00EB128F" w:rsidRPr="00140067" w:rsidRDefault="00EB128F" w:rsidP="00140067">
            <w:pPr>
              <w:widowControl/>
              <w:jc w:val="center"/>
              <w:rPr>
                <w:rFonts w:ascii="宋体" w:hAnsi="宋体"/>
                <w:snapToGrid w:val="0"/>
                <w:sz w:val="24"/>
                <w:szCs w:val="44"/>
              </w:rPr>
            </w:pPr>
            <w:r w:rsidRPr="00140067">
              <w:rPr>
                <w:rFonts w:ascii="宋体" w:hAnsi="宋体" w:hint="eastAsia"/>
                <w:snapToGrid w:val="0"/>
                <w:sz w:val="24"/>
                <w:szCs w:val="44"/>
              </w:rPr>
              <w:t>参股公司</w:t>
            </w:r>
          </w:p>
        </w:tc>
        <w:tc>
          <w:tcPr>
            <w:tcW w:w="1701" w:type="dxa"/>
            <w:vAlign w:val="center"/>
          </w:tcPr>
          <w:p w:rsidR="00EB128F" w:rsidRPr="00140067" w:rsidRDefault="00EB128F" w:rsidP="00140067">
            <w:pPr>
              <w:widowControl/>
              <w:jc w:val="center"/>
              <w:rPr>
                <w:rFonts w:ascii="宋体" w:hAnsi="宋体"/>
                <w:snapToGrid w:val="0"/>
                <w:sz w:val="24"/>
                <w:szCs w:val="44"/>
              </w:rPr>
            </w:pPr>
            <w:r w:rsidRPr="00140067">
              <w:rPr>
                <w:rFonts w:ascii="宋体" w:hAnsi="宋体" w:hint="eastAsia"/>
                <w:snapToGrid w:val="0"/>
                <w:sz w:val="24"/>
                <w:szCs w:val="44"/>
              </w:rPr>
              <w:t>其他（请标注）</w:t>
            </w:r>
          </w:p>
        </w:tc>
        <w:tc>
          <w:tcPr>
            <w:tcW w:w="1134" w:type="dxa"/>
            <w:vAlign w:val="center"/>
          </w:tcPr>
          <w:p w:rsidR="00EB128F" w:rsidRPr="00140067" w:rsidRDefault="00EB128F" w:rsidP="00140067">
            <w:pPr>
              <w:widowControl/>
              <w:jc w:val="center"/>
              <w:rPr>
                <w:rFonts w:ascii="宋体" w:hAnsi="宋体"/>
                <w:snapToGrid w:val="0"/>
                <w:sz w:val="24"/>
                <w:szCs w:val="44"/>
              </w:rPr>
            </w:pPr>
            <w:r w:rsidRPr="00140067">
              <w:rPr>
                <w:rFonts w:ascii="宋体" w:hAnsi="宋体" w:hint="eastAsia"/>
                <w:snapToGrid w:val="0"/>
                <w:sz w:val="24"/>
                <w:szCs w:val="44"/>
              </w:rPr>
              <w:t>北京市</w:t>
            </w:r>
          </w:p>
        </w:tc>
        <w:tc>
          <w:tcPr>
            <w:tcW w:w="1134" w:type="dxa"/>
            <w:vAlign w:val="center"/>
          </w:tcPr>
          <w:p w:rsidR="00EB128F" w:rsidRPr="00140067" w:rsidRDefault="00EB128F" w:rsidP="00140067">
            <w:pPr>
              <w:widowControl/>
              <w:jc w:val="center"/>
              <w:rPr>
                <w:rFonts w:ascii="宋体" w:hAnsi="宋体"/>
                <w:snapToGrid w:val="0"/>
                <w:sz w:val="24"/>
                <w:szCs w:val="44"/>
              </w:rPr>
            </w:pPr>
            <w:r w:rsidRPr="00140067">
              <w:rPr>
                <w:rFonts w:ascii="宋体" w:hAnsi="宋体" w:hint="eastAsia"/>
                <w:snapToGrid w:val="0"/>
                <w:sz w:val="24"/>
                <w:szCs w:val="44"/>
              </w:rPr>
              <w:t>全国</w:t>
            </w:r>
          </w:p>
        </w:tc>
      </w:tr>
      <w:tr w:rsidR="00EB128F" w:rsidTr="00C361AB">
        <w:trPr>
          <w:jc w:val="center"/>
        </w:trPr>
        <w:tc>
          <w:tcPr>
            <w:tcW w:w="709"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r w:rsidRPr="00140067">
              <w:rPr>
                <w:rFonts w:ascii="方正小标宋简体" w:eastAsia="方正小标宋简体" w:hAnsi="华文中宋" w:hint="eastAsia"/>
                <w:snapToGrid w:val="0"/>
                <w:sz w:val="28"/>
                <w:szCs w:val="44"/>
              </w:rPr>
              <w:t>1</w:t>
            </w:r>
          </w:p>
        </w:tc>
        <w:tc>
          <w:tcPr>
            <w:tcW w:w="2705"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992"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993"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275"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701"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134"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134"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r>
      <w:tr w:rsidR="00EB128F" w:rsidTr="00C361AB">
        <w:trPr>
          <w:jc w:val="center"/>
        </w:trPr>
        <w:tc>
          <w:tcPr>
            <w:tcW w:w="709"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r w:rsidRPr="00140067">
              <w:rPr>
                <w:rFonts w:ascii="方正小标宋简体" w:eastAsia="方正小标宋简体" w:hAnsi="华文中宋" w:hint="eastAsia"/>
                <w:snapToGrid w:val="0"/>
                <w:sz w:val="28"/>
                <w:szCs w:val="44"/>
              </w:rPr>
              <w:t>2</w:t>
            </w:r>
          </w:p>
        </w:tc>
        <w:tc>
          <w:tcPr>
            <w:tcW w:w="2705"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992"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993"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275"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701"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134"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134"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r>
      <w:tr w:rsidR="00EB128F" w:rsidTr="00C361AB">
        <w:trPr>
          <w:jc w:val="center"/>
        </w:trPr>
        <w:tc>
          <w:tcPr>
            <w:tcW w:w="709"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r w:rsidRPr="00140067">
              <w:rPr>
                <w:rFonts w:ascii="方正小标宋简体" w:eastAsia="方正小标宋简体" w:hAnsi="华文中宋" w:hint="eastAsia"/>
                <w:snapToGrid w:val="0"/>
                <w:sz w:val="28"/>
                <w:szCs w:val="44"/>
              </w:rPr>
              <w:t>3</w:t>
            </w:r>
          </w:p>
        </w:tc>
        <w:tc>
          <w:tcPr>
            <w:tcW w:w="2705"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992"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993"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275"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701"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134"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134"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r>
      <w:tr w:rsidR="00EB128F" w:rsidTr="00C361AB">
        <w:trPr>
          <w:jc w:val="center"/>
        </w:trPr>
        <w:tc>
          <w:tcPr>
            <w:tcW w:w="709"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r w:rsidRPr="00140067">
              <w:rPr>
                <w:rFonts w:ascii="方正小标宋简体" w:eastAsia="方正小标宋简体" w:hAnsi="华文中宋" w:hint="eastAsia"/>
                <w:snapToGrid w:val="0"/>
                <w:sz w:val="28"/>
                <w:szCs w:val="44"/>
              </w:rPr>
              <w:t>4</w:t>
            </w:r>
          </w:p>
        </w:tc>
        <w:tc>
          <w:tcPr>
            <w:tcW w:w="2705"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992"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993"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275"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701"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134"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134"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r>
      <w:tr w:rsidR="00EB128F" w:rsidTr="00C361AB">
        <w:trPr>
          <w:jc w:val="center"/>
        </w:trPr>
        <w:tc>
          <w:tcPr>
            <w:tcW w:w="709"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r w:rsidRPr="00140067">
              <w:rPr>
                <w:rFonts w:ascii="方正小标宋简体" w:eastAsia="方正小标宋简体" w:hAnsi="华文中宋" w:hint="eastAsia"/>
                <w:snapToGrid w:val="0"/>
                <w:sz w:val="28"/>
                <w:szCs w:val="44"/>
              </w:rPr>
              <w:t>5</w:t>
            </w:r>
          </w:p>
        </w:tc>
        <w:tc>
          <w:tcPr>
            <w:tcW w:w="2705"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992"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993"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275"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701"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134"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134"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r>
      <w:tr w:rsidR="00EB128F" w:rsidTr="00C361AB">
        <w:trPr>
          <w:jc w:val="center"/>
        </w:trPr>
        <w:tc>
          <w:tcPr>
            <w:tcW w:w="709"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r w:rsidRPr="00140067">
              <w:rPr>
                <w:rFonts w:ascii="方正小标宋简体" w:eastAsia="方正小标宋简体" w:hAnsi="华文中宋" w:hint="eastAsia"/>
                <w:snapToGrid w:val="0"/>
                <w:sz w:val="28"/>
                <w:szCs w:val="44"/>
              </w:rPr>
              <w:t>6</w:t>
            </w:r>
          </w:p>
        </w:tc>
        <w:tc>
          <w:tcPr>
            <w:tcW w:w="2705"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992"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993"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275"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701"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134"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134"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r>
      <w:tr w:rsidR="00EB128F" w:rsidTr="00C361AB">
        <w:trPr>
          <w:jc w:val="center"/>
        </w:trPr>
        <w:tc>
          <w:tcPr>
            <w:tcW w:w="709"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r w:rsidRPr="00140067">
              <w:rPr>
                <w:rFonts w:ascii="方正小标宋简体" w:eastAsia="方正小标宋简体" w:hAnsi="华文中宋" w:hint="eastAsia"/>
                <w:snapToGrid w:val="0"/>
                <w:sz w:val="28"/>
                <w:szCs w:val="44"/>
              </w:rPr>
              <w:t>7</w:t>
            </w:r>
          </w:p>
        </w:tc>
        <w:tc>
          <w:tcPr>
            <w:tcW w:w="2705"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992"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993"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275"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701"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134"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134"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r>
      <w:tr w:rsidR="00EB128F" w:rsidTr="00C361AB">
        <w:trPr>
          <w:jc w:val="center"/>
        </w:trPr>
        <w:tc>
          <w:tcPr>
            <w:tcW w:w="709"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r w:rsidRPr="00140067">
              <w:rPr>
                <w:rFonts w:ascii="方正小标宋简体" w:eastAsia="方正小标宋简体" w:hAnsi="华文中宋" w:hint="eastAsia"/>
                <w:snapToGrid w:val="0"/>
                <w:sz w:val="28"/>
                <w:szCs w:val="44"/>
              </w:rPr>
              <w:t>8</w:t>
            </w:r>
          </w:p>
        </w:tc>
        <w:tc>
          <w:tcPr>
            <w:tcW w:w="2705"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992"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993"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275"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701"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134"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134"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r>
      <w:tr w:rsidR="00EB128F" w:rsidTr="00C361AB">
        <w:trPr>
          <w:jc w:val="center"/>
        </w:trPr>
        <w:tc>
          <w:tcPr>
            <w:tcW w:w="709"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r w:rsidRPr="00140067">
              <w:rPr>
                <w:rFonts w:ascii="方正小标宋简体" w:eastAsia="方正小标宋简体" w:hAnsi="华文中宋" w:hint="eastAsia"/>
                <w:snapToGrid w:val="0"/>
                <w:sz w:val="28"/>
                <w:szCs w:val="44"/>
              </w:rPr>
              <w:t>9</w:t>
            </w:r>
          </w:p>
        </w:tc>
        <w:tc>
          <w:tcPr>
            <w:tcW w:w="2705"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992"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993"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275"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701"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134"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134"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r>
      <w:tr w:rsidR="00EB128F" w:rsidTr="00C361AB">
        <w:trPr>
          <w:jc w:val="center"/>
        </w:trPr>
        <w:tc>
          <w:tcPr>
            <w:tcW w:w="709"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r w:rsidRPr="00140067">
              <w:rPr>
                <w:rFonts w:ascii="方正小标宋简体" w:eastAsia="方正小标宋简体" w:hAnsi="华文中宋" w:hint="eastAsia"/>
                <w:snapToGrid w:val="0"/>
                <w:sz w:val="28"/>
                <w:szCs w:val="44"/>
              </w:rPr>
              <w:t>10</w:t>
            </w:r>
          </w:p>
        </w:tc>
        <w:tc>
          <w:tcPr>
            <w:tcW w:w="2705"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992"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993"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275"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701"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134"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134"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r>
      <w:tr w:rsidR="00EB128F" w:rsidTr="00C361AB">
        <w:trPr>
          <w:jc w:val="center"/>
        </w:trPr>
        <w:tc>
          <w:tcPr>
            <w:tcW w:w="709"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r w:rsidRPr="00140067">
              <w:rPr>
                <w:rFonts w:ascii="方正小标宋简体" w:eastAsia="方正小标宋简体" w:hAnsi="华文中宋" w:hint="eastAsia"/>
                <w:snapToGrid w:val="0"/>
                <w:sz w:val="28"/>
                <w:szCs w:val="44"/>
              </w:rPr>
              <w:t>11</w:t>
            </w:r>
          </w:p>
        </w:tc>
        <w:tc>
          <w:tcPr>
            <w:tcW w:w="2705"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992"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993"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275"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701"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134"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134"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r>
      <w:tr w:rsidR="00EB128F" w:rsidTr="00C361AB">
        <w:trPr>
          <w:jc w:val="center"/>
        </w:trPr>
        <w:tc>
          <w:tcPr>
            <w:tcW w:w="709"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r w:rsidRPr="00140067">
              <w:rPr>
                <w:rFonts w:ascii="方正小标宋简体" w:eastAsia="方正小标宋简体" w:hAnsi="华文中宋" w:hint="eastAsia"/>
                <w:snapToGrid w:val="0"/>
                <w:sz w:val="28"/>
                <w:szCs w:val="44"/>
              </w:rPr>
              <w:t>12</w:t>
            </w:r>
          </w:p>
        </w:tc>
        <w:tc>
          <w:tcPr>
            <w:tcW w:w="2705"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992"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993"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275"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701"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134"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134"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r>
      <w:tr w:rsidR="00EB128F" w:rsidTr="00C361AB">
        <w:trPr>
          <w:jc w:val="center"/>
        </w:trPr>
        <w:tc>
          <w:tcPr>
            <w:tcW w:w="709"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r w:rsidRPr="00140067">
              <w:rPr>
                <w:rFonts w:ascii="方正小标宋简体" w:eastAsia="方正小标宋简体" w:hAnsi="华文中宋" w:hint="eastAsia"/>
                <w:snapToGrid w:val="0"/>
                <w:sz w:val="28"/>
                <w:szCs w:val="44"/>
              </w:rPr>
              <w:t>13</w:t>
            </w:r>
          </w:p>
        </w:tc>
        <w:tc>
          <w:tcPr>
            <w:tcW w:w="2705"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992"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993"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275"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701"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134"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134"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r>
      <w:tr w:rsidR="00EB128F" w:rsidTr="00C361AB">
        <w:trPr>
          <w:jc w:val="center"/>
        </w:trPr>
        <w:tc>
          <w:tcPr>
            <w:tcW w:w="709"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r w:rsidRPr="00140067">
              <w:rPr>
                <w:rFonts w:ascii="方正小标宋简体" w:eastAsia="方正小标宋简体" w:hAnsi="华文中宋" w:hint="eastAsia"/>
                <w:snapToGrid w:val="0"/>
                <w:sz w:val="28"/>
                <w:szCs w:val="44"/>
              </w:rPr>
              <w:t>14</w:t>
            </w:r>
          </w:p>
        </w:tc>
        <w:tc>
          <w:tcPr>
            <w:tcW w:w="2705"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992"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993"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275"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701"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134"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134"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r>
      <w:tr w:rsidR="00EB128F" w:rsidTr="00C361AB">
        <w:trPr>
          <w:jc w:val="center"/>
        </w:trPr>
        <w:tc>
          <w:tcPr>
            <w:tcW w:w="709"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r w:rsidRPr="00140067">
              <w:rPr>
                <w:rFonts w:ascii="方正小标宋简体" w:eastAsia="方正小标宋简体" w:hAnsi="华文中宋" w:hint="eastAsia"/>
                <w:snapToGrid w:val="0"/>
                <w:sz w:val="28"/>
                <w:szCs w:val="44"/>
              </w:rPr>
              <w:t>15</w:t>
            </w:r>
          </w:p>
        </w:tc>
        <w:tc>
          <w:tcPr>
            <w:tcW w:w="2705"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992"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993"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275"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701"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134"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c>
          <w:tcPr>
            <w:tcW w:w="1134" w:type="dxa"/>
            <w:vAlign w:val="center"/>
          </w:tcPr>
          <w:p w:rsidR="00EB128F" w:rsidRPr="00140067" w:rsidRDefault="00EB128F" w:rsidP="00140067">
            <w:pPr>
              <w:widowControl/>
              <w:jc w:val="center"/>
              <w:rPr>
                <w:rFonts w:ascii="方正小标宋简体" w:eastAsia="方正小标宋简体" w:hAnsi="华文中宋"/>
                <w:snapToGrid w:val="0"/>
                <w:sz w:val="28"/>
                <w:szCs w:val="44"/>
              </w:rPr>
            </w:pPr>
          </w:p>
        </w:tc>
      </w:tr>
    </w:tbl>
    <w:p w:rsidR="00EB128F" w:rsidRDefault="00EB128F" w:rsidP="00140067">
      <w:pPr>
        <w:widowControl/>
        <w:spacing w:line="360" w:lineRule="auto"/>
        <w:rPr>
          <w:rFonts w:ascii="宋体" w:hAnsi="宋体"/>
          <w:snapToGrid w:val="0"/>
          <w:kern w:val="0"/>
          <w:sz w:val="24"/>
          <w:szCs w:val="44"/>
        </w:rPr>
      </w:pPr>
    </w:p>
    <w:p w:rsidR="00EB128F" w:rsidRPr="00B45D82" w:rsidRDefault="00EB128F" w:rsidP="00140067">
      <w:pPr>
        <w:widowControl/>
        <w:spacing w:line="360" w:lineRule="auto"/>
        <w:rPr>
          <w:rFonts w:ascii="宋体" w:hAnsi="宋体"/>
          <w:snapToGrid w:val="0"/>
          <w:kern w:val="0"/>
          <w:sz w:val="24"/>
          <w:szCs w:val="44"/>
        </w:rPr>
      </w:pPr>
      <w:r w:rsidRPr="00B45D82">
        <w:rPr>
          <w:rFonts w:ascii="宋体" w:hAnsi="宋体" w:hint="eastAsia"/>
          <w:snapToGrid w:val="0"/>
          <w:kern w:val="0"/>
          <w:sz w:val="24"/>
          <w:szCs w:val="44"/>
        </w:rPr>
        <w:t>注：请填写所有子公司、分公司、参股公司及其他成员企业信息，“类别”与“安全文化建设示范企业命名情况”两栏请在对应区域打√，其他类别请明确注明。</w:t>
      </w:r>
    </w:p>
    <w:p w:rsidR="00EB128F" w:rsidRPr="00EF1FEE" w:rsidRDefault="00EB128F" w:rsidP="00140067"/>
    <w:p w:rsidR="00EB128F" w:rsidRPr="00140067" w:rsidRDefault="00EB128F" w:rsidP="00F65CF2">
      <w:pPr>
        <w:spacing w:line="560" w:lineRule="exact"/>
        <w:ind w:firstLine="646"/>
        <w:rPr>
          <w:rFonts w:ascii="仿宋_GB2312" w:eastAsia="仿宋_GB2312"/>
          <w:sz w:val="32"/>
          <w:szCs w:val="32"/>
        </w:rPr>
      </w:pPr>
    </w:p>
    <w:p w:rsidR="00EB128F" w:rsidRDefault="00EB128F" w:rsidP="00F65CF2">
      <w:pPr>
        <w:spacing w:line="560" w:lineRule="exact"/>
        <w:ind w:firstLine="646"/>
        <w:rPr>
          <w:rFonts w:ascii="仿宋_GB2312" w:eastAsia="仿宋_GB2312"/>
          <w:sz w:val="32"/>
          <w:szCs w:val="32"/>
        </w:rPr>
      </w:pPr>
    </w:p>
    <w:p w:rsidR="00EB128F" w:rsidRDefault="00EB128F" w:rsidP="00F65CF2">
      <w:pPr>
        <w:spacing w:line="560" w:lineRule="exact"/>
        <w:ind w:firstLine="646"/>
        <w:rPr>
          <w:rFonts w:ascii="仿宋_GB2312" w:eastAsia="仿宋_GB2312"/>
          <w:sz w:val="32"/>
          <w:szCs w:val="32"/>
        </w:rPr>
      </w:pPr>
    </w:p>
    <w:p w:rsidR="00EB128F" w:rsidRDefault="00EB128F" w:rsidP="00F65CF2">
      <w:pPr>
        <w:spacing w:line="560" w:lineRule="exact"/>
        <w:ind w:firstLine="646"/>
        <w:rPr>
          <w:rFonts w:ascii="仿宋_GB2312" w:eastAsia="仿宋_GB2312"/>
          <w:sz w:val="32"/>
          <w:szCs w:val="32"/>
        </w:rPr>
      </w:pPr>
    </w:p>
    <w:p w:rsidR="00EB128F" w:rsidRDefault="00EB128F" w:rsidP="00F65CF2">
      <w:pPr>
        <w:spacing w:line="560" w:lineRule="exact"/>
        <w:ind w:firstLine="646"/>
        <w:rPr>
          <w:rFonts w:ascii="仿宋_GB2312" w:eastAsia="仿宋_GB2312"/>
          <w:sz w:val="32"/>
          <w:szCs w:val="32"/>
        </w:rPr>
      </w:pPr>
    </w:p>
    <w:p w:rsidR="00EB128F" w:rsidRDefault="00EB128F" w:rsidP="00C361AB">
      <w:pPr>
        <w:spacing w:line="560" w:lineRule="exact"/>
        <w:rPr>
          <w:rFonts w:ascii="仿宋_GB2312" w:eastAsia="仿宋_GB2312"/>
          <w:sz w:val="32"/>
          <w:szCs w:val="32"/>
        </w:rPr>
      </w:pPr>
    </w:p>
    <w:p w:rsidR="00EB128F" w:rsidRDefault="00EB128F" w:rsidP="00C361AB">
      <w:pPr>
        <w:spacing w:line="560" w:lineRule="exact"/>
        <w:rPr>
          <w:rFonts w:ascii="仿宋_GB2312" w:eastAsia="仿宋_GB2312"/>
          <w:sz w:val="32"/>
          <w:szCs w:val="32"/>
        </w:rPr>
      </w:pPr>
    </w:p>
    <w:p w:rsidR="00EB128F" w:rsidRDefault="00EB128F" w:rsidP="00C361AB">
      <w:pPr>
        <w:spacing w:line="560" w:lineRule="exact"/>
        <w:rPr>
          <w:rFonts w:ascii="仿宋_GB2312" w:eastAsia="仿宋_GB2312"/>
          <w:sz w:val="32"/>
          <w:szCs w:val="32"/>
        </w:rPr>
      </w:pPr>
    </w:p>
    <w:p w:rsidR="00EB128F" w:rsidRDefault="00EB128F" w:rsidP="00C361AB">
      <w:pPr>
        <w:spacing w:line="560" w:lineRule="exact"/>
        <w:rPr>
          <w:rFonts w:ascii="仿宋_GB2312" w:eastAsia="仿宋_GB2312"/>
          <w:sz w:val="32"/>
          <w:szCs w:val="32"/>
        </w:rPr>
      </w:pPr>
    </w:p>
    <w:p w:rsidR="00EB128F" w:rsidRDefault="00EB128F" w:rsidP="00C361AB">
      <w:pPr>
        <w:spacing w:line="560" w:lineRule="exact"/>
        <w:rPr>
          <w:rFonts w:ascii="仿宋_GB2312" w:eastAsia="仿宋_GB2312"/>
          <w:sz w:val="32"/>
          <w:szCs w:val="32"/>
        </w:rPr>
      </w:pPr>
    </w:p>
    <w:p w:rsidR="00EB128F" w:rsidRDefault="00EB128F" w:rsidP="00C361AB">
      <w:pPr>
        <w:spacing w:line="560" w:lineRule="exact"/>
        <w:rPr>
          <w:rFonts w:ascii="仿宋_GB2312" w:eastAsia="仿宋_GB2312"/>
          <w:sz w:val="32"/>
          <w:szCs w:val="32"/>
        </w:rPr>
      </w:pPr>
    </w:p>
    <w:p w:rsidR="00EB128F" w:rsidRDefault="00EB128F" w:rsidP="00C361AB">
      <w:pPr>
        <w:spacing w:line="560" w:lineRule="exact"/>
        <w:rPr>
          <w:rFonts w:ascii="仿宋_GB2312" w:eastAsia="仿宋_GB2312"/>
          <w:sz w:val="32"/>
          <w:szCs w:val="32"/>
        </w:rPr>
      </w:pPr>
    </w:p>
    <w:p w:rsidR="00EB128F" w:rsidRDefault="00EB128F" w:rsidP="00C361AB">
      <w:pPr>
        <w:spacing w:line="560" w:lineRule="exact"/>
        <w:rPr>
          <w:rFonts w:ascii="仿宋_GB2312" w:eastAsia="仿宋_GB2312"/>
          <w:sz w:val="32"/>
          <w:szCs w:val="32"/>
        </w:rPr>
      </w:pPr>
    </w:p>
    <w:p w:rsidR="00EB128F" w:rsidRDefault="00EB128F" w:rsidP="00C361AB">
      <w:pPr>
        <w:spacing w:line="560" w:lineRule="exact"/>
        <w:rPr>
          <w:rFonts w:ascii="仿宋_GB2312" w:eastAsia="仿宋_GB2312"/>
          <w:sz w:val="32"/>
          <w:szCs w:val="32"/>
        </w:rPr>
      </w:pPr>
    </w:p>
    <w:p w:rsidR="00EB128F" w:rsidRDefault="00EB128F" w:rsidP="00C361AB">
      <w:pPr>
        <w:spacing w:line="560" w:lineRule="exact"/>
        <w:rPr>
          <w:rFonts w:ascii="仿宋_GB2312" w:eastAsia="仿宋_GB2312"/>
          <w:sz w:val="32"/>
          <w:szCs w:val="32"/>
        </w:rPr>
      </w:pPr>
    </w:p>
    <w:p w:rsidR="00EB128F" w:rsidRDefault="00EB128F" w:rsidP="00C361AB">
      <w:pPr>
        <w:spacing w:line="560" w:lineRule="exact"/>
        <w:rPr>
          <w:rFonts w:ascii="仿宋_GB2312" w:eastAsia="仿宋_GB2312"/>
          <w:sz w:val="32"/>
          <w:szCs w:val="32"/>
        </w:rPr>
      </w:pPr>
    </w:p>
    <w:p w:rsidR="00EB128F" w:rsidRDefault="00EB128F" w:rsidP="00C361AB">
      <w:pPr>
        <w:spacing w:line="560" w:lineRule="exact"/>
        <w:rPr>
          <w:rFonts w:ascii="仿宋_GB2312" w:eastAsia="仿宋_GB2312"/>
          <w:sz w:val="32"/>
          <w:szCs w:val="32"/>
        </w:rPr>
      </w:pPr>
    </w:p>
    <w:p w:rsidR="00EB128F" w:rsidRDefault="00EB128F" w:rsidP="00C361AB">
      <w:pPr>
        <w:spacing w:line="560" w:lineRule="exact"/>
        <w:rPr>
          <w:rFonts w:ascii="仿宋_GB2312" w:eastAsia="仿宋_GB2312"/>
          <w:sz w:val="32"/>
          <w:szCs w:val="32"/>
        </w:rPr>
      </w:pPr>
    </w:p>
    <w:p w:rsidR="00EB128F" w:rsidRDefault="00EB128F" w:rsidP="00C361AB">
      <w:pPr>
        <w:spacing w:line="560" w:lineRule="exact"/>
        <w:rPr>
          <w:rFonts w:ascii="仿宋_GB2312" w:eastAsia="仿宋_GB2312"/>
          <w:sz w:val="32"/>
          <w:szCs w:val="32"/>
        </w:rPr>
      </w:pPr>
    </w:p>
    <w:p w:rsidR="00EB128F" w:rsidRDefault="00EB128F" w:rsidP="00C361AB">
      <w:pPr>
        <w:spacing w:line="560" w:lineRule="exact"/>
        <w:rPr>
          <w:rFonts w:ascii="仿宋_GB2312" w:eastAsia="仿宋_GB2312"/>
          <w:sz w:val="32"/>
          <w:szCs w:val="32"/>
        </w:rPr>
      </w:pPr>
    </w:p>
    <w:p w:rsidR="00EB128F" w:rsidRDefault="00EB128F" w:rsidP="00C361AB">
      <w:pPr>
        <w:spacing w:line="560" w:lineRule="exact"/>
        <w:rPr>
          <w:rFonts w:ascii="仿宋_GB2312" w:eastAsia="仿宋_GB2312"/>
          <w:sz w:val="32"/>
          <w:szCs w:val="32"/>
        </w:rPr>
      </w:pPr>
    </w:p>
    <w:p w:rsidR="00EB128F" w:rsidRDefault="00EB128F" w:rsidP="00C361AB">
      <w:pPr>
        <w:spacing w:line="560" w:lineRule="exact"/>
        <w:rPr>
          <w:rFonts w:ascii="仿宋_GB2312" w:eastAsia="仿宋_GB2312"/>
          <w:sz w:val="32"/>
          <w:szCs w:val="32"/>
        </w:rPr>
      </w:pPr>
    </w:p>
    <w:p w:rsidR="00EB128F" w:rsidRDefault="00EB128F" w:rsidP="00C361AB">
      <w:pPr>
        <w:spacing w:line="560" w:lineRule="exact"/>
        <w:rPr>
          <w:rFonts w:ascii="仿宋_GB2312" w:eastAsia="仿宋_GB2312"/>
          <w:sz w:val="32"/>
          <w:szCs w:val="32"/>
        </w:rPr>
      </w:pPr>
    </w:p>
    <w:p w:rsidR="00EB128F" w:rsidRDefault="00EB128F" w:rsidP="00C361AB">
      <w:pPr>
        <w:spacing w:line="560" w:lineRule="exact"/>
        <w:rPr>
          <w:rFonts w:ascii="仿宋_GB2312" w:eastAsia="仿宋_GB2312"/>
          <w:sz w:val="32"/>
          <w:szCs w:val="32"/>
        </w:rPr>
      </w:pPr>
    </w:p>
    <w:p w:rsidR="00EB128F" w:rsidRDefault="00EB128F" w:rsidP="00C361AB">
      <w:pPr>
        <w:spacing w:line="560" w:lineRule="exact"/>
        <w:rPr>
          <w:rFonts w:ascii="仿宋_GB2312" w:eastAsia="仿宋_GB2312"/>
          <w:sz w:val="32"/>
          <w:szCs w:val="32"/>
        </w:rPr>
      </w:pPr>
    </w:p>
    <w:p w:rsidR="00EB128F" w:rsidRDefault="00EB128F" w:rsidP="00C361AB">
      <w:pPr>
        <w:spacing w:line="560" w:lineRule="exact"/>
        <w:rPr>
          <w:rFonts w:ascii="仿宋_GB2312" w:eastAsia="仿宋_GB2312"/>
          <w:sz w:val="32"/>
          <w:szCs w:val="32"/>
        </w:rPr>
      </w:pPr>
    </w:p>
    <w:p w:rsidR="00EB128F" w:rsidRDefault="00EB128F" w:rsidP="00C361AB">
      <w:pPr>
        <w:spacing w:line="560" w:lineRule="exact"/>
        <w:rPr>
          <w:rFonts w:ascii="仿宋_GB2312" w:eastAsia="仿宋_GB2312"/>
          <w:sz w:val="32"/>
          <w:szCs w:val="32"/>
        </w:rPr>
      </w:pPr>
    </w:p>
    <w:p w:rsidR="00EB128F" w:rsidRDefault="00EB128F" w:rsidP="00C361AB">
      <w:pPr>
        <w:spacing w:line="560" w:lineRule="exact"/>
        <w:rPr>
          <w:rFonts w:ascii="仿宋_GB2312" w:eastAsia="仿宋_GB2312"/>
          <w:sz w:val="32"/>
          <w:szCs w:val="32"/>
        </w:rPr>
      </w:pPr>
    </w:p>
    <w:p w:rsidR="00F94360" w:rsidRPr="00EB128F" w:rsidRDefault="00F94360" w:rsidP="00EB128F">
      <w:pPr>
        <w:spacing w:line="560" w:lineRule="exact"/>
        <w:ind w:firstLineChars="100" w:firstLine="280"/>
        <w:rPr>
          <w:rFonts w:ascii="仿宋_GB2312" w:eastAsia="仿宋_GB2312"/>
          <w:color w:val="000000"/>
          <w:spacing w:val="-20"/>
          <w:sz w:val="28"/>
          <w:szCs w:val="28"/>
        </w:rPr>
      </w:pPr>
      <w:r w:rsidRPr="00F94360">
        <w:rPr>
          <w:noProof/>
          <w:color w:val="000000"/>
          <w:spacing w:val="-4"/>
          <w:sz w:val="28"/>
          <w:szCs w:val="28"/>
        </w:rPr>
        <w:pict>
          <v:line id="_x0000_s1028" style="position:absolute;left:0;text-align:left;z-index:251662336" from="0,33.2pt" to="442.2pt,33.25pt"/>
        </w:pict>
      </w:r>
      <w:r w:rsidRPr="00F94360">
        <w:rPr>
          <w:color w:val="000000"/>
          <w:spacing w:val="-4"/>
          <w:sz w:val="28"/>
          <w:szCs w:val="28"/>
        </w:rPr>
        <w:pict>
          <v:line id="_x0000_s1027" style="position:absolute;left:0;text-align:left;z-index:251661312" from="0,.7pt" to="442.2pt,.75pt"/>
        </w:pict>
      </w:r>
      <w:r w:rsidR="00EB128F" w:rsidRPr="0054676B">
        <w:rPr>
          <w:rFonts w:ascii="仿宋_GB2312" w:eastAsia="仿宋_GB2312" w:hint="eastAsia"/>
          <w:color w:val="000000"/>
          <w:spacing w:val="-4"/>
          <w:sz w:val="28"/>
          <w:szCs w:val="28"/>
        </w:rPr>
        <w:t xml:space="preserve">北京市安全生产监督管理局办公室        </w:t>
      </w:r>
      <w:r w:rsidR="00EB128F">
        <w:rPr>
          <w:rFonts w:ascii="仿宋_GB2312" w:eastAsia="仿宋_GB2312" w:hint="eastAsia"/>
          <w:color w:val="000000"/>
          <w:spacing w:val="-4"/>
          <w:sz w:val="28"/>
          <w:szCs w:val="28"/>
        </w:rPr>
        <w:t xml:space="preserve">    2018</w:t>
      </w:r>
      <w:r w:rsidR="00EB128F" w:rsidRPr="0054676B">
        <w:rPr>
          <w:rFonts w:ascii="仿宋_GB2312" w:eastAsia="仿宋_GB2312" w:hint="eastAsia"/>
          <w:color w:val="000000"/>
          <w:spacing w:val="-4"/>
          <w:sz w:val="28"/>
          <w:szCs w:val="28"/>
        </w:rPr>
        <w:t>年</w:t>
      </w:r>
      <w:r w:rsidR="00EB128F">
        <w:rPr>
          <w:rFonts w:ascii="仿宋_GB2312" w:eastAsia="仿宋_GB2312" w:hint="eastAsia"/>
          <w:color w:val="000000"/>
          <w:spacing w:val="-4"/>
          <w:sz w:val="28"/>
          <w:szCs w:val="28"/>
        </w:rPr>
        <w:t>4</w:t>
      </w:r>
      <w:r w:rsidR="00EB128F" w:rsidRPr="0054676B">
        <w:rPr>
          <w:rFonts w:ascii="仿宋_GB2312" w:eastAsia="仿宋_GB2312" w:hint="eastAsia"/>
          <w:color w:val="000000"/>
          <w:spacing w:val="-4"/>
          <w:sz w:val="28"/>
          <w:szCs w:val="28"/>
        </w:rPr>
        <w:t>月</w:t>
      </w:r>
      <w:r w:rsidR="00EB128F">
        <w:rPr>
          <w:rFonts w:ascii="仿宋_GB2312" w:eastAsia="仿宋_GB2312" w:hint="eastAsia"/>
          <w:color w:val="000000"/>
          <w:spacing w:val="-4"/>
          <w:sz w:val="28"/>
          <w:szCs w:val="28"/>
        </w:rPr>
        <w:t>18</w:t>
      </w:r>
      <w:r w:rsidR="00EB128F" w:rsidRPr="0054676B">
        <w:rPr>
          <w:rFonts w:ascii="仿宋_GB2312" w:eastAsia="仿宋_GB2312" w:hint="eastAsia"/>
          <w:color w:val="000000"/>
          <w:spacing w:val="-4"/>
          <w:sz w:val="28"/>
          <w:szCs w:val="28"/>
        </w:rPr>
        <w:t>日印发</w:t>
      </w:r>
    </w:p>
    <w:sectPr w:rsidR="00F94360" w:rsidRPr="00EB128F" w:rsidSect="00C361AB">
      <w:footerReference w:type="even" r:id="rId16"/>
      <w:footerReference w:type="default" r:id="rId17"/>
      <w:footerReference w:type="first" r:id="rId18"/>
      <w:pgSz w:w="11906" w:h="16838"/>
      <w:pgMar w:top="1814" w:right="1474" w:bottom="1474" w:left="1588" w:header="851" w:footer="1077"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360" w:rsidRDefault="00F94360" w:rsidP="00F94360">
      <w:r>
        <w:separator/>
      </w:r>
    </w:p>
  </w:endnote>
  <w:endnote w:type="continuationSeparator" w:id="0">
    <w:p w:rsidR="00F94360" w:rsidRDefault="00F94360" w:rsidP="00F943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Gulim">
    <w:altName w:val="굴림"/>
    <w:panose1 w:val="020B0600000101010101"/>
    <w:charset w:val="81"/>
    <w:family w:val="swiss"/>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1AB" w:rsidRDefault="00F94360">
    <w:pPr>
      <w:pStyle w:val="a3"/>
    </w:pPr>
    <w:r>
      <w:fldChar w:fldCharType="begin"/>
    </w:r>
    <w:r w:rsidR="00EB128F">
      <w:instrText xml:space="preserve"> PAGE   \* MERGEFORMAT </w:instrText>
    </w:r>
    <w:r>
      <w:fldChar w:fldCharType="separate"/>
    </w:r>
    <w:r w:rsidR="00EB128F" w:rsidRPr="00A4213D">
      <w:rPr>
        <w:noProof/>
        <w:lang w:val="zh-CN"/>
      </w:rPr>
      <w:t>16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067" w:rsidRDefault="00F94360">
    <w:pPr>
      <w:pStyle w:val="a3"/>
      <w:jc w:val="center"/>
    </w:pPr>
    <w:r w:rsidRPr="00F94360">
      <w:fldChar w:fldCharType="begin"/>
    </w:r>
    <w:r w:rsidR="00EB128F">
      <w:instrText xml:space="preserve"> PAGE   \* MERGEFORMAT </w:instrText>
    </w:r>
    <w:r w:rsidRPr="00F94360">
      <w:fldChar w:fldCharType="separate"/>
    </w:r>
    <w:r w:rsidR="00527DFD" w:rsidRPr="00527DFD">
      <w:rPr>
        <w:noProof/>
        <w:lang w:val="zh-CN"/>
      </w:rPr>
      <w:t>1</w:t>
    </w:r>
    <w:r>
      <w:rPr>
        <w:lang w:val="zh-CN"/>
      </w:rPr>
      <w:fldChar w:fldCharType="end"/>
    </w:r>
  </w:p>
  <w:p w:rsidR="00140067" w:rsidRDefault="00527DFD">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067" w:rsidRDefault="00F94360" w:rsidP="00C361AB">
    <w:pPr>
      <w:pStyle w:val="a3"/>
      <w:jc w:val="right"/>
    </w:pPr>
    <w:r>
      <w:fldChar w:fldCharType="begin"/>
    </w:r>
    <w:r w:rsidR="00EB128F">
      <w:instrText xml:space="preserve"> PAGE   \* MERGEFORMAT </w:instrText>
    </w:r>
    <w:r>
      <w:fldChar w:fldCharType="separate"/>
    </w:r>
    <w:r w:rsidR="00527DFD" w:rsidRPr="00527DFD">
      <w:rPr>
        <w:noProof/>
        <w:lang w:val="zh-CN"/>
      </w:rPr>
      <w:t>16</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1AB" w:rsidRDefault="00F94360" w:rsidP="00C361AB">
    <w:pPr>
      <w:pStyle w:val="a3"/>
      <w:jc w:val="right"/>
    </w:pPr>
    <w:r>
      <w:fldChar w:fldCharType="begin"/>
    </w:r>
    <w:r w:rsidR="00EB128F">
      <w:instrText xml:space="preserve"> PAGE   \* MERGEFORMAT </w:instrText>
    </w:r>
    <w:r>
      <w:fldChar w:fldCharType="separate"/>
    </w:r>
    <w:r w:rsidR="00527DFD" w:rsidRPr="00527DFD">
      <w:rPr>
        <w:noProof/>
        <w:lang w:val="zh-CN"/>
      </w:rPr>
      <w:t>3</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1AB" w:rsidRDefault="00F94360">
    <w:pPr>
      <w:pStyle w:val="a3"/>
    </w:pPr>
    <w:r>
      <w:fldChar w:fldCharType="begin"/>
    </w:r>
    <w:r w:rsidR="00EB128F">
      <w:instrText xml:space="preserve"> PAGE   \* MERGEFORMAT </w:instrText>
    </w:r>
    <w:r>
      <w:fldChar w:fldCharType="separate"/>
    </w:r>
    <w:r w:rsidR="00527DFD" w:rsidRPr="00527DFD">
      <w:rPr>
        <w:noProof/>
        <w:lang w:val="zh-CN"/>
      </w:rPr>
      <w:t>8</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CD2" w:rsidRDefault="00F94360" w:rsidP="00C02FF5">
    <w:pPr>
      <w:pStyle w:val="a3"/>
    </w:pPr>
    <w:r>
      <w:fldChar w:fldCharType="begin"/>
    </w:r>
    <w:r w:rsidR="00EB128F">
      <w:instrText xml:space="preserve"> PAGE   \* MERGEFORMAT </w:instrText>
    </w:r>
    <w:r>
      <w:fldChar w:fldCharType="separate"/>
    </w:r>
    <w:r w:rsidR="00EB128F" w:rsidRPr="00A4213D">
      <w:rPr>
        <w:noProof/>
        <w:lang w:val="zh-CN"/>
      </w:rPr>
      <w:t>20</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CD2" w:rsidRDefault="00F94360" w:rsidP="00C02FF5">
    <w:pPr>
      <w:pStyle w:val="a3"/>
      <w:jc w:val="right"/>
    </w:pPr>
    <w:r>
      <w:fldChar w:fldCharType="begin"/>
    </w:r>
    <w:r w:rsidR="00EB128F">
      <w:instrText xml:space="preserve"> PAGE   \* MERGEFORMAT </w:instrText>
    </w:r>
    <w:r>
      <w:fldChar w:fldCharType="separate"/>
    </w:r>
    <w:r w:rsidR="00527DFD" w:rsidRPr="00527DFD">
      <w:rPr>
        <w:noProof/>
        <w:lang w:val="zh-CN"/>
      </w:rPr>
      <w:t>21</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1AB" w:rsidRDefault="00F94360" w:rsidP="00C361AB">
    <w:pPr>
      <w:pStyle w:val="a3"/>
      <w:jc w:val="right"/>
    </w:pPr>
    <w:r>
      <w:fldChar w:fldCharType="begin"/>
    </w:r>
    <w:r w:rsidR="00EB128F">
      <w:instrText xml:space="preserve"> PAGE   \* MERGEFORMAT </w:instrText>
    </w:r>
    <w:r>
      <w:fldChar w:fldCharType="separate"/>
    </w:r>
    <w:r w:rsidR="00527DFD" w:rsidRPr="00527DFD">
      <w:rPr>
        <w:noProof/>
        <w:lang w:val="zh-CN"/>
      </w:rPr>
      <w:t>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360" w:rsidRDefault="00F94360" w:rsidP="00F94360">
      <w:r>
        <w:separator/>
      </w:r>
    </w:p>
  </w:footnote>
  <w:footnote w:type="continuationSeparator" w:id="0">
    <w:p w:rsidR="00F94360" w:rsidRDefault="00F94360" w:rsidP="00F943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1AB" w:rsidRDefault="00527DFD" w:rsidP="00C361AB">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1AB" w:rsidRDefault="00527DFD" w:rsidP="00C361AB">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1AB" w:rsidRDefault="00527DFD" w:rsidP="00C361AB">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28F"/>
    <w:rsid w:val="00527DFD"/>
    <w:rsid w:val="00EB128F"/>
    <w:rsid w:val="00F943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3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B128F"/>
    <w:pPr>
      <w:tabs>
        <w:tab w:val="center" w:pos="4153"/>
        <w:tab w:val="right" w:pos="8306"/>
      </w:tabs>
      <w:snapToGrid w:val="0"/>
      <w:jc w:val="left"/>
    </w:pPr>
    <w:rPr>
      <w:rFonts w:ascii="Times New Roman" w:eastAsia="宋体" w:hAnsi="Times New Roman" w:cs="Times New Roman"/>
      <w:sz w:val="18"/>
      <w:szCs w:val="20"/>
    </w:rPr>
  </w:style>
  <w:style w:type="character" w:customStyle="1" w:styleId="Char">
    <w:name w:val="页脚 Char"/>
    <w:basedOn w:val="a0"/>
    <w:link w:val="a3"/>
    <w:uiPriority w:val="99"/>
    <w:rsid w:val="00EB128F"/>
    <w:rPr>
      <w:rFonts w:ascii="Times New Roman" w:eastAsia="宋体" w:hAnsi="Times New Roman" w:cs="Times New Roman"/>
      <w:sz w:val="18"/>
      <w:szCs w:val="20"/>
    </w:rPr>
  </w:style>
  <w:style w:type="paragraph" w:styleId="a4">
    <w:name w:val="Body Text"/>
    <w:basedOn w:val="a"/>
    <w:link w:val="Char0"/>
    <w:rsid w:val="00EB128F"/>
    <w:pPr>
      <w:spacing w:after="120"/>
    </w:pPr>
    <w:rPr>
      <w:rFonts w:ascii="Times New Roman" w:eastAsia="宋体" w:hAnsi="Times New Roman" w:cs="Times New Roman"/>
      <w:szCs w:val="20"/>
    </w:rPr>
  </w:style>
  <w:style w:type="character" w:customStyle="1" w:styleId="Char0">
    <w:name w:val="正文文本 Char"/>
    <w:basedOn w:val="a0"/>
    <w:link w:val="a4"/>
    <w:rsid w:val="00EB128F"/>
    <w:rPr>
      <w:rFonts w:ascii="Times New Roman" w:eastAsia="宋体" w:hAnsi="Times New Roman" w:cs="Times New Roman"/>
      <w:szCs w:val="20"/>
    </w:rPr>
  </w:style>
  <w:style w:type="paragraph" w:styleId="a5">
    <w:name w:val="header"/>
    <w:basedOn w:val="a"/>
    <w:link w:val="Char1"/>
    <w:rsid w:val="00EB128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0"/>
    <w:link w:val="a5"/>
    <w:rsid w:val="00EB128F"/>
    <w:rPr>
      <w:rFonts w:ascii="Times New Roman" w:eastAsia="宋体" w:hAnsi="Times New Roman" w:cs="Times New Roman"/>
      <w:sz w:val="18"/>
      <w:szCs w:val="18"/>
    </w:rPr>
  </w:style>
  <w:style w:type="paragraph" w:customStyle="1" w:styleId="a6">
    <w:name w:val="公文主体"/>
    <w:basedOn w:val="a"/>
    <w:link w:val="Char2"/>
    <w:rsid w:val="00EB128F"/>
    <w:pPr>
      <w:spacing w:line="580" w:lineRule="exact"/>
      <w:ind w:firstLineChars="200" w:firstLine="200"/>
    </w:pPr>
    <w:rPr>
      <w:rFonts w:ascii="Times New Roman" w:eastAsia="仿宋_GB2312" w:hAnsi="Times New Roman" w:cs="Times New Roman"/>
      <w:sz w:val="32"/>
      <w:szCs w:val="24"/>
    </w:rPr>
  </w:style>
  <w:style w:type="character" w:customStyle="1" w:styleId="Char2">
    <w:name w:val="公文主体 Char"/>
    <w:basedOn w:val="a0"/>
    <w:link w:val="a6"/>
    <w:rsid w:val="00EB128F"/>
    <w:rPr>
      <w:rFonts w:ascii="Times New Roman"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activeX/activeX1.xml><?xml version="1.0" encoding="utf-8"?>
<ax:ocx xmlns:ax="http://schemas.microsoft.com/office/2006/activeX" xmlns:r="http://schemas.openxmlformats.org/officeDocument/2006/relationships" ax:classid="{E531053D-0904-4D26-ABF3-6E07DD308AB0}" ax:persistence="persistPropertyBag">
  <ax:ocxPr ax:name="DoubleBuffered" ax:value="0"/>
  <ax:ocxPr ax:name="Enabled" ax:value="-1"/>
  <ax:ocxPr ax:name="Visible" ax:value="-1"/>
  <ax:ocxPr ax:name="GroupFirst" ax:value="0"/>
  <ax:ocxPr ax:name="GroupIndex" ax:value="0"/>
  <ax:ocxPr ax:name="GroupPass" ax:value=""/>
  <ax:ocxPr ax:name="GroupValue" ax:value=""/>
  <ax:ocxPr ax:name="ISGroup" ax:value="0"/>
  <ax:ocxPr ax:name="PropList" ax:value="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"/>
  <ax:ocxPr ax:name="SelectIndex" ax:value="0"/>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1785</Words>
  <Characters>10179</Characters>
  <Application>Microsoft Office Word</Application>
  <DocSecurity>0</DocSecurity>
  <Lines>84</Lines>
  <Paragraphs>23</Paragraphs>
  <ScaleCrop>false</ScaleCrop>
  <Company>Lenovo</Company>
  <LinksUpToDate>false</LinksUpToDate>
  <CharactersWithSpaces>11941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郑羽莎</dc:creator>
  <cp:keywords/>
  <dc:description/>
  <cp:lastModifiedBy>PCOS</cp:lastModifiedBy>
  <cp:revision>3</cp:revision>
  <dcterms:created xsi:type="dcterms:W3CDTF">2018-04-18T08:36:00Z</dcterms:created>
  <dcterms:modified xsi:type="dcterms:W3CDTF">2018-05-16T07:39:00Z</dcterms:modified>
</cp:coreProperties>
</file>