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房山区轨道交通与城市协同发展规划研究编制项目</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招标代理单位</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bookmarkStart w:id="0" w:name="_Toc28145"/>
      <w:bookmarkEnd w:id="0"/>
      <w:r>
        <w:rPr>
          <w:rFonts w:hint="eastAsia" w:cs="Helvetica" w:asciiTheme="minorEastAsia" w:hAnsiTheme="minorEastAsia"/>
          <w:color w:val="333333"/>
          <w:kern w:val="0"/>
          <w:sz w:val="24"/>
          <w:szCs w:val="24"/>
        </w:rPr>
        <w:t>比 选 文 件</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比选人：北京市规划和自然资源委员会房山分局</w:t>
      </w:r>
    </w:p>
    <w:p>
      <w:pPr>
        <w:widowControl/>
        <w:spacing w:line="555" w:lineRule="atLeas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日期：  2023年 月 日</w:t>
      </w:r>
    </w:p>
    <w:p>
      <w:pPr>
        <w:widowControl/>
        <w:spacing w:line="555" w:lineRule="atLeast"/>
        <w:jc w:val="center"/>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spacing w:val="60"/>
          <w:kern w:val="0"/>
          <w:sz w:val="24"/>
          <w:szCs w:val="24"/>
        </w:rPr>
        <w:br w:type="textWrapping"/>
      </w:r>
    </w:p>
    <w:p>
      <w:pPr>
        <w:widowControl/>
        <w:jc w:val="left"/>
        <w:rPr>
          <w:rFonts w:cs="Helvetica" w:asciiTheme="minorEastAsia" w:hAnsiTheme="minorEastAsia"/>
          <w:color w:val="333333"/>
          <w:kern w:val="0"/>
          <w:sz w:val="24"/>
          <w:szCs w:val="24"/>
        </w:rPr>
      </w:pPr>
      <w:r>
        <w:rPr>
          <w:rFonts w:cs="Helvetica" w:asciiTheme="minorEastAsia" w:hAnsiTheme="minorEastAsia"/>
          <w:color w:val="333333"/>
          <w:kern w:val="0"/>
          <w:sz w:val="24"/>
          <w:szCs w:val="24"/>
        </w:rPr>
        <w:br w:type="page"/>
      </w:r>
    </w:p>
    <w:p>
      <w:pPr>
        <w:widowControl/>
        <w:spacing w:line="360" w:lineRule="atLeast"/>
        <w:jc w:val="left"/>
        <w:rPr>
          <w:rFonts w:cs="Helvetica" w:asciiTheme="minorEastAsia" w:hAnsiTheme="minorEastAsia"/>
          <w:color w:val="333333"/>
          <w:kern w:val="0"/>
          <w:sz w:val="24"/>
          <w:szCs w:val="24"/>
        </w:rPr>
      </w:pPr>
    </w:p>
    <w:p>
      <w:pPr>
        <w:widowControl/>
        <w:spacing w:line="360" w:lineRule="atLeast"/>
        <w:jc w:val="left"/>
        <w:rPr>
          <w:rFonts w:cs="Helvetica" w:asciiTheme="minorEastAsia" w:hAnsiTheme="minorEastAsia"/>
          <w:color w:val="333333"/>
          <w:kern w:val="0"/>
          <w:sz w:val="24"/>
          <w:szCs w:val="24"/>
        </w:rPr>
      </w:pPr>
      <w:bookmarkStart w:id="1" w:name="_Toc14543_WPSOffice_Type2"/>
      <w:bookmarkEnd w:id="1"/>
      <w:r>
        <w:rPr>
          <w:rFonts w:hint="eastAsia" w:cs="Helvetica" w:asciiTheme="minorEastAsia" w:hAnsiTheme="minorEastAsia"/>
          <w:b/>
          <w:bCs/>
          <w:color w:val="333333"/>
          <w:spacing w:val="60"/>
          <w:kern w:val="0"/>
          <w:sz w:val="24"/>
          <w:szCs w:val="24"/>
        </w:rPr>
        <w:t>目  录</w:t>
      </w:r>
    </w:p>
    <w:p>
      <w:pPr>
        <w:widowControl/>
        <w:spacing w:line="360" w:lineRule="atLeast"/>
        <w:jc w:val="left"/>
        <w:rPr>
          <w:rFonts w:cs="Helvetica" w:asciiTheme="minorEastAsia" w:hAnsiTheme="minorEastAsia"/>
          <w:bCs/>
          <w:color w:val="333333"/>
          <w:spacing w:val="60"/>
          <w:kern w:val="0"/>
          <w:sz w:val="24"/>
          <w:szCs w:val="24"/>
        </w:rPr>
      </w:pPr>
      <w:r>
        <w:rPr>
          <w:rFonts w:hint="eastAsia" w:cs="Helvetica" w:asciiTheme="minorEastAsia" w:hAnsiTheme="minorEastAsia"/>
          <w:bCs/>
          <w:color w:val="333333"/>
          <w:spacing w:val="60"/>
          <w:kern w:val="0"/>
          <w:sz w:val="24"/>
          <w:szCs w:val="24"/>
        </w:rPr>
        <w:t>1. 比选材料</w:t>
      </w:r>
    </w:p>
    <w:p>
      <w:pPr>
        <w:widowControl/>
        <w:spacing w:line="360" w:lineRule="atLeast"/>
        <w:jc w:val="left"/>
        <w:rPr>
          <w:rFonts w:cs="Helvetica" w:asciiTheme="minorEastAsia" w:hAnsiTheme="minorEastAsia"/>
          <w:bCs/>
          <w:color w:val="333333"/>
          <w:spacing w:val="60"/>
          <w:kern w:val="0"/>
          <w:sz w:val="24"/>
          <w:szCs w:val="24"/>
        </w:rPr>
      </w:pPr>
      <w:r>
        <w:rPr>
          <w:rFonts w:hint="eastAsia" w:cs="Helvetica" w:asciiTheme="minorEastAsia" w:hAnsiTheme="minorEastAsia"/>
          <w:bCs/>
          <w:color w:val="333333"/>
          <w:spacing w:val="60"/>
          <w:kern w:val="0"/>
          <w:sz w:val="24"/>
          <w:szCs w:val="24"/>
        </w:rPr>
        <w:t>2. 授权委托书（模板）</w:t>
      </w:r>
    </w:p>
    <w:p>
      <w:pPr>
        <w:widowControl/>
        <w:spacing w:line="360" w:lineRule="atLeast"/>
        <w:jc w:val="left"/>
        <w:rPr>
          <w:rFonts w:cs="Helvetica" w:asciiTheme="minorEastAsia" w:hAnsiTheme="minorEastAsia"/>
          <w:bCs/>
          <w:color w:val="333333"/>
          <w:spacing w:val="60"/>
          <w:kern w:val="0"/>
          <w:sz w:val="24"/>
          <w:szCs w:val="24"/>
        </w:rPr>
      </w:pPr>
      <w:r>
        <w:rPr>
          <w:rFonts w:hint="eastAsia" w:cs="Helvetica" w:asciiTheme="minorEastAsia" w:hAnsiTheme="minorEastAsia"/>
          <w:bCs/>
          <w:color w:val="333333"/>
          <w:spacing w:val="60"/>
          <w:kern w:val="0"/>
          <w:sz w:val="24"/>
          <w:szCs w:val="24"/>
        </w:rPr>
        <w:t>3. 声明</w:t>
      </w:r>
    </w:p>
    <w:p>
      <w:pPr>
        <w:widowControl/>
        <w:spacing w:line="360" w:lineRule="atLeast"/>
        <w:jc w:val="left"/>
        <w:rPr>
          <w:rFonts w:cs="Helvetica" w:asciiTheme="minorEastAsia" w:hAnsiTheme="minorEastAsia"/>
          <w:bCs/>
          <w:color w:val="333333"/>
          <w:spacing w:val="60"/>
          <w:kern w:val="0"/>
          <w:sz w:val="24"/>
          <w:szCs w:val="24"/>
        </w:rPr>
      </w:pPr>
      <w:r>
        <w:rPr>
          <w:rFonts w:hint="eastAsia" w:cs="Helvetica" w:asciiTheme="minorEastAsia" w:hAnsiTheme="minorEastAsia"/>
          <w:bCs/>
          <w:color w:val="333333"/>
          <w:spacing w:val="60"/>
          <w:kern w:val="0"/>
          <w:sz w:val="24"/>
          <w:szCs w:val="24"/>
        </w:rPr>
        <w:t>4. 比选申请函（模板）</w:t>
      </w:r>
    </w:p>
    <w:p>
      <w:pPr>
        <w:widowControl/>
        <w:spacing w:line="360" w:lineRule="atLeast"/>
        <w:jc w:val="left"/>
        <w:rPr>
          <w:rFonts w:cs="Helvetica" w:asciiTheme="minorEastAsia" w:hAnsiTheme="minorEastAsia"/>
          <w:bCs/>
          <w:color w:val="333333"/>
          <w:spacing w:val="60"/>
          <w:kern w:val="0"/>
          <w:sz w:val="24"/>
          <w:szCs w:val="24"/>
        </w:rPr>
      </w:pPr>
      <w:r>
        <w:rPr>
          <w:rFonts w:hint="eastAsia" w:cs="Helvetica" w:asciiTheme="minorEastAsia" w:hAnsiTheme="minorEastAsia"/>
          <w:bCs/>
          <w:color w:val="333333"/>
          <w:spacing w:val="60"/>
          <w:kern w:val="0"/>
          <w:sz w:val="24"/>
          <w:szCs w:val="24"/>
        </w:rPr>
        <w:t>5. 服务费报价函（模板）</w:t>
      </w:r>
    </w:p>
    <w:p>
      <w:pPr>
        <w:widowControl/>
        <w:spacing w:line="360" w:lineRule="atLeast"/>
        <w:jc w:val="left"/>
        <w:rPr>
          <w:rFonts w:cs="Helvetica" w:asciiTheme="minorEastAsia" w:hAnsiTheme="minorEastAsia"/>
          <w:bCs/>
          <w:color w:val="333333"/>
          <w:spacing w:val="60"/>
          <w:kern w:val="0"/>
          <w:sz w:val="24"/>
          <w:szCs w:val="24"/>
        </w:rPr>
      </w:pPr>
      <w:r>
        <w:rPr>
          <w:rFonts w:hint="eastAsia" w:cs="Helvetica" w:asciiTheme="minorEastAsia" w:hAnsiTheme="minorEastAsia"/>
          <w:bCs/>
          <w:color w:val="333333"/>
          <w:spacing w:val="60"/>
          <w:kern w:val="0"/>
          <w:sz w:val="24"/>
          <w:szCs w:val="24"/>
        </w:rPr>
        <w:t>6. 比选申请人基本情况表（模板）</w:t>
      </w:r>
    </w:p>
    <w:p>
      <w:pPr>
        <w:widowControl/>
        <w:spacing w:line="360" w:lineRule="atLeast"/>
        <w:jc w:val="left"/>
        <w:rPr>
          <w:rFonts w:cs="Helvetica" w:asciiTheme="minorEastAsia" w:hAnsiTheme="minorEastAsia"/>
          <w:color w:val="333333"/>
          <w:kern w:val="0"/>
          <w:sz w:val="24"/>
          <w:szCs w:val="24"/>
        </w:rPr>
      </w:pP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br w:type="textWrapping"/>
      </w:r>
    </w:p>
    <w:p>
      <w:pPr>
        <w:widowControl/>
        <w:jc w:val="left"/>
        <w:rPr>
          <w:rFonts w:cs="Helvetica" w:asciiTheme="minorEastAsia" w:hAnsiTheme="minorEastAsia"/>
          <w:color w:val="333333"/>
          <w:kern w:val="0"/>
          <w:sz w:val="24"/>
          <w:szCs w:val="24"/>
        </w:rPr>
      </w:pPr>
      <w:r>
        <w:rPr>
          <w:rFonts w:cs="Helvetica" w:asciiTheme="minorEastAsia" w:hAnsiTheme="minorEastAsia"/>
          <w:color w:val="333333"/>
          <w:kern w:val="0"/>
          <w:sz w:val="24"/>
          <w:szCs w:val="24"/>
        </w:rPr>
        <w:br w:type="page"/>
      </w:r>
    </w:p>
    <w:p>
      <w:pPr>
        <w:widowControl/>
        <w:spacing w:line="360" w:lineRule="atLeast"/>
        <w:jc w:val="left"/>
        <w:rPr>
          <w:rFonts w:cs="Helvetica" w:asciiTheme="minorEastAsia" w:hAnsiTheme="minorEastAsia"/>
          <w:color w:val="333333"/>
          <w:kern w:val="0"/>
          <w:sz w:val="24"/>
          <w:szCs w:val="24"/>
        </w:rPr>
      </w:pPr>
    </w:p>
    <w:p>
      <w:pPr>
        <w:widowControl/>
        <w:jc w:val="left"/>
        <w:outlineLvl w:val="0"/>
        <w:rPr>
          <w:rFonts w:cs="Helvetica" w:asciiTheme="minorEastAsia" w:hAnsiTheme="minorEastAsia"/>
          <w:color w:val="333333"/>
          <w:kern w:val="36"/>
          <w:sz w:val="24"/>
          <w:szCs w:val="24"/>
        </w:rPr>
      </w:pPr>
      <w:r>
        <w:rPr>
          <w:rFonts w:hint="eastAsia" w:cs="Helvetica" w:asciiTheme="minorEastAsia" w:hAnsiTheme="minorEastAsia"/>
          <w:color w:val="333333"/>
          <w:kern w:val="36"/>
          <w:sz w:val="24"/>
          <w:szCs w:val="24"/>
        </w:rPr>
        <w:t>1.</w:t>
      </w:r>
      <w:r>
        <w:rPr>
          <w:rFonts w:hint="eastAsia" w:cs="Helvetica" w:asciiTheme="minorEastAsia" w:hAnsiTheme="minorEastAsia"/>
          <w:b/>
          <w:bCs/>
          <w:color w:val="333333"/>
          <w:kern w:val="36"/>
          <w:sz w:val="24"/>
          <w:szCs w:val="24"/>
        </w:rPr>
        <w:t>比选材料</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360" w:lineRule="atLeast"/>
        <w:ind w:firstLine="330"/>
        <w:rPr>
          <w:rFonts w:cs="Helvetica" w:asciiTheme="minorEastAsia" w:hAnsiTheme="minorEastAsia"/>
          <w:color w:val="333333"/>
          <w:kern w:val="0"/>
          <w:sz w:val="24"/>
          <w:szCs w:val="24"/>
        </w:rPr>
      </w:pPr>
      <w:r>
        <w:rPr>
          <w:rFonts w:hint="eastAsia" w:cs="Helvetica" w:asciiTheme="minorEastAsia" w:hAnsiTheme="minorEastAsia"/>
          <w:b/>
          <w:bCs/>
          <w:color w:val="333333"/>
          <w:spacing w:val="60"/>
          <w:kern w:val="0"/>
          <w:sz w:val="24"/>
          <w:szCs w:val="24"/>
        </w:rPr>
        <w:t>比选单位提供的资料应包括以下内容：</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一、资格证明文件（复印件并加盖公章）</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1．营业执照副本、资质证书；</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2．法定代表人授权书和委托人身份证；</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3．参加比选活动前三年内，在经营活动中没有重大违法记录声明。</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二、其他资料</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1．比选申请函；</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2．服务费报价函；</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3．企业基本情况介绍。</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b/>
          <w:bCs/>
          <w:color w:val="333333"/>
          <w:kern w:val="0"/>
          <w:sz w:val="24"/>
          <w:szCs w:val="24"/>
        </w:rPr>
        <w:t>对逾期送达的或者未送达指定地点的文件，将不予受理</w:t>
      </w:r>
    </w:p>
    <w:p>
      <w:pPr>
        <w:widowControl/>
        <w:jc w:val="left"/>
        <w:rPr>
          <w:rFonts w:cs="Helvetica" w:asciiTheme="minorEastAsia" w:hAnsiTheme="minorEastAsia"/>
          <w:color w:val="333333"/>
          <w:kern w:val="36"/>
          <w:sz w:val="24"/>
          <w:szCs w:val="24"/>
        </w:rPr>
      </w:pPr>
      <w:bookmarkStart w:id="2" w:name="_Toc17383"/>
      <w:bookmarkEnd w:id="2"/>
      <w:r>
        <w:rPr>
          <w:rFonts w:cs="Helvetica" w:asciiTheme="minorEastAsia" w:hAnsiTheme="minorEastAsia"/>
          <w:color w:val="333333"/>
          <w:kern w:val="36"/>
          <w:sz w:val="24"/>
          <w:szCs w:val="24"/>
        </w:rPr>
        <w:br w:type="page"/>
      </w:r>
    </w:p>
    <w:p>
      <w:pPr>
        <w:widowControl/>
        <w:jc w:val="left"/>
        <w:outlineLvl w:val="0"/>
        <w:rPr>
          <w:rFonts w:cs="Helvetica" w:asciiTheme="minorEastAsia" w:hAnsiTheme="minorEastAsia"/>
          <w:color w:val="333333"/>
          <w:kern w:val="36"/>
          <w:sz w:val="24"/>
          <w:szCs w:val="24"/>
        </w:rPr>
      </w:pPr>
      <w:r>
        <w:rPr>
          <w:rFonts w:hint="eastAsia" w:cs="Helvetica" w:asciiTheme="minorEastAsia" w:hAnsiTheme="minorEastAsia"/>
          <w:color w:val="333333"/>
          <w:kern w:val="36"/>
          <w:sz w:val="24"/>
          <w:szCs w:val="24"/>
        </w:rPr>
        <w:t>2.</w:t>
      </w:r>
      <w:r>
        <w:rPr>
          <w:rFonts w:hint="eastAsia" w:cs="Helvetica" w:asciiTheme="minorEastAsia" w:hAnsiTheme="minorEastAsia"/>
          <w:b/>
          <w:bCs/>
          <w:color w:val="333333"/>
          <w:kern w:val="36"/>
          <w:sz w:val="24"/>
          <w:szCs w:val="24"/>
        </w:rPr>
        <w:t>授权委托书（模板）</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本人</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（姓名）系</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（比选申请人名称）的法定代表人，现委托</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（姓名）为我方代理人。代理人根据授权，以我方名义签署、澄清、说明、补正、递交、撤回、修改</w:t>
      </w:r>
      <w:r>
        <w:rPr>
          <w:rFonts w:hint="eastAsia" w:cs="Helvetica" w:asciiTheme="minorEastAsia" w:hAnsiTheme="minorEastAsia"/>
          <w:color w:val="333333"/>
          <w:kern w:val="0"/>
          <w:sz w:val="24"/>
          <w:szCs w:val="24"/>
          <w:u w:val="single"/>
        </w:rPr>
        <w:t> 房山区轨道交通与城市协同发展规划研究编制项目 </w:t>
      </w:r>
      <w:r>
        <w:rPr>
          <w:rFonts w:hint="eastAsia" w:cs="Helvetica" w:asciiTheme="minorEastAsia" w:hAnsiTheme="minorEastAsia"/>
          <w:color w:val="333333"/>
          <w:kern w:val="0"/>
          <w:sz w:val="24"/>
          <w:szCs w:val="24"/>
        </w:rPr>
        <w:t>比选文件和处理有关事宜，其法律后果由我方承担。</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委托代理人无转委托权。</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附：法定代表人及委托代理人身份证复印件</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比选申请人：</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（盖单位章）</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法定代表人：</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（签字或盖章）</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身份证号码：</w:t>
      </w:r>
      <w:r>
        <w:rPr>
          <w:rFonts w:hint="eastAsia" w:cs="Helvetica" w:asciiTheme="minorEastAsia" w:hAnsiTheme="minorEastAsia"/>
          <w:color w:val="333333"/>
          <w:kern w:val="0"/>
          <w:sz w:val="24"/>
          <w:szCs w:val="24"/>
          <w:u w:val="single"/>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委托代理人：</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（签字或盖章）</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身份证号码：</w:t>
      </w:r>
      <w:r>
        <w:rPr>
          <w:rFonts w:hint="eastAsia" w:cs="Helvetica" w:asciiTheme="minorEastAsia" w:hAnsiTheme="minorEastAsia"/>
          <w:color w:val="333333"/>
          <w:kern w:val="0"/>
          <w:sz w:val="24"/>
          <w:szCs w:val="24"/>
          <w:u w:val="single"/>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注：比选申请人代表为法定代表人的，本授权委托书可不提供。</w:t>
      </w:r>
    </w:p>
    <w:p>
      <w:pPr>
        <w:widowControl/>
        <w:jc w:val="left"/>
        <w:rPr>
          <w:rFonts w:cs="Helvetica" w:asciiTheme="minorEastAsia" w:hAnsiTheme="minorEastAsia"/>
          <w:color w:val="333333"/>
          <w:kern w:val="36"/>
          <w:sz w:val="24"/>
          <w:szCs w:val="24"/>
        </w:rPr>
      </w:pPr>
      <w:bookmarkStart w:id="3" w:name="_Toc18047"/>
      <w:bookmarkEnd w:id="3"/>
      <w:r>
        <w:rPr>
          <w:rFonts w:cs="Helvetica" w:asciiTheme="minorEastAsia" w:hAnsiTheme="minorEastAsia"/>
          <w:color w:val="333333"/>
          <w:kern w:val="36"/>
          <w:sz w:val="24"/>
          <w:szCs w:val="24"/>
        </w:rPr>
        <w:br w:type="page"/>
      </w:r>
    </w:p>
    <w:p>
      <w:pPr>
        <w:widowControl/>
        <w:jc w:val="left"/>
        <w:outlineLvl w:val="0"/>
        <w:rPr>
          <w:rFonts w:cs="Helvetica" w:asciiTheme="minorEastAsia" w:hAnsiTheme="minorEastAsia"/>
          <w:color w:val="333333"/>
          <w:kern w:val="36"/>
          <w:sz w:val="24"/>
          <w:szCs w:val="24"/>
        </w:rPr>
      </w:pPr>
      <w:r>
        <w:rPr>
          <w:rFonts w:hint="eastAsia" w:cs="Helvetica" w:asciiTheme="minorEastAsia" w:hAnsiTheme="minorEastAsia"/>
          <w:color w:val="333333"/>
          <w:kern w:val="36"/>
          <w:sz w:val="24"/>
          <w:szCs w:val="24"/>
        </w:rPr>
        <w:t>3.</w:t>
      </w:r>
      <w:r>
        <w:rPr>
          <w:rFonts w:hint="eastAsia" w:cs="Helvetica" w:asciiTheme="minorEastAsia" w:hAnsiTheme="minorEastAsia"/>
          <w:b/>
          <w:bCs/>
          <w:color w:val="333333"/>
          <w:kern w:val="36"/>
          <w:sz w:val="24"/>
          <w:szCs w:val="24"/>
        </w:rPr>
        <w:t>声明</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致：北京市规划和自然资源委员会房山分局</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在参与本次项目比选采购活动中，我单位声明：</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1．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2．我单位承诺本声明内容全部属实，如有虚假将承担因此而产生的一切法律责任和后果。</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比选申请人名称（公章）：</w:t>
      </w:r>
      <w:r>
        <w:rPr>
          <w:rFonts w:hint="eastAsia" w:cs="Helvetica" w:asciiTheme="minorEastAsia" w:hAnsiTheme="minorEastAsia"/>
          <w:color w:val="333333"/>
          <w:kern w:val="0"/>
          <w:sz w:val="24"/>
          <w:szCs w:val="24"/>
          <w:u w:val="single"/>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比选申请人法定代表人/负责人或授权代表签字：</w:t>
      </w:r>
      <w:r>
        <w:rPr>
          <w:rFonts w:hint="eastAsia" w:cs="Helvetica" w:asciiTheme="minorEastAsia" w:hAnsiTheme="minorEastAsia"/>
          <w:color w:val="333333"/>
          <w:kern w:val="0"/>
          <w:sz w:val="24"/>
          <w:szCs w:val="24"/>
          <w:u w:val="single"/>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日期：</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年</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月</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日</w:t>
      </w:r>
    </w:p>
    <w:p>
      <w:pPr>
        <w:widowControl/>
        <w:jc w:val="left"/>
        <w:rPr>
          <w:rFonts w:cs="Helvetica" w:asciiTheme="minorEastAsia" w:hAnsiTheme="minorEastAsia"/>
          <w:color w:val="333333"/>
          <w:kern w:val="36"/>
          <w:sz w:val="24"/>
          <w:szCs w:val="24"/>
        </w:rPr>
      </w:pPr>
      <w:bookmarkStart w:id="4" w:name="_Toc12379"/>
      <w:bookmarkEnd w:id="4"/>
      <w:r>
        <w:rPr>
          <w:rFonts w:cs="Helvetica" w:asciiTheme="minorEastAsia" w:hAnsiTheme="minorEastAsia"/>
          <w:color w:val="333333"/>
          <w:kern w:val="36"/>
          <w:sz w:val="24"/>
          <w:szCs w:val="24"/>
        </w:rPr>
        <w:br w:type="page"/>
      </w:r>
    </w:p>
    <w:p>
      <w:pPr>
        <w:widowControl/>
        <w:jc w:val="left"/>
        <w:outlineLvl w:val="0"/>
        <w:rPr>
          <w:rFonts w:cs="Helvetica" w:asciiTheme="minorEastAsia" w:hAnsiTheme="minorEastAsia"/>
          <w:color w:val="333333"/>
          <w:kern w:val="36"/>
          <w:sz w:val="24"/>
          <w:szCs w:val="24"/>
        </w:rPr>
      </w:pPr>
      <w:r>
        <w:rPr>
          <w:rFonts w:hint="eastAsia" w:cs="Helvetica" w:asciiTheme="minorEastAsia" w:hAnsiTheme="minorEastAsia"/>
          <w:color w:val="333333"/>
          <w:kern w:val="36"/>
          <w:sz w:val="24"/>
          <w:szCs w:val="24"/>
        </w:rPr>
        <w:t>4.</w:t>
      </w:r>
      <w:r>
        <w:rPr>
          <w:rFonts w:hint="eastAsia" w:cs="Helvetica" w:asciiTheme="minorEastAsia" w:hAnsiTheme="minorEastAsia"/>
          <w:b/>
          <w:bCs/>
          <w:color w:val="333333"/>
          <w:kern w:val="36"/>
          <w:sz w:val="24"/>
          <w:szCs w:val="24"/>
        </w:rPr>
        <w:t>比选申请函（模板）</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u w:val="single"/>
        </w:rPr>
        <w:t>北京市规划和自然资源委员会房山分局</w:t>
      </w:r>
      <w:r>
        <w:rPr>
          <w:rFonts w:hint="eastAsia" w:cs="Helvetica" w:asciiTheme="minorEastAsia" w:hAnsiTheme="minorEastAsia"/>
          <w:color w:val="333333"/>
          <w:kern w:val="0"/>
          <w:sz w:val="24"/>
          <w:szCs w:val="24"/>
        </w:rPr>
        <w:t>：</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1．按照比选文件的要求，我方递交的比选文件，用于你方评审我方参加</w:t>
      </w:r>
      <w:r>
        <w:rPr>
          <w:rFonts w:hint="eastAsia" w:cs="Helvetica" w:asciiTheme="minorEastAsia" w:hAnsiTheme="minorEastAsia"/>
          <w:color w:val="333333"/>
          <w:kern w:val="0"/>
          <w:sz w:val="24"/>
          <w:szCs w:val="24"/>
          <w:u w:val="single"/>
        </w:rPr>
        <w:t> 房山区轨道交通与城市协同发展规划研究编制项目 </w:t>
      </w:r>
      <w:r>
        <w:rPr>
          <w:rFonts w:hint="eastAsia" w:cs="Helvetica" w:asciiTheme="minorEastAsia" w:hAnsiTheme="minorEastAsia"/>
          <w:color w:val="333333"/>
          <w:kern w:val="0"/>
          <w:sz w:val="24"/>
          <w:szCs w:val="24"/>
        </w:rPr>
        <w:t>比选。</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2．我方的比选文件包含比选公告内要求的全部内容。</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3．我方承诺在比选有效期内不补充、修改、替代或者撤销本比选文件。</w:t>
      </w:r>
    </w:p>
    <w:p>
      <w:pPr>
        <w:widowControl/>
        <w:spacing w:line="360" w:lineRule="atLeast"/>
        <w:ind w:firstLine="405"/>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4．我方在此声明，所递交的比选文件及有关资料内容完整、真实和准确。</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比选申请人：</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（盖单位章）</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法定代表人或其委托代理人：</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（签字或盖章）</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电话：</w:t>
      </w:r>
      <w:r>
        <w:rPr>
          <w:rFonts w:hint="eastAsia" w:cs="Helvetica" w:asciiTheme="minorEastAsia" w:hAnsiTheme="minorEastAsia"/>
          <w:color w:val="333333"/>
          <w:kern w:val="0"/>
          <w:sz w:val="24"/>
          <w:szCs w:val="24"/>
          <w:u w:val="single"/>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传真：</w:t>
      </w:r>
      <w:r>
        <w:rPr>
          <w:rFonts w:hint="eastAsia" w:cs="Helvetica" w:asciiTheme="minorEastAsia" w:hAnsiTheme="minorEastAsia"/>
          <w:color w:val="333333"/>
          <w:kern w:val="0"/>
          <w:sz w:val="24"/>
          <w:szCs w:val="24"/>
          <w:u w:val="single"/>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比选申请人地址：</w:t>
      </w:r>
      <w:r>
        <w:rPr>
          <w:rFonts w:hint="eastAsia" w:cs="Helvetica" w:asciiTheme="minorEastAsia" w:hAnsiTheme="minorEastAsia"/>
          <w:color w:val="333333"/>
          <w:kern w:val="0"/>
          <w:sz w:val="24"/>
          <w:szCs w:val="24"/>
          <w:u w:val="single"/>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邮政编码：</w:t>
      </w:r>
      <w:r>
        <w:rPr>
          <w:rFonts w:hint="eastAsia" w:cs="Helvetica" w:asciiTheme="minorEastAsia" w:hAnsiTheme="minorEastAsia"/>
          <w:color w:val="333333"/>
          <w:kern w:val="0"/>
          <w:sz w:val="24"/>
          <w:szCs w:val="24"/>
          <w:u w:val="single"/>
        </w:rPr>
        <w:t>                        </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日期：</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年</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月</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日</w:t>
      </w:r>
    </w:p>
    <w:p>
      <w:pPr>
        <w:widowControl/>
        <w:jc w:val="left"/>
        <w:rPr>
          <w:rFonts w:cs="Helvetica" w:asciiTheme="minorEastAsia" w:hAnsiTheme="minorEastAsia"/>
          <w:color w:val="333333"/>
          <w:kern w:val="36"/>
          <w:sz w:val="24"/>
          <w:szCs w:val="24"/>
        </w:rPr>
      </w:pPr>
      <w:bookmarkStart w:id="5" w:name="_Toc23114"/>
      <w:bookmarkEnd w:id="5"/>
      <w:r>
        <w:rPr>
          <w:rFonts w:cs="Helvetica" w:asciiTheme="minorEastAsia" w:hAnsiTheme="minorEastAsia"/>
          <w:color w:val="333333"/>
          <w:kern w:val="36"/>
          <w:sz w:val="24"/>
          <w:szCs w:val="24"/>
        </w:rPr>
        <w:br w:type="page"/>
      </w:r>
    </w:p>
    <w:p>
      <w:pPr>
        <w:widowControl/>
        <w:jc w:val="left"/>
        <w:outlineLvl w:val="0"/>
        <w:rPr>
          <w:rFonts w:cs="Helvetica" w:asciiTheme="minorEastAsia" w:hAnsiTheme="minorEastAsia"/>
          <w:color w:val="333333"/>
          <w:kern w:val="36"/>
          <w:sz w:val="24"/>
          <w:szCs w:val="24"/>
        </w:rPr>
      </w:pPr>
      <w:bookmarkStart w:id="6" w:name="_Toc12455"/>
      <w:bookmarkEnd w:id="6"/>
      <w:r>
        <w:rPr>
          <w:rFonts w:hint="eastAsia" w:cs="Helvetica" w:asciiTheme="minorEastAsia" w:hAnsiTheme="minorEastAsia"/>
          <w:color w:val="333333"/>
          <w:kern w:val="36"/>
          <w:sz w:val="24"/>
          <w:szCs w:val="24"/>
        </w:rPr>
        <w:t>5.服务费报价函（模板）</w:t>
      </w:r>
    </w:p>
    <w:p>
      <w:pPr>
        <w:widowControl/>
        <w:jc w:val="left"/>
        <w:rPr>
          <w:rFonts w:cs="Helvetica" w:asciiTheme="minorEastAsia" w:hAnsiTheme="minorEastAsia"/>
          <w:color w:val="333333"/>
          <w:kern w:val="36"/>
          <w:sz w:val="24"/>
          <w:szCs w:val="24"/>
        </w:rPr>
      </w:pPr>
      <w:r>
        <w:rPr>
          <w:rFonts w:hint="eastAsia" w:cs="Helvetica" w:asciiTheme="minorEastAsia" w:hAnsiTheme="minorEastAsia"/>
          <w:color w:val="333333"/>
          <w:kern w:val="36"/>
          <w:sz w:val="24"/>
          <w:szCs w:val="24"/>
        </w:rPr>
        <w:t>致： 北京市规划和自然资源委员会房山分局</w:t>
      </w:r>
    </w:p>
    <w:p>
      <w:pPr>
        <w:widowControl/>
        <w:jc w:val="left"/>
        <w:rPr>
          <w:rFonts w:cs="Helvetica" w:asciiTheme="minorEastAsia" w:hAnsiTheme="minorEastAsia"/>
          <w:color w:val="333333"/>
          <w:kern w:val="36"/>
          <w:sz w:val="24"/>
          <w:szCs w:val="24"/>
        </w:rPr>
      </w:pPr>
    </w:p>
    <w:p>
      <w:pPr>
        <w:widowControl/>
        <w:ind w:firstLine="480" w:firstLineChars="200"/>
        <w:jc w:val="left"/>
        <w:rPr>
          <w:rFonts w:cs="Helvetica" w:asciiTheme="minorEastAsia" w:hAnsiTheme="minorEastAsia"/>
          <w:color w:val="333333"/>
          <w:kern w:val="36"/>
          <w:sz w:val="24"/>
          <w:szCs w:val="24"/>
        </w:rPr>
      </w:pPr>
      <w:r>
        <w:rPr>
          <w:rFonts w:hint="eastAsia" w:cs="Helvetica" w:asciiTheme="minorEastAsia" w:hAnsiTheme="minorEastAsia"/>
          <w:color w:val="333333"/>
          <w:kern w:val="36"/>
          <w:sz w:val="24"/>
          <w:szCs w:val="24"/>
        </w:rPr>
        <w:t>经仔细研究了《比选文件》各项要求，并结合项目实际情况，我方对本项服务工作招标代理服务取费标准为____________，我方承诺严格按照比选文件约定，完成合同规定的全部服务工作。</w:t>
      </w:r>
    </w:p>
    <w:p>
      <w:pPr>
        <w:widowControl/>
        <w:jc w:val="left"/>
        <w:rPr>
          <w:rFonts w:cs="Helvetica" w:asciiTheme="minorEastAsia" w:hAnsiTheme="minorEastAsia"/>
          <w:color w:val="333333"/>
          <w:kern w:val="36"/>
          <w:sz w:val="24"/>
          <w:szCs w:val="24"/>
        </w:rPr>
      </w:pPr>
    </w:p>
    <w:p>
      <w:pPr>
        <w:widowControl/>
        <w:jc w:val="left"/>
        <w:rPr>
          <w:rFonts w:cs="Helvetica" w:asciiTheme="minorEastAsia" w:hAnsiTheme="minorEastAsia"/>
          <w:color w:val="333333"/>
          <w:kern w:val="36"/>
          <w:sz w:val="24"/>
          <w:szCs w:val="24"/>
        </w:rPr>
      </w:pPr>
      <w:r>
        <w:rPr>
          <w:rFonts w:cs="Helvetica" w:asciiTheme="minorEastAsia" w:hAnsiTheme="minorEastAsia"/>
          <w:color w:val="333333"/>
          <w:kern w:val="36"/>
          <w:sz w:val="24"/>
          <w:szCs w:val="24"/>
        </w:rPr>
        <w:t xml:space="preserve"> </w:t>
      </w:r>
    </w:p>
    <w:p>
      <w:pPr>
        <w:widowControl/>
        <w:jc w:val="left"/>
        <w:rPr>
          <w:rFonts w:cs="Helvetica" w:asciiTheme="minorEastAsia" w:hAnsiTheme="minorEastAsia"/>
          <w:color w:val="333333"/>
          <w:kern w:val="36"/>
          <w:sz w:val="24"/>
          <w:szCs w:val="24"/>
        </w:rPr>
      </w:pPr>
    </w:p>
    <w:p>
      <w:pPr>
        <w:widowControl/>
        <w:jc w:val="left"/>
        <w:rPr>
          <w:rFonts w:cs="Helvetica" w:asciiTheme="minorEastAsia" w:hAnsiTheme="minorEastAsia"/>
          <w:color w:val="333333"/>
          <w:kern w:val="36"/>
          <w:sz w:val="24"/>
          <w:szCs w:val="24"/>
        </w:rPr>
      </w:pPr>
      <w:r>
        <w:rPr>
          <w:rFonts w:hint="eastAsia" w:cs="Helvetica" w:asciiTheme="minorEastAsia" w:hAnsiTheme="minorEastAsia"/>
          <w:color w:val="333333"/>
          <w:kern w:val="36"/>
          <w:sz w:val="24"/>
          <w:szCs w:val="24"/>
        </w:rPr>
        <w:t>比选申请人：                           （单位公章）</w:t>
      </w:r>
    </w:p>
    <w:p>
      <w:pPr>
        <w:widowControl/>
        <w:jc w:val="left"/>
        <w:rPr>
          <w:rFonts w:cs="Helvetica" w:asciiTheme="minorEastAsia" w:hAnsiTheme="minorEastAsia"/>
          <w:color w:val="333333"/>
          <w:kern w:val="36"/>
          <w:sz w:val="24"/>
          <w:szCs w:val="24"/>
        </w:rPr>
      </w:pPr>
    </w:p>
    <w:p>
      <w:pPr>
        <w:widowControl/>
        <w:jc w:val="left"/>
        <w:rPr>
          <w:rFonts w:cs="Helvetica" w:asciiTheme="minorEastAsia" w:hAnsiTheme="minorEastAsia"/>
          <w:color w:val="333333"/>
          <w:kern w:val="36"/>
          <w:sz w:val="24"/>
          <w:szCs w:val="24"/>
        </w:rPr>
      </w:pPr>
      <w:r>
        <w:rPr>
          <w:rFonts w:hint="eastAsia" w:cs="Helvetica" w:asciiTheme="minorEastAsia" w:hAnsiTheme="minorEastAsia"/>
          <w:color w:val="333333"/>
          <w:kern w:val="36"/>
          <w:sz w:val="24"/>
          <w:szCs w:val="24"/>
        </w:rPr>
        <w:t>法定代表人或其委托代理人：             （签字或盖章）</w:t>
      </w:r>
    </w:p>
    <w:p>
      <w:pPr>
        <w:widowControl/>
        <w:jc w:val="left"/>
        <w:rPr>
          <w:rFonts w:cs="Helvetica" w:asciiTheme="minorEastAsia" w:hAnsiTheme="minorEastAsia"/>
          <w:color w:val="333333"/>
          <w:kern w:val="36"/>
          <w:sz w:val="24"/>
          <w:szCs w:val="24"/>
        </w:rPr>
      </w:pPr>
    </w:p>
    <w:p>
      <w:pPr>
        <w:widowControl/>
        <w:jc w:val="left"/>
        <w:rPr>
          <w:rFonts w:cs="Helvetica" w:asciiTheme="minorEastAsia" w:hAnsiTheme="minorEastAsia"/>
          <w:color w:val="333333"/>
          <w:kern w:val="36"/>
          <w:sz w:val="24"/>
          <w:szCs w:val="24"/>
        </w:rPr>
      </w:pPr>
      <w:r>
        <w:rPr>
          <w:rFonts w:hint="eastAsia" w:cs="Helvetica" w:asciiTheme="minorEastAsia" w:hAnsiTheme="minorEastAsia"/>
          <w:color w:val="333333"/>
          <w:kern w:val="36"/>
          <w:sz w:val="24"/>
          <w:szCs w:val="24"/>
        </w:rPr>
        <w:t>日期：2023年    月    日</w:t>
      </w:r>
    </w:p>
    <w:p>
      <w:pPr>
        <w:widowControl/>
        <w:jc w:val="left"/>
        <w:rPr>
          <w:rFonts w:cs="Helvetica" w:asciiTheme="minorEastAsia" w:hAnsiTheme="minorEastAsia"/>
          <w:color w:val="333333"/>
          <w:kern w:val="36"/>
          <w:sz w:val="24"/>
          <w:szCs w:val="24"/>
        </w:rPr>
      </w:pPr>
      <w:r>
        <w:rPr>
          <w:rFonts w:cs="Helvetica" w:asciiTheme="minorEastAsia" w:hAnsiTheme="minorEastAsia"/>
          <w:color w:val="333333"/>
          <w:kern w:val="36"/>
          <w:sz w:val="24"/>
          <w:szCs w:val="24"/>
        </w:rPr>
        <w:br w:type="page"/>
      </w:r>
    </w:p>
    <w:p>
      <w:pPr>
        <w:widowControl/>
        <w:jc w:val="left"/>
        <w:outlineLvl w:val="0"/>
        <w:rPr>
          <w:rFonts w:cs="Helvetica" w:asciiTheme="minorEastAsia" w:hAnsiTheme="minorEastAsia"/>
          <w:color w:val="333333"/>
          <w:kern w:val="36"/>
          <w:sz w:val="24"/>
          <w:szCs w:val="24"/>
        </w:rPr>
      </w:pPr>
      <w:r>
        <w:rPr>
          <w:rFonts w:hint="eastAsia" w:cs="Helvetica" w:asciiTheme="minorEastAsia" w:hAnsiTheme="minorEastAsia"/>
          <w:color w:val="333333"/>
          <w:kern w:val="36"/>
          <w:sz w:val="24"/>
          <w:szCs w:val="24"/>
        </w:rPr>
        <w:t>6.</w:t>
      </w:r>
      <w:r>
        <w:rPr>
          <w:rFonts w:hint="eastAsia" w:cs="Helvetica" w:asciiTheme="minorEastAsia" w:hAnsiTheme="minorEastAsia"/>
          <w:b/>
          <w:bCs/>
          <w:color w:val="333333"/>
          <w:kern w:val="36"/>
          <w:sz w:val="24"/>
          <w:szCs w:val="24"/>
        </w:rPr>
        <w:t>比选申请人基本情况表（模板）</w:t>
      </w:r>
    </w:p>
    <w:tbl>
      <w:tblPr>
        <w:tblStyle w:val="7"/>
        <w:tblW w:w="7650" w:type="dxa"/>
        <w:tblInd w:w="0" w:type="dxa"/>
        <w:tblLayout w:type="fixed"/>
        <w:tblCellMar>
          <w:top w:w="0" w:type="dxa"/>
          <w:left w:w="0" w:type="dxa"/>
          <w:bottom w:w="0" w:type="dxa"/>
          <w:right w:w="0" w:type="dxa"/>
        </w:tblCellMar>
      </w:tblPr>
      <w:tblGrid>
        <w:gridCol w:w="1439"/>
        <w:gridCol w:w="1232"/>
        <w:gridCol w:w="637"/>
        <w:gridCol w:w="1075"/>
        <w:gridCol w:w="856"/>
        <w:gridCol w:w="2411"/>
      </w:tblGrid>
      <w:tr>
        <w:trPr>
          <w:trHeight w:val="30" w:hRule="atLeast"/>
        </w:trPr>
        <w:tc>
          <w:tcPr>
            <w:tcW w:w="14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比选申请人</w:t>
            </w:r>
          </w:p>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名称</w:t>
            </w:r>
          </w:p>
        </w:tc>
        <w:tc>
          <w:tcPr>
            <w:tcW w:w="6211"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注册地址</w:t>
            </w:r>
          </w:p>
        </w:tc>
        <w:tc>
          <w:tcPr>
            <w:tcW w:w="2944"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c>
          <w:tcPr>
            <w:tcW w:w="8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邮政编码</w:t>
            </w:r>
          </w:p>
        </w:tc>
        <w:tc>
          <w:tcPr>
            <w:tcW w:w="241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联系方式</w:t>
            </w:r>
          </w:p>
        </w:tc>
        <w:tc>
          <w:tcPr>
            <w:tcW w:w="12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联系人</w:t>
            </w:r>
          </w:p>
        </w:tc>
        <w:tc>
          <w:tcPr>
            <w:tcW w:w="1712"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c>
          <w:tcPr>
            <w:tcW w:w="8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电话</w:t>
            </w:r>
          </w:p>
        </w:tc>
        <w:tc>
          <w:tcPr>
            <w:tcW w:w="241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cs="宋体" w:asciiTheme="minorEastAsia" w:hAnsiTheme="minorEastAsia"/>
                <w:kern w:val="0"/>
                <w:sz w:val="24"/>
                <w:szCs w:val="24"/>
              </w:rPr>
            </w:pPr>
          </w:p>
        </w:tc>
        <w:tc>
          <w:tcPr>
            <w:tcW w:w="12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传真</w:t>
            </w:r>
          </w:p>
        </w:tc>
        <w:tc>
          <w:tcPr>
            <w:tcW w:w="1712"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c>
          <w:tcPr>
            <w:tcW w:w="8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网址</w:t>
            </w:r>
          </w:p>
        </w:tc>
        <w:tc>
          <w:tcPr>
            <w:tcW w:w="241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法定代表人</w:t>
            </w:r>
          </w:p>
        </w:tc>
        <w:tc>
          <w:tcPr>
            <w:tcW w:w="12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c>
          <w:tcPr>
            <w:tcW w:w="2568"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专业技术资格</w:t>
            </w:r>
          </w:p>
        </w:tc>
        <w:tc>
          <w:tcPr>
            <w:tcW w:w="241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成立时间</w:t>
            </w:r>
          </w:p>
        </w:tc>
        <w:tc>
          <w:tcPr>
            <w:tcW w:w="12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c>
          <w:tcPr>
            <w:tcW w:w="2568"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员工总人数</w:t>
            </w:r>
          </w:p>
        </w:tc>
        <w:tc>
          <w:tcPr>
            <w:tcW w:w="241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营业执照号</w:t>
            </w:r>
          </w:p>
        </w:tc>
        <w:tc>
          <w:tcPr>
            <w:tcW w:w="12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c>
          <w:tcPr>
            <w:tcW w:w="63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其中</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注册会计师</w:t>
            </w:r>
          </w:p>
        </w:tc>
        <w:tc>
          <w:tcPr>
            <w:tcW w:w="241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注册资金</w:t>
            </w:r>
          </w:p>
        </w:tc>
        <w:tc>
          <w:tcPr>
            <w:tcW w:w="12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c>
          <w:tcPr>
            <w:tcW w:w="6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cs="宋体" w:asciiTheme="minorEastAsia" w:hAnsiTheme="minorEastAsia"/>
                <w:kern w:val="0"/>
                <w:sz w:val="24"/>
                <w:szCs w:val="24"/>
              </w:rPr>
            </w:pP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高级职称数量</w:t>
            </w:r>
          </w:p>
        </w:tc>
        <w:tc>
          <w:tcPr>
            <w:tcW w:w="241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基本账户开户银行</w:t>
            </w:r>
          </w:p>
        </w:tc>
        <w:tc>
          <w:tcPr>
            <w:tcW w:w="12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c>
          <w:tcPr>
            <w:tcW w:w="6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cs="宋体" w:asciiTheme="minorEastAsia" w:hAnsiTheme="minorEastAsia"/>
                <w:kern w:val="0"/>
                <w:sz w:val="24"/>
                <w:szCs w:val="24"/>
              </w:rPr>
            </w:pP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中级职称数量</w:t>
            </w:r>
          </w:p>
        </w:tc>
        <w:tc>
          <w:tcPr>
            <w:tcW w:w="241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基本账户账号</w:t>
            </w:r>
          </w:p>
        </w:tc>
        <w:tc>
          <w:tcPr>
            <w:tcW w:w="12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c>
          <w:tcPr>
            <w:tcW w:w="6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cs="宋体" w:asciiTheme="minorEastAsia" w:hAnsiTheme="minorEastAsia"/>
                <w:kern w:val="0"/>
                <w:sz w:val="24"/>
                <w:szCs w:val="24"/>
              </w:rPr>
            </w:pP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初级职称数量</w:t>
            </w:r>
          </w:p>
        </w:tc>
        <w:tc>
          <w:tcPr>
            <w:tcW w:w="241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经营范围</w:t>
            </w:r>
          </w:p>
        </w:tc>
        <w:tc>
          <w:tcPr>
            <w:tcW w:w="6211"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r>
        <w:tblPrEx>
          <w:tblCellMar>
            <w:top w:w="0" w:type="dxa"/>
            <w:left w:w="0" w:type="dxa"/>
            <w:bottom w:w="0" w:type="dxa"/>
            <w:right w:w="0" w:type="dxa"/>
          </w:tblCellMar>
        </w:tblPrEx>
        <w:trPr>
          <w:trHeight w:val="30" w:hRule="atLeast"/>
        </w:trPr>
        <w:tc>
          <w:tcPr>
            <w:tcW w:w="14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备注</w:t>
            </w:r>
          </w:p>
        </w:tc>
        <w:tc>
          <w:tcPr>
            <w:tcW w:w="6211"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p>
        </w:tc>
      </w:tr>
    </w:tbl>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比选申请人：</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（盖单位章）</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法定代表人或其委托代理人：</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（签字或盖章）</w:t>
      </w:r>
    </w:p>
    <w:p>
      <w:pPr>
        <w:widowControl/>
        <w:spacing w:line="36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日期：</w:t>
      </w:r>
      <w:r>
        <w:rPr>
          <w:rFonts w:hint="eastAsia" w:cs="Helvetica" w:asciiTheme="minorEastAsia" w:hAnsiTheme="minorEastAsia"/>
          <w:color w:val="333333"/>
          <w:kern w:val="0"/>
          <w:sz w:val="24"/>
          <w:szCs w:val="24"/>
          <w:u w:val="single"/>
        </w:rPr>
        <w:t>2023</w:t>
      </w:r>
      <w:r>
        <w:rPr>
          <w:rFonts w:hint="eastAsia" w:cs="Helvetica" w:asciiTheme="minorEastAsia" w:hAnsiTheme="minorEastAsia"/>
          <w:color w:val="333333"/>
          <w:kern w:val="0"/>
          <w:sz w:val="24"/>
          <w:szCs w:val="24"/>
        </w:rPr>
        <w:t>年</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月</w:t>
      </w:r>
      <w:r>
        <w:rPr>
          <w:rFonts w:hint="eastAsia" w:cs="Helvetica" w:asciiTheme="minorEastAsia" w:hAnsiTheme="minorEastAsia"/>
          <w:color w:val="333333"/>
          <w:kern w:val="0"/>
          <w:sz w:val="24"/>
          <w:szCs w:val="24"/>
          <w:u w:val="single"/>
        </w:rPr>
        <w:t>    </w:t>
      </w:r>
      <w:r>
        <w:rPr>
          <w:rFonts w:hint="eastAsia" w:cs="Helvetica" w:asciiTheme="minorEastAsia" w:hAnsiTheme="minorEastAsia"/>
          <w:color w:val="333333"/>
          <w:kern w:val="0"/>
          <w:sz w:val="24"/>
          <w:szCs w:val="24"/>
        </w:rPr>
        <w:t>日</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rPr>
        <w:t>北京市规划和自然资源委员会房山分局关于房山区轨道交通与城市协同发展规划研究编制项目招标代理单位比选评审表</w:t>
      </w:r>
      <w:r>
        <w:rPr>
          <w:rFonts w:hint="eastAsia" w:asciiTheme="minorEastAsia" w:hAnsiTheme="minorEastAsia"/>
          <w:sz w:val="32"/>
          <w:szCs w:val="32"/>
          <w:lang w:eastAsia="zh-CN"/>
        </w:rPr>
        <w:t>（评</w:t>
      </w:r>
      <w:r>
        <w:rPr>
          <w:rFonts w:hint="eastAsia" w:asciiTheme="minorEastAsia" w:hAnsiTheme="minorEastAsia"/>
          <w:sz w:val="32"/>
          <w:szCs w:val="32"/>
          <w:lang w:val="en-US" w:eastAsia="zh-CN"/>
        </w:rPr>
        <w:t>分</w:t>
      </w:r>
      <w:bookmarkStart w:id="7" w:name="_GoBack"/>
      <w:bookmarkEnd w:id="7"/>
      <w:r>
        <w:rPr>
          <w:rFonts w:hint="eastAsia" w:asciiTheme="minorEastAsia" w:hAnsiTheme="minorEastAsia"/>
          <w:sz w:val="32"/>
          <w:szCs w:val="32"/>
          <w:lang w:eastAsia="zh-CN"/>
        </w:rPr>
        <w:t>标准）</w:t>
      </w:r>
    </w:p>
    <w:p>
      <w:pPr>
        <w:jc w:val="left"/>
        <w:rPr>
          <w:rFonts w:asciiTheme="minorEastAsia" w:hAnsiTheme="minorEastAsia"/>
          <w:sz w:val="32"/>
          <w:szCs w:val="32"/>
        </w:rPr>
      </w:pPr>
    </w:p>
    <w:tbl>
      <w:tblPr>
        <w:tblStyle w:val="8"/>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61"/>
        <w:gridCol w:w="714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restart"/>
            <w:vAlign w:val="center"/>
          </w:tcPr>
          <w:p>
            <w:pPr>
              <w:snapToGrid w:val="0"/>
              <w:jc w:val="center"/>
              <w:rPr>
                <w:rFonts w:asciiTheme="minorEastAsia" w:hAnsiTheme="minorEastAsia"/>
                <w:sz w:val="32"/>
                <w:szCs w:val="32"/>
              </w:rPr>
            </w:pPr>
            <w:r>
              <w:rPr>
                <w:rFonts w:asciiTheme="minorEastAsia" w:hAnsiTheme="minorEastAsia"/>
                <w:sz w:val="32"/>
                <w:szCs w:val="32"/>
              </w:rPr>
              <w:t>序号</w:t>
            </w:r>
          </w:p>
        </w:tc>
        <w:tc>
          <w:tcPr>
            <w:tcW w:w="961" w:type="dxa"/>
            <w:vMerge w:val="restart"/>
            <w:vAlign w:val="center"/>
          </w:tcPr>
          <w:p>
            <w:pPr>
              <w:snapToGrid w:val="0"/>
              <w:jc w:val="center"/>
              <w:rPr>
                <w:rFonts w:asciiTheme="minorEastAsia" w:hAnsiTheme="minorEastAsia"/>
                <w:sz w:val="32"/>
                <w:szCs w:val="32"/>
              </w:rPr>
            </w:pPr>
            <w:r>
              <w:rPr>
                <w:rFonts w:asciiTheme="minorEastAsia" w:hAnsiTheme="minorEastAsia"/>
                <w:sz w:val="32"/>
                <w:szCs w:val="32"/>
              </w:rPr>
              <w:t>评审因素</w:t>
            </w:r>
          </w:p>
        </w:tc>
        <w:tc>
          <w:tcPr>
            <w:tcW w:w="7142" w:type="dxa"/>
            <w:vMerge w:val="restart"/>
            <w:vAlign w:val="center"/>
          </w:tcPr>
          <w:p>
            <w:pPr>
              <w:snapToGrid w:val="0"/>
              <w:jc w:val="center"/>
              <w:rPr>
                <w:rFonts w:asciiTheme="minorEastAsia" w:hAnsiTheme="minorEastAsia"/>
                <w:sz w:val="32"/>
                <w:szCs w:val="32"/>
              </w:rPr>
            </w:pPr>
            <w:r>
              <w:rPr>
                <w:rFonts w:asciiTheme="minorEastAsia" w:hAnsiTheme="minorEastAsia"/>
                <w:sz w:val="32"/>
                <w:szCs w:val="32"/>
              </w:rPr>
              <w:t>评审标准</w:t>
            </w:r>
          </w:p>
        </w:tc>
        <w:tc>
          <w:tcPr>
            <w:tcW w:w="992" w:type="dxa"/>
            <w:vMerge w:val="restart"/>
            <w:vAlign w:val="center"/>
          </w:tcPr>
          <w:p>
            <w:pPr>
              <w:snapToGrid w:val="0"/>
              <w:jc w:val="center"/>
              <w:rPr>
                <w:rFonts w:asciiTheme="minorEastAsia" w:hAnsiTheme="minorEastAsia"/>
                <w:sz w:val="32"/>
                <w:szCs w:val="32"/>
              </w:rPr>
            </w:pPr>
            <w:r>
              <w:rPr>
                <w:rFonts w:asciiTheme="minorEastAsia" w:hAnsiTheme="minorEastAsia"/>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vAlign w:val="center"/>
          </w:tcPr>
          <w:p>
            <w:pPr>
              <w:snapToGrid w:val="0"/>
              <w:jc w:val="center"/>
              <w:rPr>
                <w:rFonts w:asciiTheme="minorEastAsia" w:hAnsiTheme="minorEastAsia"/>
                <w:sz w:val="32"/>
                <w:szCs w:val="32"/>
              </w:rPr>
            </w:pPr>
          </w:p>
        </w:tc>
        <w:tc>
          <w:tcPr>
            <w:tcW w:w="961" w:type="dxa"/>
            <w:vMerge w:val="continue"/>
            <w:vAlign w:val="center"/>
          </w:tcPr>
          <w:p>
            <w:pPr>
              <w:snapToGrid w:val="0"/>
              <w:jc w:val="center"/>
              <w:rPr>
                <w:rFonts w:asciiTheme="minorEastAsia" w:hAnsiTheme="minorEastAsia"/>
                <w:sz w:val="32"/>
                <w:szCs w:val="32"/>
              </w:rPr>
            </w:pPr>
          </w:p>
        </w:tc>
        <w:tc>
          <w:tcPr>
            <w:tcW w:w="7142" w:type="dxa"/>
            <w:vMerge w:val="continue"/>
            <w:vAlign w:val="center"/>
          </w:tcPr>
          <w:p>
            <w:pPr>
              <w:snapToGrid w:val="0"/>
              <w:jc w:val="center"/>
              <w:rPr>
                <w:rFonts w:asciiTheme="minorEastAsia" w:hAnsiTheme="minorEastAsia"/>
                <w:sz w:val="32"/>
                <w:szCs w:val="32"/>
              </w:rPr>
            </w:pPr>
          </w:p>
        </w:tc>
        <w:tc>
          <w:tcPr>
            <w:tcW w:w="992" w:type="dxa"/>
            <w:vMerge w:val="continue"/>
            <w:vAlign w:val="center"/>
          </w:tcPr>
          <w:p>
            <w:pPr>
              <w:snapToGrid w:val="0"/>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snapToGrid w:val="0"/>
              <w:jc w:val="center"/>
              <w:rPr>
                <w:rFonts w:asciiTheme="minorEastAsia" w:hAnsiTheme="minorEastAsia"/>
                <w:sz w:val="32"/>
                <w:szCs w:val="32"/>
              </w:rPr>
            </w:pPr>
            <w:r>
              <w:rPr>
                <w:rFonts w:hint="eastAsia" w:asciiTheme="minorEastAsia" w:hAnsiTheme="minorEastAsia"/>
                <w:sz w:val="32"/>
                <w:szCs w:val="32"/>
              </w:rPr>
              <w:t>1</w:t>
            </w:r>
          </w:p>
        </w:tc>
        <w:tc>
          <w:tcPr>
            <w:tcW w:w="961" w:type="dxa"/>
          </w:tcPr>
          <w:p>
            <w:pPr>
              <w:snapToGrid w:val="0"/>
              <w:jc w:val="center"/>
              <w:rPr>
                <w:rFonts w:asciiTheme="minorEastAsia" w:hAnsiTheme="minorEastAsia"/>
                <w:sz w:val="32"/>
                <w:szCs w:val="32"/>
              </w:rPr>
            </w:pPr>
            <w:r>
              <w:rPr>
                <w:rFonts w:hint="eastAsia" w:asciiTheme="minorEastAsia" w:hAnsiTheme="minorEastAsia"/>
                <w:sz w:val="32"/>
                <w:szCs w:val="32"/>
              </w:rPr>
              <w:t>企业资质</w:t>
            </w:r>
          </w:p>
        </w:tc>
        <w:tc>
          <w:tcPr>
            <w:tcW w:w="7142" w:type="dxa"/>
          </w:tcPr>
          <w:p>
            <w:pPr>
              <w:snapToGrid w:val="0"/>
              <w:jc w:val="left"/>
              <w:rPr>
                <w:rFonts w:asciiTheme="minorEastAsia" w:hAnsiTheme="minorEastAsia"/>
                <w:sz w:val="32"/>
                <w:szCs w:val="32"/>
              </w:rPr>
            </w:pPr>
            <w:r>
              <w:rPr>
                <w:rFonts w:hint="eastAsia" w:asciiTheme="minorEastAsia" w:hAnsiTheme="minorEastAsia"/>
                <w:sz w:val="32"/>
                <w:szCs w:val="32"/>
              </w:rPr>
              <w:t>公司具有工程招标代理机构甲级资质、政府采购代理机构甲级资质、中央投资项目招标代理机构甲级资质、国际招标机构甲级资质，每有1个得5分，最多得20分。</w:t>
            </w:r>
          </w:p>
        </w:tc>
        <w:tc>
          <w:tcPr>
            <w:tcW w:w="992" w:type="dxa"/>
          </w:tcPr>
          <w:p>
            <w:pPr>
              <w:snapToGrid w:val="0"/>
              <w:jc w:val="center"/>
              <w:rPr>
                <w:rFonts w:asciiTheme="minorEastAsia" w:hAnsiTheme="minorEastAsia"/>
                <w:sz w:val="32"/>
                <w:szCs w:val="32"/>
              </w:rPr>
            </w:pPr>
            <w:r>
              <w:rPr>
                <w:rFonts w:hint="eastAsia" w:asciiTheme="minorEastAsia" w:hAnsiTheme="minorEastAsia"/>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snapToGrid w:val="0"/>
              <w:jc w:val="center"/>
              <w:rPr>
                <w:rFonts w:asciiTheme="minorEastAsia" w:hAnsiTheme="minorEastAsia"/>
                <w:sz w:val="32"/>
                <w:szCs w:val="32"/>
              </w:rPr>
            </w:pPr>
            <w:r>
              <w:rPr>
                <w:rFonts w:hint="eastAsia" w:asciiTheme="minorEastAsia" w:hAnsiTheme="minorEastAsia"/>
                <w:sz w:val="32"/>
                <w:szCs w:val="32"/>
              </w:rPr>
              <w:t>2</w:t>
            </w:r>
          </w:p>
        </w:tc>
        <w:tc>
          <w:tcPr>
            <w:tcW w:w="961" w:type="dxa"/>
          </w:tcPr>
          <w:p>
            <w:pPr>
              <w:snapToGrid w:val="0"/>
              <w:jc w:val="center"/>
              <w:rPr>
                <w:rFonts w:asciiTheme="minorEastAsia" w:hAnsiTheme="minorEastAsia"/>
                <w:sz w:val="32"/>
                <w:szCs w:val="32"/>
              </w:rPr>
            </w:pPr>
            <w:r>
              <w:rPr>
                <w:rFonts w:hint="eastAsia" w:asciiTheme="minorEastAsia" w:hAnsiTheme="minorEastAsia"/>
                <w:sz w:val="32"/>
                <w:szCs w:val="32"/>
              </w:rPr>
              <w:t>人员配置</w:t>
            </w:r>
          </w:p>
        </w:tc>
        <w:tc>
          <w:tcPr>
            <w:tcW w:w="7142" w:type="dxa"/>
          </w:tcPr>
          <w:p>
            <w:pPr>
              <w:snapToGrid w:val="0"/>
              <w:jc w:val="left"/>
              <w:rPr>
                <w:rFonts w:asciiTheme="minorEastAsia" w:hAnsiTheme="minorEastAsia"/>
                <w:sz w:val="32"/>
                <w:szCs w:val="32"/>
              </w:rPr>
            </w:pPr>
            <w:r>
              <w:rPr>
                <w:rFonts w:asciiTheme="minorEastAsia" w:hAnsiTheme="minorEastAsia"/>
                <w:sz w:val="32"/>
                <w:szCs w:val="32"/>
              </w:rPr>
              <w:t>（</w:t>
            </w:r>
            <w:r>
              <w:rPr>
                <w:rFonts w:hint="eastAsia" w:asciiTheme="minorEastAsia" w:hAnsiTheme="minorEastAsia"/>
                <w:sz w:val="32"/>
                <w:szCs w:val="32"/>
              </w:rPr>
              <w:t>1）</w:t>
            </w:r>
            <w:r>
              <w:rPr>
                <w:rFonts w:asciiTheme="minorEastAsia" w:hAnsiTheme="minorEastAsia"/>
                <w:sz w:val="32"/>
                <w:szCs w:val="32"/>
              </w:rPr>
              <w:t>提供了</w:t>
            </w:r>
            <w:r>
              <w:rPr>
                <w:rFonts w:hint="eastAsia" w:asciiTheme="minorEastAsia" w:hAnsiTheme="minorEastAsia"/>
                <w:sz w:val="32"/>
                <w:szCs w:val="32"/>
              </w:rPr>
              <w:t>5人以上项目团队的，得10分；</w:t>
            </w:r>
          </w:p>
          <w:p>
            <w:pPr>
              <w:snapToGrid w:val="0"/>
              <w:jc w:val="left"/>
              <w:rPr>
                <w:rFonts w:asciiTheme="minorEastAsia" w:hAnsiTheme="minorEastAsia"/>
                <w:sz w:val="32"/>
                <w:szCs w:val="32"/>
              </w:rPr>
            </w:pPr>
            <w:r>
              <w:rPr>
                <w:rFonts w:hint="eastAsia" w:asciiTheme="minorEastAsia" w:hAnsiTheme="minorEastAsia"/>
                <w:sz w:val="32"/>
                <w:szCs w:val="32"/>
              </w:rPr>
              <w:t>（2）代理机构为本项目配备专门团队，团队成员每具有一个招标师或具有初级招采人员得2分，最多得10分。</w:t>
            </w:r>
          </w:p>
        </w:tc>
        <w:tc>
          <w:tcPr>
            <w:tcW w:w="992" w:type="dxa"/>
          </w:tcPr>
          <w:p>
            <w:pPr>
              <w:snapToGrid w:val="0"/>
              <w:jc w:val="center"/>
              <w:rPr>
                <w:rFonts w:asciiTheme="minorEastAsia" w:hAnsiTheme="minorEastAsia"/>
                <w:sz w:val="32"/>
                <w:szCs w:val="32"/>
              </w:rPr>
            </w:pPr>
            <w:r>
              <w:rPr>
                <w:rFonts w:hint="eastAsia" w:asciiTheme="minorEastAsia" w:hAnsiTheme="minorEastAsia"/>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snapToGrid w:val="0"/>
              <w:jc w:val="center"/>
              <w:rPr>
                <w:rFonts w:asciiTheme="minorEastAsia" w:hAnsiTheme="minorEastAsia"/>
                <w:sz w:val="32"/>
                <w:szCs w:val="32"/>
              </w:rPr>
            </w:pPr>
            <w:r>
              <w:rPr>
                <w:rFonts w:hint="eastAsia" w:asciiTheme="minorEastAsia" w:hAnsiTheme="minorEastAsia"/>
                <w:sz w:val="32"/>
                <w:szCs w:val="32"/>
              </w:rPr>
              <w:t>3</w:t>
            </w:r>
          </w:p>
        </w:tc>
        <w:tc>
          <w:tcPr>
            <w:tcW w:w="961" w:type="dxa"/>
          </w:tcPr>
          <w:p>
            <w:pPr>
              <w:snapToGrid w:val="0"/>
              <w:jc w:val="center"/>
              <w:rPr>
                <w:rFonts w:asciiTheme="minorEastAsia" w:hAnsiTheme="minorEastAsia"/>
                <w:sz w:val="32"/>
                <w:szCs w:val="32"/>
              </w:rPr>
            </w:pPr>
            <w:r>
              <w:rPr>
                <w:rFonts w:hint="eastAsia" w:asciiTheme="minorEastAsia" w:hAnsiTheme="minorEastAsia"/>
                <w:sz w:val="32"/>
                <w:szCs w:val="32"/>
              </w:rPr>
              <w:t>公司业绩</w:t>
            </w:r>
          </w:p>
        </w:tc>
        <w:tc>
          <w:tcPr>
            <w:tcW w:w="7142" w:type="dxa"/>
          </w:tcPr>
          <w:p>
            <w:pPr>
              <w:snapToGrid w:val="0"/>
              <w:jc w:val="left"/>
              <w:rPr>
                <w:rFonts w:asciiTheme="minorEastAsia" w:hAnsiTheme="minorEastAsia"/>
                <w:sz w:val="32"/>
                <w:szCs w:val="32"/>
              </w:rPr>
            </w:pPr>
            <w:r>
              <w:rPr>
                <w:rFonts w:hint="eastAsia" w:asciiTheme="minorEastAsia" w:hAnsiTheme="minorEastAsia"/>
                <w:sz w:val="32"/>
                <w:szCs w:val="32"/>
              </w:rPr>
              <w:t>每提供一个近三年与本项目相关合格业绩得5分，最多不超过15分</w:t>
            </w:r>
          </w:p>
        </w:tc>
        <w:tc>
          <w:tcPr>
            <w:tcW w:w="992" w:type="dxa"/>
          </w:tcPr>
          <w:p>
            <w:pPr>
              <w:snapToGrid w:val="0"/>
              <w:jc w:val="center"/>
              <w:rPr>
                <w:rFonts w:asciiTheme="minorEastAsia" w:hAnsiTheme="minorEastAsia"/>
                <w:sz w:val="32"/>
                <w:szCs w:val="32"/>
              </w:rPr>
            </w:pPr>
            <w:r>
              <w:rPr>
                <w:rFonts w:hint="eastAsia" w:asciiTheme="minorEastAsia" w:hAnsiTheme="minorEastAsia"/>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8" w:type="dxa"/>
            <w:vMerge w:val="restart"/>
          </w:tcPr>
          <w:p>
            <w:pPr>
              <w:snapToGrid w:val="0"/>
              <w:jc w:val="center"/>
              <w:rPr>
                <w:rFonts w:asciiTheme="minorEastAsia" w:hAnsiTheme="minorEastAsia"/>
                <w:sz w:val="32"/>
                <w:szCs w:val="32"/>
              </w:rPr>
            </w:pPr>
            <w:r>
              <w:rPr>
                <w:rFonts w:hint="eastAsia" w:asciiTheme="minorEastAsia" w:hAnsiTheme="minorEastAsia"/>
                <w:sz w:val="32"/>
                <w:szCs w:val="32"/>
              </w:rPr>
              <w:t>4</w:t>
            </w:r>
          </w:p>
        </w:tc>
        <w:tc>
          <w:tcPr>
            <w:tcW w:w="961" w:type="dxa"/>
            <w:vMerge w:val="restart"/>
          </w:tcPr>
          <w:p>
            <w:pPr>
              <w:snapToGrid w:val="0"/>
              <w:jc w:val="center"/>
              <w:rPr>
                <w:rFonts w:asciiTheme="minorEastAsia" w:hAnsiTheme="minorEastAsia"/>
                <w:sz w:val="32"/>
                <w:szCs w:val="32"/>
              </w:rPr>
            </w:pPr>
            <w:r>
              <w:rPr>
                <w:rFonts w:hint="eastAsia" w:asciiTheme="minorEastAsia" w:hAnsiTheme="minorEastAsia"/>
                <w:sz w:val="32"/>
                <w:szCs w:val="32"/>
              </w:rPr>
              <w:t>服务承诺</w:t>
            </w:r>
          </w:p>
        </w:tc>
        <w:tc>
          <w:tcPr>
            <w:tcW w:w="7142" w:type="dxa"/>
            <w:vAlign w:val="center"/>
          </w:tcPr>
          <w:p>
            <w:pPr>
              <w:snapToGrid w:val="0"/>
              <w:jc w:val="left"/>
              <w:rPr>
                <w:rFonts w:asciiTheme="minorEastAsia" w:hAnsiTheme="minorEastAsia"/>
                <w:sz w:val="32"/>
                <w:szCs w:val="32"/>
              </w:rPr>
            </w:pPr>
            <w:r>
              <w:rPr>
                <w:rFonts w:hint="eastAsia" w:asciiTheme="minorEastAsia" w:hAnsiTheme="minorEastAsia"/>
                <w:sz w:val="32"/>
                <w:szCs w:val="32"/>
              </w:rPr>
              <w:t>服务内容、工作程序及措施完善、服务方案详尽、突发事件及质疑处理流程完备  30-35分</w:t>
            </w:r>
          </w:p>
        </w:tc>
        <w:tc>
          <w:tcPr>
            <w:tcW w:w="992" w:type="dxa"/>
            <w:vMerge w:val="restart"/>
          </w:tcPr>
          <w:p>
            <w:pPr>
              <w:snapToGrid w:val="0"/>
              <w:jc w:val="center"/>
              <w:rPr>
                <w:rFonts w:asciiTheme="minorEastAsia" w:hAnsiTheme="minorEastAsia"/>
                <w:sz w:val="32"/>
                <w:szCs w:val="32"/>
              </w:rPr>
            </w:pPr>
            <w:r>
              <w:rPr>
                <w:rFonts w:hint="eastAsia" w:asciiTheme="minorEastAsia" w:hAnsiTheme="minorEastAsia"/>
                <w:sz w:val="32"/>
                <w:szCs w:val="3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8" w:type="dxa"/>
            <w:vMerge w:val="continue"/>
          </w:tcPr>
          <w:p>
            <w:pPr>
              <w:snapToGrid w:val="0"/>
              <w:jc w:val="center"/>
              <w:rPr>
                <w:rFonts w:asciiTheme="minorEastAsia" w:hAnsiTheme="minorEastAsia"/>
                <w:sz w:val="32"/>
                <w:szCs w:val="32"/>
              </w:rPr>
            </w:pPr>
          </w:p>
        </w:tc>
        <w:tc>
          <w:tcPr>
            <w:tcW w:w="961" w:type="dxa"/>
            <w:vMerge w:val="continue"/>
          </w:tcPr>
          <w:p>
            <w:pPr>
              <w:snapToGrid w:val="0"/>
              <w:jc w:val="center"/>
              <w:rPr>
                <w:rFonts w:asciiTheme="minorEastAsia" w:hAnsiTheme="minorEastAsia"/>
                <w:sz w:val="32"/>
                <w:szCs w:val="32"/>
              </w:rPr>
            </w:pPr>
          </w:p>
        </w:tc>
        <w:tc>
          <w:tcPr>
            <w:tcW w:w="7142" w:type="dxa"/>
            <w:vAlign w:val="center"/>
          </w:tcPr>
          <w:p>
            <w:pPr>
              <w:snapToGrid w:val="0"/>
              <w:jc w:val="left"/>
              <w:rPr>
                <w:rFonts w:asciiTheme="minorEastAsia" w:hAnsiTheme="minorEastAsia"/>
                <w:sz w:val="32"/>
                <w:szCs w:val="32"/>
              </w:rPr>
            </w:pPr>
            <w:r>
              <w:rPr>
                <w:rFonts w:hint="eastAsia" w:asciiTheme="minorEastAsia" w:hAnsiTheme="minorEastAsia"/>
                <w:sz w:val="32"/>
                <w:szCs w:val="32"/>
              </w:rPr>
              <w:t>服务内容、工作程序及措施较完善、服务方案较详尽、突发事件及质疑处理流程较完备21-30分</w:t>
            </w:r>
          </w:p>
        </w:tc>
        <w:tc>
          <w:tcPr>
            <w:tcW w:w="992" w:type="dxa"/>
            <w:vMerge w:val="continue"/>
          </w:tcPr>
          <w:p>
            <w:pPr>
              <w:snapToGrid w:val="0"/>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8" w:type="dxa"/>
            <w:vMerge w:val="continue"/>
          </w:tcPr>
          <w:p>
            <w:pPr>
              <w:snapToGrid w:val="0"/>
              <w:jc w:val="center"/>
              <w:rPr>
                <w:rFonts w:asciiTheme="minorEastAsia" w:hAnsiTheme="minorEastAsia"/>
                <w:sz w:val="32"/>
                <w:szCs w:val="32"/>
              </w:rPr>
            </w:pPr>
          </w:p>
        </w:tc>
        <w:tc>
          <w:tcPr>
            <w:tcW w:w="961" w:type="dxa"/>
            <w:vMerge w:val="continue"/>
          </w:tcPr>
          <w:p>
            <w:pPr>
              <w:snapToGrid w:val="0"/>
              <w:jc w:val="center"/>
              <w:rPr>
                <w:rFonts w:asciiTheme="minorEastAsia" w:hAnsiTheme="minorEastAsia"/>
                <w:sz w:val="32"/>
                <w:szCs w:val="32"/>
              </w:rPr>
            </w:pPr>
          </w:p>
        </w:tc>
        <w:tc>
          <w:tcPr>
            <w:tcW w:w="7142" w:type="dxa"/>
            <w:vAlign w:val="center"/>
          </w:tcPr>
          <w:p>
            <w:pPr>
              <w:snapToGrid w:val="0"/>
              <w:jc w:val="left"/>
              <w:rPr>
                <w:rFonts w:asciiTheme="minorEastAsia" w:hAnsiTheme="minorEastAsia"/>
                <w:sz w:val="32"/>
                <w:szCs w:val="32"/>
              </w:rPr>
            </w:pPr>
            <w:r>
              <w:rPr>
                <w:rFonts w:hint="eastAsia" w:asciiTheme="minorEastAsia" w:hAnsiTheme="minorEastAsia"/>
                <w:sz w:val="32"/>
                <w:szCs w:val="32"/>
              </w:rPr>
              <w:t>服务内容、工作程序及措施一般、服务方案不够详尽、突发事件及质疑处理流程内容较少或未提供  11-20分</w:t>
            </w:r>
          </w:p>
        </w:tc>
        <w:tc>
          <w:tcPr>
            <w:tcW w:w="992" w:type="dxa"/>
            <w:vMerge w:val="continue"/>
          </w:tcPr>
          <w:p>
            <w:pPr>
              <w:snapToGrid w:val="0"/>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8" w:type="dxa"/>
            <w:vMerge w:val="continue"/>
          </w:tcPr>
          <w:p>
            <w:pPr>
              <w:snapToGrid w:val="0"/>
              <w:jc w:val="center"/>
              <w:rPr>
                <w:rFonts w:asciiTheme="minorEastAsia" w:hAnsiTheme="minorEastAsia"/>
                <w:sz w:val="32"/>
                <w:szCs w:val="32"/>
              </w:rPr>
            </w:pPr>
          </w:p>
        </w:tc>
        <w:tc>
          <w:tcPr>
            <w:tcW w:w="961" w:type="dxa"/>
            <w:vMerge w:val="continue"/>
          </w:tcPr>
          <w:p>
            <w:pPr>
              <w:snapToGrid w:val="0"/>
              <w:jc w:val="center"/>
              <w:rPr>
                <w:rFonts w:asciiTheme="minorEastAsia" w:hAnsiTheme="minorEastAsia"/>
                <w:sz w:val="32"/>
                <w:szCs w:val="32"/>
              </w:rPr>
            </w:pPr>
          </w:p>
        </w:tc>
        <w:tc>
          <w:tcPr>
            <w:tcW w:w="7142" w:type="dxa"/>
            <w:vAlign w:val="center"/>
          </w:tcPr>
          <w:p>
            <w:pPr>
              <w:snapToGrid w:val="0"/>
              <w:jc w:val="left"/>
              <w:rPr>
                <w:rFonts w:asciiTheme="minorEastAsia" w:hAnsiTheme="minorEastAsia"/>
                <w:sz w:val="32"/>
                <w:szCs w:val="32"/>
              </w:rPr>
            </w:pPr>
            <w:r>
              <w:rPr>
                <w:rFonts w:hint="eastAsia" w:asciiTheme="minorEastAsia" w:hAnsiTheme="minorEastAsia"/>
                <w:sz w:val="32"/>
                <w:szCs w:val="32"/>
              </w:rPr>
              <w:t>服务内容、工作程序及措施不完善、服务方案缺失、无突发事件及质疑处理流程  0-10分</w:t>
            </w:r>
          </w:p>
        </w:tc>
        <w:tc>
          <w:tcPr>
            <w:tcW w:w="992" w:type="dxa"/>
            <w:vMerge w:val="continue"/>
          </w:tcPr>
          <w:p>
            <w:pPr>
              <w:snapToGrid w:val="0"/>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snapToGrid w:val="0"/>
              <w:jc w:val="center"/>
              <w:rPr>
                <w:rFonts w:asciiTheme="minorEastAsia" w:hAnsiTheme="minorEastAsia"/>
                <w:sz w:val="32"/>
                <w:szCs w:val="32"/>
              </w:rPr>
            </w:pPr>
            <w:r>
              <w:rPr>
                <w:rFonts w:hint="eastAsia" w:asciiTheme="minorEastAsia" w:hAnsiTheme="minorEastAsia"/>
                <w:sz w:val="32"/>
                <w:szCs w:val="32"/>
              </w:rPr>
              <w:t>5</w:t>
            </w:r>
          </w:p>
        </w:tc>
        <w:tc>
          <w:tcPr>
            <w:tcW w:w="961" w:type="dxa"/>
          </w:tcPr>
          <w:p>
            <w:pPr>
              <w:snapToGrid w:val="0"/>
              <w:jc w:val="center"/>
              <w:rPr>
                <w:rFonts w:asciiTheme="minorEastAsia" w:hAnsiTheme="minorEastAsia"/>
                <w:sz w:val="32"/>
                <w:szCs w:val="32"/>
              </w:rPr>
            </w:pPr>
            <w:r>
              <w:rPr>
                <w:rFonts w:hint="eastAsia" w:asciiTheme="minorEastAsia" w:hAnsiTheme="minorEastAsia"/>
                <w:sz w:val="32"/>
                <w:szCs w:val="32"/>
              </w:rPr>
              <w:t>项目报价</w:t>
            </w:r>
          </w:p>
        </w:tc>
        <w:tc>
          <w:tcPr>
            <w:tcW w:w="7142" w:type="dxa"/>
          </w:tcPr>
          <w:p>
            <w:pPr>
              <w:snapToGrid w:val="0"/>
              <w:jc w:val="left"/>
              <w:rPr>
                <w:rFonts w:asciiTheme="minorEastAsia" w:hAnsiTheme="minorEastAsia"/>
                <w:sz w:val="32"/>
                <w:szCs w:val="32"/>
              </w:rPr>
            </w:pPr>
            <w:r>
              <w:rPr>
                <w:rFonts w:hint="eastAsia" w:asciiTheme="minorEastAsia" w:hAnsiTheme="minorEastAsia"/>
                <w:sz w:val="32"/>
                <w:szCs w:val="32"/>
              </w:rPr>
              <w:t>得分=投标报价/投标报价平均值*10</w:t>
            </w:r>
          </w:p>
        </w:tc>
        <w:tc>
          <w:tcPr>
            <w:tcW w:w="992" w:type="dxa"/>
          </w:tcPr>
          <w:p>
            <w:pPr>
              <w:snapToGrid w:val="0"/>
              <w:jc w:val="center"/>
              <w:rPr>
                <w:rFonts w:asciiTheme="minorEastAsia" w:hAnsiTheme="minorEastAsia"/>
                <w:sz w:val="32"/>
                <w:szCs w:val="32"/>
              </w:rPr>
            </w:pPr>
            <w:r>
              <w:rPr>
                <w:rFonts w:hint="eastAsia" w:asciiTheme="minorEastAsia" w:hAnsiTheme="minorEastAsia"/>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1" w:type="dxa"/>
            <w:gridSpan w:val="3"/>
          </w:tcPr>
          <w:p>
            <w:pPr>
              <w:snapToGrid w:val="0"/>
              <w:jc w:val="center"/>
              <w:rPr>
                <w:rFonts w:asciiTheme="minorEastAsia" w:hAnsiTheme="minorEastAsia"/>
                <w:sz w:val="32"/>
                <w:szCs w:val="32"/>
              </w:rPr>
            </w:pPr>
            <w:r>
              <w:rPr>
                <w:rFonts w:asciiTheme="minorEastAsia" w:hAnsiTheme="minorEastAsia"/>
                <w:sz w:val="32"/>
                <w:szCs w:val="32"/>
              </w:rPr>
              <w:t>合计</w:t>
            </w:r>
          </w:p>
        </w:tc>
        <w:tc>
          <w:tcPr>
            <w:tcW w:w="992" w:type="dxa"/>
          </w:tcPr>
          <w:p>
            <w:pPr>
              <w:snapToGrid w:val="0"/>
              <w:jc w:val="center"/>
              <w:rPr>
                <w:rFonts w:asciiTheme="minorEastAsia" w:hAnsiTheme="minorEastAsia"/>
                <w:sz w:val="32"/>
                <w:szCs w:val="32"/>
              </w:rPr>
            </w:pPr>
            <w:r>
              <w:rPr>
                <w:rFonts w:hint="eastAsia" w:asciiTheme="minorEastAsia" w:hAnsiTheme="minorEastAsia"/>
                <w:sz w:val="32"/>
                <w:szCs w:val="32"/>
              </w:rPr>
              <w:t>100</w:t>
            </w:r>
          </w:p>
        </w:tc>
      </w:tr>
    </w:tbl>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680C4D"/>
    <w:rsid w:val="000C71E5"/>
    <w:rsid w:val="001126B5"/>
    <w:rsid w:val="00131F5F"/>
    <w:rsid w:val="00233B48"/>
    <w:rsid w:val="002C3C3A"/>
    <w:rsid w:val="00381DB4"/>
    <w:rsid w:val="0044434D"/>
    <w:rsid w:val="0049735A"/>
    <w:rsid w:val="00534799"/>
    <w:rsid w:val="00572A01"/>
    <w:rsid w:val="00625EB4"/>
    <w:rsid w:val="00680C4D"/>
    <w:rsid w:val="009A0E53"/>
    <w:rsid w:val="00A17E1A"/>
    <w:rsid w:val="00A637FB"/>
    <w:rsid w:val="00AA4987"/>
    <w:rsid w:val="00B70B85"/>
    <w:rsid w:val="00D02B0B"/>
    <w:rsid w:val="00E654D0"/>
    <w:rsid w:val="00F7765D"/>
    <w:rsid w:val="288959D5"/>
    <w:rsid w:val="3994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标题 3 Char"/>
    <w:basedOn w:val="9"/>
    <w:link w:val="3"/>
    <w:qFormat/>
    <w:uiPriority w:val="9"/>
    <w:rPr>
      <w:rFonts w:ascii="宋体" w:hAnsi="宋体" w:eastAsia="宋体" w:cs="宋体"/>
      <w:b/>
      <w:bCs/>
      <w:kern w:val="0"/>
      <w:sz w:val="27"/>
      <w:szCs w:val="27"/>
    </w:rPr>
  </w:style>
  <w:style w:type="character" w:customStyle="1" w:styleId="13">
    <w:name w:val="tit"/>
    <w:basedOn w:val="9"/>
    <w:qFormat/>
    <w:uiPriority w:val="0"/>
  </w:style>
  <w:style w:type="character" w:customStyle="1" w:styleId="14">
    <w:name w:val="val"/>
    <w:basedOn w:val="9"/>
    <w:qFormat/>
    <w:uiPriority w:val="0"/>
  </w:style>
  <w:style w:type="character" w:customStyle="1" w:styleId="15">
    <w:name w:val="font"/>
    <w:basedOn w:val="9"/>
    <w:qFormat/>
    <w:uiPriority w:val="0"/>
  </w:style>
  <w:style w:type="character" w:customStyle="1" w:styleId="16">
    <w:name w:val="页眉 Char"/>
    <w:basedOn w:val="9"/>
    <w:link w:val="5"/>
    <w:qFormat/>
    <w:uiPriority w:val="99"/>
    <w:rPr>
      <w:sz w:val="18"/>
      <w:szCs w:val="18"/>
    </w:rPr>
  </w:style>
  <w:style w:type="character" w:customStyle="1" w:styleId="17">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1832</Words>
  <Characters>1897</Characters>
  <Lines>17</Lines>
  <Paragraphs>5</Paragraphs>
  <TotalTime>1</TotalTime>
  <ScaleCrop>false</ScaleCrop>
  <LinksUpToDate>false</LinksUpToDate>
  <CharactersWithSpaces>2362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2021-07-26T11:35:00Z</dcterms:created>
  <dc:creator>gongyz</dc:creator>
  <cp:lastModifiedBy>将</cp:lastModifiedBy>
  <dcterms:modified xsi:type="dcterms:W3CDTF">2023-03-27T06:47:43Z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838339827AFF43558C68BAC8F5D2830F</vt:lpwstr>
  </property>
</Properties>
</file>