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2023年度部门决算公开</w:t>
      </w:r>
    </w:p>
    <w:p>
      <w:pPr>
        <w:ind w:firstLine="1440" w:firstLineChars="200"/>
        <w:rPr>
          <w:rFonts w:ascii="黑体" w:eastAsia="黑体"/>
          <w:sz w:val="72"/>
          <w:szCs w:val="72"/>
        </w:rPr>
      </w:pPr>
      <w:r>
        <w:rPr>
          <w:rFonts w:hint="eastAsia" w:ascii="黑体" w:eastAsia="黑体"/>
          <w:sz w:val="72"/>
          <w:szCs w:val="72"/>
        </w:rPr>
        <w:t xml:space="preserve"> </w:t>
      </w:r>
    </w:p>
    <w:p>
      <w:pPr>
        <w:jc w:val="center"/>
        <w:rPr>
          <w:rFonts w:ascii="宋体" w:hAnsi="宋体"/>
          <w:sz w:val="36"/>
          <w:szCs w:val="36"/>
        </w:rPr>
      </w:pPr>
    </w:p>
    <w:p>
      <w:pPr>
        <w:ind w:firstLine="420" w:firstLineChars="200"/>
        <w:jc w:val="center"/>
        <w:rPr>
          <w:szCs w:val="21"/>
        </w:rPr>
      </w:pPr>
      <w:r>
        <w:t xml:space="preserve"> </w:t>
      </w:r>
    </w:p>
    <w:p>
      <w:pPr>
        <w:jc w:val="center"/>
        <w:rPr>
          <w:rFonts w:ascii="黑体" w:eastAsia="黑体"/>
          <w:sz w:val="52"/>
          <w:szCs w:val="52"/>
        </w:rPr>
      </w:pPr>
    </w:p>
    <w:p>
      <w:pPr>
        <w:jc w:val="center"/>
        <w:rPr>
          <w:rFonts w:ascii="黑体" w:eastAsia="黑体"/>
          <w:sz w:val="52"/>
          <w:szCs w:val="52"/>
        </w:rPr>
      </w:pPr>
    </w:p>
    <w:p>
      <w:pPr>
        <w:spacing w:line="500" w:lineRule="exact"/>
        <w:ind w:firstLine="645"/>
        <w:jc w:val="center"/>
        <w:rPr>
          <w:rFonts w:ascii="宋体" w:hAnsi="宋体" w:cs="宋体"/>
          <w:b/>
          <w:bCs/>
          <w:kern w:val="0"/>
          <w:sz w:val="44"/>
          <w:szCs w:val="36"/>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报表详见附件1。</w:t>
      </w:r>
    </w:p>
    <w:p>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根据《中共北京市委机构编制委员会办公室关于印发北京市规划和自然资源委员会区分局职能配置、内设机构和人员编制规定的通知》（京编办发〔2019〕17号），分局现设办公室、法制科（信访与信息公开科）、规划编制与城市设计科、规划实施与土地利用科、市政交通科、综合审批科（规划土地核验科）、自然资源调查监测科、自然资源保护科、自然资源所有者权益科、财务科、机关党委（党建工作科、人事科）、纪检办公室、国土空间修复科等13个内设科室。根据《中共北京市规划和自然资源委员会党组关于做好我委执法机构更名相关工作的通知》（京规自党发〔2019〕125号）， 分局所属执法队、国土所（加挂执法队第×分队牌子）为行政执法机构。参照公务员法管理的事业单位1个，为北京市密云区不动产登记事务中心；全额拨款事业单位1个，为北京市密云区规划和自然资源综合事务中心。</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分局主要职责包括：</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1）履行本区全民所有土地、矿产、森林、湿地、水等自然资源资产所有者职责和所有国土空间用途管制职责。贯彻落实国家关于自然资源和国土空间规划及测绘、勘察设计管理等方面的法律、法规、规章和政策，起草相关地方性法规、政府规章草案，制定相关管理规范和技术标准并监督检查执行情况。</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2）负责建立本区空间规划体系。推进主体功能区战略和制度，组织编制国土空间规划和北京历史文化名城保护、公共服务、公共安全设施、城市基础设施、城市地下空间等专项规划。组织划定生态保护红线、永久基本农田、城镇开发边界等控制线，构建节约资源和保护环境的生产、生活、生态空间布局。开展国土空间开发适宜性评价，建立国土空间规划实施监测、评估和预警体系及城市体检评估机制。负责城市设计工作。负责城市雕塑和公共空间景观风貌规划管理工作。</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3）负责本区国土空间用途管制。建立健全国土空间用途管制制度，研究拟订城乡规划政策并监督实施。组织拟订并实施土地等自然资源年度利用计划。负责工程建设项目规划和用地管理相关工作。负责国土空间用途转用工作。负责土地征收征用管理。</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4）负责本区自然资源调查监测评价。制定自然资源调查监测评价的指标体系和统计标准，建立统一规范的自然资源调查监测评价制度。实施自然资源基础调查、专项调查和监测。负责自然资源调查监测评价成果的监督管理和信息发布。</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5）负责本区自然资源统一确权登记工作。制定各类自然资源和不动产统一确权登记、权籍调查、不动产测绘、争议调处、成果应用的制度和规范。建立健全自然资源和不动产登记信息管理基础平台。负责自然资源和不动产登记资料收集、整理、共享、汇交管理等。依法调处相关权属纠纷。</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6）负责本区自然资源资产有偿使用工作。建立全民所有自然资源资产统计制度，负责全民所有自然资源资产核算。编制全民所有自然资源资产负债表，拟订考核标准。制定全民所有自然资源资产划拨、出让、租赁、作价出资和土地储备政策，合理配置全民所有自然资源资产。负责自然资源资产价值评估管理，依法收缴相关资产收益。</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7）负责本区自然资源的合理开发利用。组织拟订自然资源发展规划和战略，制定自然资源开发利用标准并组织实施，建立政府公示自然资源价格体系，组织开展自然资源分等定级价格评估，开展自然资源利用评价考核，指导节约集约利用。负责自然资源市场监管。组织研究自然资源管理涉及宏观调控、区域协调和城乡统筹的政策措施。</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8）负责统筹本区国土空间生态修复。牵头组织编制本区国土空间生态修复规划并实施有关生态修复工程。负责国土空间综合整治、土地整理复垦、矿山地质环境恢复治理等工作。牵头建立和实施生态保护补偿制度，制定合理利用社会资金进行生态修复的政策措施，提出备选项目。</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9）负责组织实施最严格的耕地保护制度。牵头拟订并实施本区耕地保护政策，负责耕地数量、质量、生态保护。组织实施耕地保护责任目标考核和永久基本农田特殊保护。完善耕地占补平衡制度，监督占用耕地补偿制度执行情况。</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10）负责本区地质灾害预防和治理。落实综合防灾减灾规划相关要求，组织编制地质灾害防治规划和防护标准并指导实施。组织指导协调和监督地质灾害调查评价及隐患的普查、详查、排查。指导开展群测群防、专业监测和预报预警等工作，指导开展地质灾害工程治理工作。承担地质灾害应急救援的技术支撑工作。 </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11）负责本区地质勘查和矿产资源管理工作。编制地质勘查规划并监督检查执行情况。管理地质勘查项目。监督管理地下水过量开采及引发的地面沉降等地质问题。负责古生物化石的监督管理。负责矿产资源储量管理。负责矿业权管理。监督矿产资源合理利用和保护。</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12）负责本区勘察设计和测绘地理信息管理工作。负责勘察设计和基础测绘、测绘行业管理。负责勘察设计和测绘资质资格与信用管理，监督管理勘察设计科技促进、质量安全和市场秩序。监督管理测绘地理信息安全和和市场秩序。负责地理信息公共服务管理。负责测量标志保护。负责地名管理。</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13）推动本区自然资源领域科技发展。制定并实施自然资源领域科技创新发展规划和计划。推进自然资源信息化和信息资料的公共服务，统筹管理自然资源和国土空间规划相关数据。负责自然资源和国土空间规划相关档案的监督和管理工作。</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（14）承担首都规划建设委员会和北京历史文化名城保护委员会的具体工作。承担研究、论证本区城乡规划建设发展重大问题的基础工作。承担向党中央、国务院请示报告首都规划建设重大事项相关工作。</w:t>
      </w:r>
    </w:p>
    <w:p>
      <w:pPr>
        <w:pStyle w:val="10"/>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（15）负责本区自然资源和国土空间规划管理的督察工作。依法承担工程建设项目的规划核验。查处自然资源开发利用和国土空间规划及勘察设计、测绘违法案件。</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北京市规划和自然资源委员会密云分局单位行政编制122人，实有人数106人；事业编制88人，实有人数76人。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13340.6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4952.98</w:t>
      </w:r>
      <w:r>
        <w:rPr>
          <w:rFonts w:hint="eastAsia" w:ascii="仿宋_GB2312" w:eastAsia="仿宋_GB2312"/>
          <w:sz w:val="28"/>
          <w:szCs w:val="28"/>
        </w:rPr>
        <w:t>万元，下降27.07%。</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10492.73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2040.98</w:t>
      </w:r>
      <w:r>
        <w:rPr>
          <w:rFonts w:hint="eastAsia" w:ascii="仿宋_GB2312" w:eastAsia="仿宋_GB2312"/>
          <w:sz w:val="28"/>
          <w:szCs w:val="28"/>
        </w:rPr>
        <w:t>万元，下降16.28%。</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8231.42</w:t>
      </w:r>
      <w:r>
        <w:rPr>
          <w:rFonts w:hint="eastAsia" w:ascii="仿宋_GB2312" w:eastAsia="仿宋_GB2312"/>
          <w:sz w:val="28"/>
          <w:szCs w:val="28"/>
        </w:rPr>
        <w:t>万元，占收入合计的</w:t>
      </w:r>
      <w:r>
        <w:rPr>
          <w:rFonts w:ascii="仿宋_GB2312" w:eastAsia="仿宋_GB2312"/>
          <w:sz w:val="28"/>
          <w:szCs w:val="28"/>
        </w:rPr>
        <w:t>78.44</w:t>
      </w:r>
      <w:r>
        <w:rPr>
          <w:rFonts w:hint="eastAsia" w:ascii="仿宋_GB2312" w:eastAsia="仿宋_GB2312"/>
          <w:sz w:val="28"/>
          <w:szCs w:val="28"/>
        </w:rPr>
        <w:t>%。其中：一般公共预算财政拨款收入</w:t>
      </w:r>
      <w:r>
        <w:rPr>
          <w:rFonts w:ascii="仿宋_GB2312" w:eastAsia="仿宋_GB2312"/>
          <w:sz w:val="28"/>
          <w:szCs w:val="28"/>
        </w:rPr>
        <w:t>7555.15</w:t>
      </w:r>
      <w:r>
        <w:rPr>
          <w:rFonts w:hint="eastAsia" w:ascii="仿宋_GB2312" w:eastAsia="仿宋_GB2312"/>
          <w:sz w:val="28"/>
          <w:szCs w:val="28"/>
        </w:rPr>
        <w:t>万元，占收入合计的</w:t>
      </w:r>
      <w:r>
        <w:rPr>
          <w:rFonts w:ascii="仿宋_GB2312" w:eastAsia="仿宋_GB2312"/>
          <w:sz w:val="28"/>
          <w:szCs w:val="28"/>
        </w:rPr>
        <w:t>72</w:t>
      </w:r>
      <w:r>
        <w:rPr>
          <w:rFonts w:hint="eastAsia" w:ascii="仿宋_GB2312" w:eastAsia="仿宋_GB2312"/>
          <w:sz w:val="28"/>
          <w:szCs w:val="28"/>
        </w:rPr>
        <w:t>%；政府性基金预算财政拨款收入</w:t>
      </w:r>
      <w:r>
        <w:rPr>
          <w:rFonts w:ascii="仿宋_GB2312" w:eastAsia="仿宋_GB2312"/>
          <w:sz w:val="28"/>
          <w:szCs w:val="28"/>
        </w:rPr>
        <w:t>676.26</w:t>
      </w:r>
      <w:r>
        <w:rPr>
          <w:rFonts w:hint="eastAsia" w:ascii="仿宋_GB2312" w:eastAsia="仿宋_GB2312"/>
          <w:sz w:val="28"/>
          <w:szCs w:val="28"/>
        </w:rPr>
        <w:t>万元，占收入合计的</w:t>
      </w:r>
      <w:r>
        <w:rPr>
          <w:rFonts w:ascii="仿宋_GB2312" w:eastAsia="仿宋_GB2312"/>
          <w:sz w:val="28"/>
          <w:szCs w:val="28"/>
        </w:rPr>
        <w:t>6.44</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color w:val="0000FF"/>
          <w:sz w:val="28"/>
          <w:szCs w:val="28"/>
        </w:rPr>
      </w:pPr>
      <w:r>
        <w:rPr>
          <w:rFonts w:hint="eastAsia" w:ascii="仿宋_GB2312" w:eastAsia="仿宋_GB2312"/>
          <w:sz w:val="28"/>
          <w:szCs w:val="28"/>
        </w:rPr>
        <w:t>6.其他收入</w:t>
      </w:r>
      <w:r>
        <w:rPr>
          <w:rFonts w:ascii="仿宋_GB2312" w:eastAsia="仿宋_GB2312"/>
          <w:sz w:val="28"/>
          <w:szCs w:val="28"/>
        </w:rPr>
        <w:t>2261.31</w:t>
      </w:r>
      <w:r>
        <w:rPr>
          <w:rFonts w:hint="eastAsia" w:ascii="仿宋_GB2312" w:eastAsia="仿宋_GB2312"/>
          <w:sz w:val="28"/>
          <w:szCs w:val="28"/>
        </w:rPr>
        <w:t>万元，占收入合计的</w:t>
      </w:r>
      <w:r>
        <w:rPr>
          <w:rFonts w:ascii="仿宋_GB2312" w:eastAsia="仿宋_GB2312"/>
          <w:sz w:val="28"/>
          <w:szCs w:val="28"/>
        </w:rPr>
        <w:t>21.5</w:t>
      </w:r>
      <w:r>
        <w:rPr>
          <w:rFonts w:hint="eastAsia" w:ascii="仿宋_GB2312" w:eastAsia="仿宋_GB2312"/>
          <w:sz w:val="28"/>
          <w:szCs w:val="28"/>
        </w:rPr>
        <w:t>6%。</w:t>
      </w:r>
    </w:p>
    <w:p>
      <w:pPr>
        <w:pStyle w:val="3"/>
        <w:jc w:val="center"/>
      </w:pPr>
      <w:r>
        <w:rPr>
          <w:rFonts w:hint="eastAsia" w:ascii="仿宋_GB2312" w:eastAsia="仿宋_GB2312"/>
          <w:color w:val="000000"/>
          <w:sz w:val="32"/>
        </w:rPr>
        <w:t>图1：收入决算</w:t>
      </w:r>
    </w:p>
    <w:p>
      <w:pPr>
        <w:ind w:firstLine="3465" w:firstLineChars="1650"/>
        <w:jc w:val="left"/>
      </w:pPr>
      <w:r>
        <w:pict>
          <v:shape id="_x0000_i1025" o:spt="75" type="#_x0000_t75" style="height:196.5pt;width:348pt;" filled="f" o:preferrelative="t" stroked="f" coordsize="21600,21600">
            <v:path/>
            <v:fill on="f" focussize="0,0"/>
            <v:stroke on="f" joinstyle="miter"/>
            <v:imagedata r:id="rId7" o:title="京办_20240830103836"/>
            <o:lock v:ext="edit" aspectratio="t"/>
            <w10:wrap type="none"/>
            <w10:anchorlock/>
          </v:shape>
        </w:pict>
      </w:r>
      <w:r>
        <w:rPr/>
        <w:br w:type="textWrapping" w:clear="all"/>
      </w: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11006.55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4576</w:t>
      </w:r>
      <w:r>
        <w:rPr>
          <w:rFonts w:hint="eastAsia" w:ascii="仿宋_GB2312" w:eastAsia="仿宋_GB2312"/>
          <w:sz w:val="28"/>
          <w:szCs w:val="28"/>
        </w:rPr>
        <w:t>万元，下降29.37%，其中：基本支出</w:t>
      </w:r>
      <w:r>
        <w:rPr>
          <w:rFonts w:ascii="仿宋_GB2312" w:eastAsia="仿宋_GB2312"/>
          <w:sz w:val="28"/>
          <w:szCs w:val="28"/>
        </w:rPr>
        <w:t>6196.37</w:t>
      </w:r>
      <w:r>
        <w:rPr>
          <w:rFonts w:hint="eastAsia" w:ascii="仿宋_GB2312" w:eastAsia="仿宋_GB2312"/>
          <w:sz w:val="28"/>
          <w:szCs w:val="28"/>
        </w:rPr>
        <w:t>万元，占支出合计的</w:t>
      </w:r>
      <w:r>
        <w:rPr>
          <w:rFonts w:ascii="仿宋_GB2312" w:eastAsia="仿宋_GB2312"/>
          <w:sz w:val="28"/>
          <w:szCs w:val="28"/>
        </w:rPr>
        <w:t>56.29</w:t>
      </w:r>
      <w:r>
        <w:rPr>
          <w:rFonts w:hint="eastAsia" w:ascii="仿宋_GB2312" w:eastAsia="仿宋_GB2312"/>
          <w:sz w:val="28"/>
          <w:szCs w:val="28"/>
        </w:rPr>
        <w:t>%；项目支出</w:t>
      </w:r>
      <w:r>
        <w:rPr>
          <w:rFonts w:ascii="仿宋_GB2312" w:eastAsia="仿宋_GB2312"/>
          <w:sz w:val="28"/>
          <w:szCs w:val="28"/>
        </w:rPr>
        <w:t>4810.18</w:t>
      </w:r>
      <w:r>
        <w:rPr>
          <w:rFonts w:hint="eastAsia" w:ascii="仿宋_GB2312" w:eastAsia="仿宋_GB2312"/>
          <w:sz w:val="28"/>
          <w:szCs w:val="28"/>
        </w:rPr>
        <w:t>万元，占支出合计的</w:t>
      </w:r>
      <w:r>
        <w:rPr>
          <w:rFonts w:ascii="仿宋_GB2312" w:eastAsia="仿宋_GB2312"/>
          <w:sz w:val="28"/>
          <w:szCs w:val="28"/>
        </w:rPr>
        <w:t>43.7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pict>
          <v:shape id="_x0000_i1026" o:spt="75" type="#_x0000_t75" style="height:216pt;width:360pt;" filled="f" o:preferrelative="t" stroked="f" coordsize="21600,21600">
            <v:path/>
            <v:fill on="f" focussize="0,0"/>
            <v:stroke on="f" joinstyle="miter"/>
            <v:imagedata r:id="rId8" o:title=""/>
            <o:lock v:ext="edit" aspectratio="t"/>
            <w10:wrap type="none"/>
            <w10:anchorlock/>
          </v:shape>
        </w:pict>
      </w:r>
    </w:p>
    <w:p>
      <w:pPr>
        <w:tabs>
          <w:tab w:val="center" w:pos="6979"/>
        </w:tabs>
        <w:spacing w:line="580" w:lineRule="exact"/>
        <w:ind w:firstLine="548" w:firstLineChars="196"/>
        <w:rPr>
          <w:rFonts w:ascii="黑体" w:eastAsia="黑体"/>
          <w:b/>
          <w:sz w:val="28"/>
          <w:szCs w:val="28"/>
        </w:rPr>
      </w:pP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8231.42</w:t>
      </w:r>
      <w:r>
        <w:rPr>
          <w:rFonts w:hint="eastAsia" w:ascii="仿宋_GB2312" w:eastAsia="仿宋_GB2312"/>
          <w:sz w:val="28"/>
          <w:szCs w:val="28"/>
        </w:rPr>
        <w:t>万元，比上年减少</w:t>
      </w:r>
      <w:r>
        <w:rPr>
          <w:rFonts w:ascii="仿宋_GB2312" w:eastAsia="仿宋_GB2312"/>
          <w:sz w:val="28"/>
          <w:szCs w:val="28"/>
        </w:rPr>
        <w:t>3392.15</w:t>
      </w:r>
      <w:r>
        <w:rPr>
          <w:rFonts w:hint="eastAsia" w:ascii="仿宋_GB2312" w:eastAsia="仿宋_GB2312"/>
          <w:sz w:val="28"/>
          <w:szCs w:val="28"/>
        </w:rPr>
        <w:t>万元，下降29.18%。主要原因：项目支出减少。</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7507.84</w:t>
      </w:r>
      <w:r>
        <w:rPr>
          <w:rFonts w:hint="eastAsia" w:ascii="仿宋_GB2312" w:eastAsia="仿宋_GB2312"/>
          <w:sz w:val="28"/>
          <w:szCs w:val="28"/>
        </w:rPr>
        <w:t>万元，主要用于以下方面（按大类）：教育支出1.87万元，占本年财政拨款支出0.02%；社会保障和就业支出</w:t>
      </w:r>
      <w:r>
        <w:rPr>
          <w:rFonts w:ascii="仿宋_GB2312" w:eastAsia="仿宋_GB2312"/>
          <w:sz w:val="28"/>
          <w:szCs w:val="28"/>
        </w:rPr>
        <w:t>702.82</w:t>
      </w:r>
      <w:r>
        <w:rPr>
          <w:rFonts w:hint="eastAsia" w:ascii="仿宋_GB2312" w:eastAsia="仿宋_GB2312"/>
          <w:sz w:val="28"/>
          <w:szCs w:val="28"/>
        </w:rPr>
        <w:t>万元，占本年财政拨款支出9.36%；卫生健康支出</w:t>
      </w:r>
      <w:r>
        <w:rPr>
          <w:rFonts w:ascii="仿宋_GB2312" w:eastAsia="仿宋_GB2312"/>
          <w:sz w:val="28"/>
          <w:szCs w:val="28"/>
        </w:rPr>
        <w:t>473.89</w:t>
      </w:r>
      <w:r>
        <w:rPr>
          <w:rFonts w:hint="eastAsia" w:ascii="仿宋_GB2312" w:eastAsia="仿宋_GB2312"/>
          <w:sz w:val="28"/>
          <w:szCs w:val="28"/>
        </w:rPr>
        <w:t>万元，占本年财政拨款支出6.32%；自然资源海洋气象等支出</w:t>
      </w:r>
      <w:r>
        <w:rPr>
          <w:rFonts w:ascii="仿宋_GB2312" w:eastAsia="仿宋_GB2312"/>
          <w:sz w:val="28"/>
          <w:szCs w:val="28"/>
        </w:rPr>
        <w:t>6306.53</w:t>
      </w:r>
      <w:r>
        <w:rPr>
          <w:rFonts w:hint="eastAsia" w:ascii="仿宋_GB2312" w:eastAsia="仿宋_GB2312"/>
          <w:sz w:val="28"/>
          <w:szCs w:val="28"/>
        </w:rPr>
        <w:t>万元，占本年财政拨款支出84%；粮油物资储备支出4.72万元，占本年财政拨款支出0.06%；灾害防治及应急管理支出18万元，占本年财政拨款支出0.24%。</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1、“教育支出”（类）2023年度决算1.87万元，比2023年度年初预算减少5.44万元，下降74.4%。其中：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“培训支出”(款)2023年度决算1.87万元，比2023年度年初预算减少5.44万元，下降74.4%。主要原因：2023年培训活动减少，培训支出减少。</w:t>
      </w:r>
    </w:p>
    <w:p>
      <w:pPr>
        <w:autoSpaceDE w:val="0"/>
        <w:autoSpaceDN w:val="0"/>
        <w:adjustRightInd w:val="0"/>
        <w:spacing w:line="580" w:lineRule="exact"/>
        <w:ind w:firstLine="560" w:firstLineChars="200"/>
        <w:jc w:val="left"/>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、“社会保障和就业支出”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702.82</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年度年初预算增加</w:t>
      </w:r>
      <w:r>
        <w:rPr>
          <w:rFonts w:ascii="仿宋_GB2312" w:eastAsia="仿宋_GB2312"/>
          <w:sz w:val="28"/>
          <w:szCs w:val="28"/>
        </w:rPr>
        <w:t>23.22</w:t>
      </w:r>
      <w:r>
        <w:rPr>
          <w:rFonts w:hint="eastAsia" w:ascii="仿宋_GB2312" w:eastAsia="仿宋_GB2312"/>
          <w:sz w:val="28"/>
          <w:szCs w:val="28"/>
        </w:rPr>
        <w:t>万元，上涨</w:t>
      </w:r>
      <w:r>
        <w:rPr>
          <w:rFonts w:ascii="仿宋_GB2312" w:eastAsia="仿宋_GB2312"/>
          <w:sz w:val="28"/>
          <w:szCs w:val="28"/>
        </w:rPr>
        <w:t>3.42%</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“行政事业单位养老支出”（款）</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702.82</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年度年初预算增加</w:t>
      </w:r>
      <w:r>
        <w:rPr>
          <w:rFonts w:ascii="仿宋_GB2312" w:eastAsia="仿宋_GB2312"/>
          <w:sz w:val="28"/>
          <w:szCs w:val="28"/>
        </w:rPr>
        <w:t>23.22</w:t>
      </w:r>
      <w:r>
        <w:rPr>
          <w:rFonts w:hint="eastAsia" w:ascii="仿宋_GB2312" w:eastAsia="仿宋_GB2312"/>
          <w:sz w:val="28"/>
          <w:szCs w:val="28"/>
        </w:rPr>
        <w:t>万元。主要原因：人员新增导致行政事业单位养老支出增加。</w:t>
      </w:r>
    </w:p>
    <w:p>
      <w:pPr>
        <w:autoSpaceDE w:val="0"/>
        <w:autoSpaceDN w:val="0"/>
        <w:adjustRightInd w:val="0"/>
        <w:spacing w:line="580" w:lineRule="exact"/>
        <w:ind w:firstLine="560" w:firstLineChars="200"/>
        <w:jc w:val="left"/>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、“卫生健康支出”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473.89</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年度年初预算增加</w:t>
      </w:r>
      <w:r>
        <w:rPr>
          <w:rFonts w:ascii="仿宋_GB2312" w:eastAsia="仿宋_GB2312"/>
          <w:sz w:val="28"/>
          <w:szCs w:val="28"/>
        </w:rPr>
        <w:t>1.33</w:t>
      </w:r>
      <w:r>
        <w:rPr>
          <w:rFonts w:hint="eastAsia" w:ascii="仿宋_GB2312" w:eastAsia="仿宋_GB2312"/>
          <w:sz w:val="28"/>
          <w:szCs w:val="28"/>
        </w:rPr>
        <w:t>万元，上涨</w:t>
      </w:r>
      <w:r>
        <w:rPr>
          <w:rFonts w:ascii="仿宋_GB2312" w:eastAsia="仿宋_GB2312"/>
          <w:sz w:val="28"/>
          <w:szCs w:val="28"/>
        </w:rPr>
        <w:t>0.28%</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“行政事业单位医疗支出”（款）</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473.89</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年度年初预算增加</w:t>
      </w:r>
      <w:r>
        <w:rPr>
          <w:rFonts w:ascii="仿宋_GB2312" w:eastAsia="仿宋_GB2312"/>
          <w:sz w:val="28"/>
          <w:szCs w:val="28"/>
        </w:rPr>
        <w:t>1.33</w:t>
      </w:r>
      <w:r>
        <w:rPr>
          <w:rFonts w:hint="eastAsia" w:ascii="仿宋_GB2312" w:eastAsia="仿宋_GB2312"/>
          <w:sz w:val="28"/>
          <w:szCs w:val="28"/>
        </w:rPr>
        <w:t>万元。主要原因：人员新增导致行政事业单位医疗支出增加。</w:t>
      </w:r>
    </w:p>
    <w:p>
      <w:pPr>
        <w:autoSpaceDE w:val="0"/>
        <w:autoSpaceDN w:val="0"/>
        <w:adjustRightInd w:val="0"/>
        <w:spacing w:line="580" w:lineRule="exact"/>
        <w:ind w:firstLine="560" w:firstLineChars="200"/>
        <w:jc w:val="left"/>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、“自然资源海洋气象等支出”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6306.53</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年度年初预算增加</w:t>
      </w:r>
      <w:r>
        <w:rPr>
          <w:rFonts w:ascii="仿宋_GB2312" w:eastAsia="仿宋_GB2312"/>
          <w:sz w:val="28"/>
          <w:szCs w:val="28"/>
        </w:rPr>
        <w:t>250.48</w:t>
      </w:r>
      <w:r>
        <w:rPr>
          <w:rFonts w:hint="eastAsia" w:ascii="仿宋_GB2312" w:eastAsia="仿宋_GB2312"/>
          <w:sz w:val="28"/>
          <w:szCs w:val="28"/>
        </w:rPr>
        <w:t>万元，上涨</w:t>
      </w:r>
      <w:r>
        <w:rPr>
          <w:rFonts w:ascii="仿宋_GB2312" w:eastAsia="仿宋_GB2312"/>
          <w:sz w:val="28"/>
          <w:szCs w:val="28"/>
        </w:rPr>
        <w:t>4.14%</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highlight w:val="yellow"/>
        </w:rPr>
      </w:pPr>
      <w:r>
        <w:rPr>
          <w:rFonts w:hint="eastAsia" w:ascii="仿宋_GB2312" w:eastAsia="仿宋_GB2312"/>
          <w:sz w:val="28"/>
          <w:szCs w:val="28"/>
        </w:rPr>
        <w:t>“自然资源事务”（款）</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6306.53</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年度年初预算增加</w:t>
      </w:r>
      <w:r>
        <w:rPr>
          <w:rFonts w:ascii="仿宋_GB2312" w:eastAsia="仿宋_GB2312"/>
          <w:sz w:val="28"/>
          <w:szCs w:val="28"/>
        </w:rPr>
        <w:t>250.48</w:t>
      </w:r>
      <w:r>
        <w:rPr>
          <w:rFonts w:hint="eastAsia" w:ascii="仿宋_GB2312" w:eastAsia="仿宋_GB2312"/>
          <w:sz w:val="28"/>
          <w:szCs w:val="28"/>
        </w:rPr>
        <w:t>万元。主要原因：密云区耕地保护空间复耕地块竣工测绘项目相关服务费、密云区密云镇季庄村等四个村土地整治项目等17个土地整治项目相关服务费、密云建设主导街区0102、0306、0403街区控规编制经费等支出增加。</w:t>
      </w:r>
    </w:p>
    <w:p>
      <w:pPr>
        <w:spacing w:line="580" w:lineRule="exact"/>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、“灾害防治及应急管理支出”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18</w:t>
      </w:r>
      <w:r>
        <w:rPr>
          <w:rFonts w:hint="eastAsia" w:ascii="仿宋_GB2312" w:eastAsia="仿宋_GB2312"/>
          <w:sz w:val="28"/>
          <w:szCs w:val="28"/>
        </w:rPr>
        <w:t>万元，同</w:t>
      </w:r>
      <w:r>
        <w:rPr>
          <w:rFonts w:ascii="仿宋_GB2312" w:eastAsia="仿宋_GB2312"/>
          <w:sz w:val="28"/>
          <w:szCs w:val="28"/>
        </w:rPr>
        <w:t>2023</w:t>
      </w:r>
      <w:r>
        <w:rPr>
          <w:rFonts w:hint="eastAsia" w:ascii="仿宋_GB2312" w:eastAsia="仿宋_GB2312"/>
          <w:sz w:val="28"/>
          <w:szCs w:val="28"/>
        </w:rPr>
        <w:t>年度年初预算相同。其中：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“自然灾害防治支出”（款）</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18</w:t>
      </w:r>
      <w:r>
        <w:rPr>
          <w:rFonts w:hint="eastAsia" w:ascii="仿宋_GB2312" w:eastAsia="仿宋_GB2312"/>
          <w:sz w:val="28"/>
          <w:szCs w:val="28"/>
        </w:rPr>
        <w:t>万元，同</w:t>
      </w:r>
      <w:r>
        <w:rPr>
          <w:rFonts w:ascii="仿宋_GB2312" w:eastAsia="仿宋_GB2312"/>
          <w:sz w:val="28"/>
          <w:szCs w:val="28"/>
        </w:rPr>
        <w:t>2023</w:t>
      </w:r>
      <w:r>
        <w:rPr>
          <w:rFonts w:hint="eastAsia" w:ascii="仿宋_GB2312" w:eastAsia="仿宋_GB2312"/>
          <w:sz w:val="28"/>
          <w:szCs w:val="28"/>
        </w:rPr>
        <w:t>年度年初预算相同。</w:t>
      </w:r>
    </w:p>
    <w:p>
      <w:pPr>
        <w:spacing w:line="580" w:lineRule="exact"/>
        <w:ind w:firstLine="560" w:firstLineChars="200"/>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、“粮油物资储备支出”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4.72</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年度年初预算增加</w:t>
      </w:r>
      <w:r>
        <w:rPr>
          <w:rFonts w:ascii="仿宋_GB2312" w:eastAsia="仿宋_GB2312"/>
          <w:sz w:val="28"/>
          <w:szCs w:val="28"/>
        </w:rPr>
        <w:t>4.72</w:t>
      </w:r>
      <w:r>
        <w:rPr>
          <w:rFonts w:hint="eastAsia" w:ascii="仿宋_GB2312" w:eastAsia="仿宋_GB2312"/>
          <w:sz w:val="28"/>
          <w:szCs w:val="28"/>
        </w:rPr>
        <w:t>万元。其中：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“粮油物资事务”（款）</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4.72</w:t>
      </w:r>
      <w:r>
        <w:rPr>
          <w:rFonts w:hint="eastAsia" w:ascii="仿宋_GB2312" w:eastAsia="仿宋_GB2312"/>
          <w:sz w:val="28"/>
          <w:szCs w:val="28"/>
        </w:rPr>
        <w:t>，比</w:t>
      </w:r>
      <w:r>
        <w:rPr>
          <w:rFonts w:ascii="仿宋_GB2312" w:eastAsia="仿宋_GB2312"/>
          <w:sz w:val="28"/>
          <w:szCs w:val="28"/>
        </w:rPr>
        <w:t>2023</w:t>
      </w:r>
      <w:r>
        <w:rPr>
          <w:rFonts w:hint="eastAsia" w:ascii="仿宋_GB2312" w:eastAsia="仿宋_GB2312"/>
          <w:sz w:val="28"/>
          <w:szCs w:val="28"/>
        </w:rPr>
        <w:t>年度年初预算增加</w:t>
      </w:r>
      <w:r>
        <w:rPr>
          <w:rFonts w:ascii="仿宋_GB2312" w:eastAsia="仿宋_GB2312"/>
          <w:sz w:val="28"/>
          <w:szCs w:val="28"/>
        </w:rPr>
        <w:t>4.72</w:t>
      </w:r>
      <w:r>
        <w:rPr>
          <w:rFonts w:hint="eastAsia" w:ascii="仿宋_GB2312" w:eastAsia="仿宋_GB2312"/>
          <w:sz w:val="28"/>
          <w:szCs w:val="28"/>
        </w:rPr>
        <w:t>万元。主要原因：新招录事业人员增加，人员经费增加。</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ascii="仿宋_GB2312" w:eastAsia="仿宋_GB2312"/>
          <w:sz w:val="28"/>
          <w:szCs w:val="28"/>
        </w:rPr>
        <w:t>2023</w:t>
      </w:r>
      <w:r>
        <w:rPr>
          <w:rFonts w:hint="eastAsia" w:ascii="仿宋_GB2312" w:eastAsia="仿宋_GB2312"/>
          <w:sz w:val="28"/>
          <w:szCs w:val="28"/>
        </w:rPr>
        <w:t>年度政府性基金预算财政拨款支出</w:t>
      </w:r>
      <w:r>
        <w:rPr>
          <w:rFonts w:ascii="仿宋_GB2312" w:eastAsia="仿宋_GB2312"/>
          <w:sz w:val="28"/>
          <w:szCs w:val="28"/>
        </w:rPr>
        <w:t>531.68</w:t>
      </w:r>
      <w:r>
        <w:rPr>
          <w:rFonts w:hint="eastAsia" w:ascii="仿宋_GB2312" w:eastAsia="仿宋_GB2312"/>
          <w:sz w:val="28"/>
          <w:szCs w:val="28"/>
        </w:rPr>
        <w:t>万元，主要用于以下方面（按大类）：城乡社区支出</w:t>
      </w:r>
      <w:r>
        <w:rPr>
          <w:rFonts w:ascii="仿宋_GB2312" w:eastAsia="仿宋_GB2312"/>
          <w:sz w:val="28"/>
          <w:szCs w:val="28"/>
        </w:rPr>
        <w:t>531.68</w:t>
      </w:r>
      <w:r>
        <w:rPr>
          <w:rFonts w:hint="eastAsia" w:ascii="仿宋_GB2312" w:eastAsia="仿宋_GB2312"/>
          <w:sz w:val="28"/>
          <w:szCs w:val="28"/>
        </w:rPr>
        <w:t>万元，占本年财政拨款支出</w:t>
      </w:r>
      <w:r>
        <w:rPr>
          <w:rFonts w:ascii="仿宋_GB2312" w:eastAsia="仿宋_GB2312"/>
          <w:sz w:val="28"/>
          <w:szCs w:val="28"/>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、“城乡社区支出”（类）</w:t>
      </w:r>
      <w:r>
        <w:rPr>
          <w:rFonts w:ascii="仿宋_GB2312" w:eastAsia="仿宋_GB2312"/>
          <w:sz w:val="28"/>
          <w:szCs w:val="28"/>
        </w:rPr>
        <w:t>2023</w:t>
      </w:r>
      <w:r>
        <w:rPr>
          <w:rFonts w:hint="eastAsia" w:ascii="仿宋_GB2312" w:eastAsia="仿宋_GB2312"/>
          <w:sz w:val="28"/>
          <w:szCs w:val="28"/>
        </w:rPr>
        <w:t>年度决算</w:t>
      </w:r>
      <w:r>
        <w:rPr>
          <w:rFonts w:ascii="仿宋_GB2312" w:eastAsia="仿宋_GB2312"/>
          <w:sz w:val="28"/>
          <w:szCs w:val="28"/>
        </w:rPr>
        <w:t>531.68</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年度年初预算增加</w:t>
      </w:r>
      <w:r>
        <w:rPr>
          <w:rFonts w:ascii="仿宋_GB2312" w:eastAsia="仿宋_GB2312"/>
          <w:sz w:val="28"/>
          <w:szCs w:val="28"/>
        </w:rPr>
        <w:t>511.68</w:t>
      </w:r>
      <w:r>
        <w:rPr>
          <w:rFonts w:hint="eastAsia" w:ascii="仿宋_GB2312" w:eastAsia="仿宋_GB2312"/>
          <w:sz w:val="28"/>
          <w:szCs w:val="28"/>
        </w:rPr>
        <w:t>万元，增长比率</w:t>
      </w:r>
      <w:r>
        <w:rPr>
          <w:rFonts w:ascii="仿宋_GB2312" w:eastAsia="仿宋_GB2312"/>
          <w:sz w:val="28"/>
          <w:szCs w:val="28"/>
        </w:rPr>
        <w:t>2558.40%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“国有土地使用权出让收入安排的支出”（款）202</w:t>
      </w:r>
      <w:r>
        <w:rPr>
          <w:rFonts w:ascii="仿宋_GB2312" w:eastAsia="仿宋_GB2312"/>
          <w:sz w:val="28"/>
          <w:szCs w:val="28"/>
        </w:rPr>
        <w:t>3</w:t>
      </w:r>
      <w:r>
        <w:rPr>
          <w:rFonts w:hint="eastAsia" w:ascii="仿宋_GB2312" w:eastAsia="仿宋_GB2312"/>
          <w:sz w:val="28"/>
          <w:szCs w:val="28"/>
        </w:rPr>
        <w:t>年度决算</w:t>
      </w:r>
      <w:r>
        <w:rPr>
          <w:rFonts w:ascii="仿宋_GB2312" w:eastAsia="仿宋_GB2312"/>
          <w:sz w:val="28"/>
          <w:szCs w:val="28"/>
        </w:rPr>
        <w:t>531.68</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年年初预算增加</w:t>
      </w:r>
      <w:r>
        <w:rPr>
          <w:rFonts w:ascii="仿宋_GB2312" w:eastAsia="仿宋_GB2312"/>
          <w:sz w:val="28"/>
          <w:szCs w:val="28"/>
        </w:rPr>
        <w:t>511.68</w:t>
      </w:r>
      <w:r>
        <w:rPr>
          <w:rFonts w:hint="eastAsia" w:ascii="仿宋_GB2312" w:eastAsia="仿宋_GB2312"/>
          <w:sz w:val="28"/>
          <w:szCs w:val="28"/>
        </w:rPr>
        <w:t>万元。主要原因：追加“大棚房”、设施农业清理整治相关工作中产生调查技术服务经费、大棚房延伸调查技术服务产生经费、古北水镇违法用地违法建设专项测绘费用、不动产历史数据整合技术服务费等项目经费。</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六、国有资本经营预算财政拨款收支情况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本年度本单位无此项经费。</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ascii="仿宋_GB2312" w:eastAsia="仿宋_GB2312"/>
          <w:sz w:val="28"/>
          <w:szCs w:val="28"/>
        </w:rPr>
        <w:t>2023</w:t>
      </w:r>
      <w:r>
        <w:rPr>
          <w:rFonts w:hint="eastAsia" w:ascii="仿宋_GB2312" w:eastAsia="仿宋_GB2312"/>
          <w:sz w:val="28"/>
          <w:szCs w:val="28"/>
        </w:rPr>
        <w:t>年度使用一般公共预算财政拨款安排基本支出</w:t>
      </w:r>
      <w:r>
        <w:rPr>
          <w:rFonts w:ascii="仿宋_GB2312" w:eastAsia="仿宋_GB2312"/>
          <w:sz w:val="28"/>
          <w:szCs w:val="28"/>
        </w:rPr>
        <w:t>6196.22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w:t>
      </w:r>
      <w:r>
        <w:rPr>
          <w:rFonts w:ascii="仿宋_GB2312" w:eastAsia="仿宋_GB2312"/>
          <w:sz w:val="28"/>
          <w:szCs w:val="28"/>
        </w:rPr>
        <w:t>1</w:t>
      </w:r>
      <w:r>
        <w:rPr>
          <w:rFonts w:hint="eastAsia" w:ascii="仿宋_GB2312" w:eastAsia="仿宋_GB2312"/>
          <w:sz w:val="28"/>
          <w:szCs w:val="28"/>
        </w:rPr>
        <w:t>）工资福利支出包括基本工资、津贴补贴、奖金、伙食补助费、绩效工资、其他社会保障缴费、其他工资福利等支出；（</w:t>
      </w:r>
      <w:r>
        <w:rPr>
          <w:rFonts w:ascii="仿宋_GB2312" w:eastAsia="仿宋_GB2312"/>
          <w:sz w:val="28"/>
          <w:szCs w:val="28"/>
        </w:rPr>
        <w:t>2</w:t>
      </w:r>
      <w:r>
        <w:rPr>
          <w:rFonts w:hint="eastAsia" w:ascii="仿宋_GB2312" w:eastAsia="仿宋_GB2312"/>
          <w:sz w:val="28"/>
          <w:szCs w:val="28"/>
        </w:rPr>
        <w:t>）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w:t>
      </w:r>
      <w:r>
        <w:rPr>
          <w:rFonts w:ascii="仿宋_GB2312" w:eastAsia="仿宋_GB2312"/>
          <w:sz w:val="28"/>
          <w:szCs w:val="28"/>
        </w:rPr>
        <w:t>3</w:t>
      </w:r>
      <w:r>
        <w:rPr>
          <w:rFonts w:hint="eastAsia" w:ascii="仿宋_GB2312" w:eastAsia="仿宋_GB2312"/>
          <w:sz w:val="28"/>
          <w:szCs w:val="28"/>
        </w:rPr>
        <w:t>）对个人和家庭补助支出包括离休费、退休费、抚恤金、生活补助、救济费、医疗费补助、助学金、奖励金、其他对个人和家庭的补助等支出。（</w:t>
      </w:r>
      <w:r>
        <w:rPr>
          <w:rFonts w:ascii="仿宋_GB2312" w:eastAsia="仿宋_GB2312"/>
          <w:sz w:val="28"/>
          <w:szCs w:val="28"/>
        </w:rPr>
        <w:t>4</w:t>
      </w:r>
      <w:r>
        <w:rPr>
          <w:rFonts w:hint="eastAsia" w:ascii="仿宋_GB2312" w:eastAsia="仿宋_GB2312"/>
          <w:sz w:val="28"/>
          <w:szCs w:val="28"/>
        </w:rPr>
        <w:t>）其他资本性支出包括办公设备购置、专用设备购置等。</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ascii="宋体" w:hAnsi="宋体"/>
          <w:b/>
          <w:spacing w:val="40"/>
          <w:sz w:val="32"/>
          <w:szCs w:val="32"/>
        </w:rPr>
        <w:t>2023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三公”经费包括本部门</w:t>
      </w:r>
      <w:r>
        <w:rPr>
          <w:rFonts w:ascii="仿宋_GB2312" w:eastAsia="仿宋_GB2312"/>
          <w:sz w:val="28"/>
          <w:szCs w:val="28"/>
        </w:rPr>
        <w:t>2</w:t>
      </w:r>
      <w:r>
        <w:rPr>
          <w:rFonts w:hint="eastAsia" w:ascii="仿宋_GB2312" w:eastAsia="仿宋_GB2312"/>
          <w:sz w:val="28"/>
          <w:szCs w:val="28"/>
        </w:rPr>
        <w:t>个行政单位、</w:t>
      </w:r>
      <w:r>
        <w:rPr>
          <w:rFonts w:ascii="仿宋_GB2312" w:eastAsia="仿宋_GB2312"/>
          <w:sz w:val="28"/>
          <w:szCs w:val="28"/>
        </w:rPr>
        <w:t>1</w:t>
      </w:r>
      <w:r>
        <w:rPr>
          <w:rFonts w:hint="eastAsia" w:ascii="仿宋_GB2312" w:eastAsia="仿宋_GB2312"/>
          <w:sz w:val="28"/>
          <w:szCs w:val="28"/>
        </w:rPr>
        <w:t>个参照公务员法管理事业单位、</w:t>
      </w:r>
      <w:r>
        <w:rPr>
          <w:rFonts w:ascii="仿宋_GB2312" w:eastAsia="仿宋_GB2312"/>
          <w:sz w:val="28"/>
          <w:szCs w:val="28"/>
        </w:rPr>
        <w:t>1</w:t>
      </w:r>
      <w:r>
        <w:rPr>
          <w:rFonts w:hint="eastAsia" w:ascii="仿宋_GB2312" w:eastAsia="仿宋_GB2312"/>
          <w:bCs/>
          <w:sz w:val="28"/>
          <w:szCs w:val="28"/>
        </w:rPr>
        <w:t>个</w:t>
      </w:r>
      <w:r>
        <w:rPr>
          <w:rFonts w:hint="eastAsia" w:ascii="仿宋_GB2312" w:eastAsia="仿宋_GB2312"/>
          <w:sz w:val="28"/>
          <w:szCs w:val="28"/>
        </w:rPr>
        <w:t>事业单位。</w:t>
      </w:r>
      <w:r>
        <w:rPr>
          <w:rFonts w:ascii="仿宋_GB2312" w:eastAsia="仿宋_GB2312"/>
          <w:sz w:val="28"/>
          <w:szCs w:val="28"/>
        </w:rPr>
        <w:t>2023</w:t>
      </w:r>
      <w:r>
        <w:rPr>
          <w:rFonts w:hint="eastAsia" w:ascii="仿宋_GB2312" w:eastAsia="仿宋_GB2312"/>
          <w:sz w:val="28"/>
          <w:szCs w:val="28"/>
        </w:rPr>
        <w:t>年度“三公”经费财政拨款决算数</w:t>
      </w:r>
      <w:r>
        <w:rPr>
          <w:rFonts w:ascii="仿宋_GB2312" w:eastAsia="仿宋_GB2312"/>
          <w:sz w:val="28"/>
          <w:szCs w:val="28"/>
        </w:rPr>
        <w:t>54.74</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年度“三公”经费财政拨款年初预算</w:t>
      </w:r>
      <w:r>
        <w:rPr>
          <w:rFonts w:ascii="仿宋_GB2312" w:eastAsia="仿宋_GB2312"/>
          <w:sz w:val="28"/>
          <w:szCs w:val="28"/>
        </w:rPr>
        <w:t>64.90</w:t>
      </w:r>
      <w:r>
        <w:rPr>
          <w:rFonts w:hint="eastAsia" w:ascii="仿宋_GB2312" w:eastAsia="仿宋_GB2312"/>
          <w:sz w:val="28"/>
          <w:szCs w:val="28"/>
        </w:rPr>
        <w:t>万元减少</w:t>
      </w:r>
      <w:r>
        <w:rPr>
          <w:rFonts w:ascii="仿宋_GB2312" w:eastAsia="仿宋_GB2312"/>
          <w:sz w:val="28"/>
          <w:szCs w:val="28"/>
        </w:rPr>
        <w:t>10.16</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因公出国（境）费用。本年度无此项经费。</w:t>
      </w:r>
    </w:p>
    <w:p>
      <w:pPr>
        <w:spacing w:line="560" w:lineRule="exact"/>
        <w:ind w:firstLine="600"/>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公务接待费。本年度无此项经费。</w:t>
      </w:r>
    </w:p>
    <w:p>
      <w:pPr>
        <w:spacing w:line="560" w:lineRule="exact"/>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公务用车购置及运行维护费。</w:t>
      </w:r>
      <w:r>
        <w:rPr>
          <w:rFonts w:ascii="仿宋_GB2312" w:eastAsia="仿宋_GB2312"/>
          <w:sz w:val="28"/>
          <w:szCs w:val="28"/>
        </w:rPr>
        <w:t>2023</w:t>
      </w:r>
      <w:r>
        <w:rPr>
          <w:rFonts w:hint="eastAsia" w:ascii="仿宋_GB2312" w:eastAsia="仿宋_GB2312"/>
          <w:sz w:val="28"/>
          <w:szCs w:val="28"/>
        </w:rPr>
        <w:t>年度决算数</w:t>
      </w:r>
      <w:r>
        <w:rPr>
          <w:rFonts w:ascii="仿宋_GB2312" w:eastAsia="仿宋_GB2312"/>
          <w:sz w:val="28"/>
          <w:szCs w:val="28"/>
        </w:rPr>
        <w:t>54.74</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年度年初预算数</w:t>
      </w:r>
      <w:r>
        <w:rPr>
          <w:rFonts w:ascii="仿宋_GB2312" w:eastAsia="仿宋_GB2312"/>
          <w:sz w:val="28"/>
          <w:szCs w:val="28"/>
        </w:rPr>
        <w:t>64.90</w:t>
      </w:r>
      <w:r>
        <w:rPr>
          <w:rFonts w:hint="eastAsia" w:ascii="仿宋_GB2312" w:eastAsia="仿宋_GB2312"/>
          <w:sz w:val="28"/>
          <w:szCs w:val="28"/>
        </w:rPr>
        <w:t>万元减少</w:t>
      </w:r>
      <w:r>
        <w:rPr>
          <w:rFonts w:ascii="仿宋_GB2312" w:eastAsia="仿宋_GB2312"/>
          <w:sz w:val="28"/>
          <w:szCs w:val="28"/>
        </w:rPr>
        <w:t>10.16</w:t>
      </w:r>
      <w:r>
        <w:rPr>
          <w:rFonts w:hint="eastAsia" w:ascii="仿宋_GB2312" w:eastAsia="仿宋_GB2312"/>
          <w:sz w:val="28"/>
          <w:szCs w:val="28"/>
        </w:rPr>
        <w:t>万元。其中，公务用车购置费</w:t>
      </w:r>
      <w:r>
        <w:rPr>
          <w:rFonts w:ascii="仿宋_GB2312" w:eastAsia="仿宋_GB2312"/>
          <w:sz w:val="28"/>
          <w:szCs w:val="28"/>
        </w:rPr>
        <w:t>2023</w:t>
      </w:r>
      <w:r>
        <w:rPr>
          <w:rFonts w:hint="eastAsia" w:ascii="仿宋_GB2312" w:eastAsia="仿宋_GB2312"/>
          <w:sz w:val="28"/>
          <w:szCs w:val="28"/>
        </w:rPr>
        <w:t>年度决算数</w:t>
      </w:r>
      <w:r>
        <w:rPr>
          <w:rFonts w:ascii="仿宋_GB2312" w:eastAsia="仿宋_GB2312"/>
          <w:sz w:val="28"/>
          <w:szCs w:val="28"/>
        </w:rPr>
        <w:t>0.00</w:t>
      </w:r>
      <w:r>
        <w:rPr>
          <w:rFonts w:hint="eastAsia" w:ascii="仿宋_GB2312" w:eastAsia="仿宋_GB2312"/>
          <w:sz w:val="28"/>
          <w:szCs w:val="28"/>
        </w:rPr>
        <w:t>万元。公务用车运行维护费</w:t>
      </w:r>
      <w:r>
        <w:rPr>
          <w:rFonts w:ascii="仿宋_GB2312" w:eastAsia="仿宋_GB2312"/>
          <w:sz w:val="28"/>
          <w:szCs w:val="28"/>
        </w:rPr>
        <w:t>2023</w:t>
      </w:r>
      <w:r>
        <w:rPr>
          <w:rFonts w:hint="eastAsia" w:ascii="仿宋_GB2312" w:eastAsia="仿宋_GB2312"/>
          <w:sz w:val="28"/>
          <w:szCs w:val="28"/>
        </w:rPr>
        <w:t>年度决算数</w:t>
      </w:r>
      <w:r>
        <w:rPr>
          <w:rFonts w:ascii="仿宋_GB2312" w:eastAsia="仿宋_GB2312"/>
          <w:sz w:val="28"/>
          <w:szCs w:val="28"/>
        </w:rPr>
        <w:t>54.74</w:t>
      </w:r>
      <w:r>
        <w:rPr>
          <w:rFonts w:hint="eastAsia" w:ascii="仿宋_GB2312" w:eastAsia="仿宋_GB2312"/>
          <w:sz w:val="28"/>
          <w:szCs w:val="28"/>
        </w:rPr>
        <w:t>万元，比</w:t>
      </w:r>
      <w:r>
        <w:rPr>
          <w:rFonts w:ascii="仿宋_GB2312" w:eastAsia="仿宋_GB2312"/>
          <w:sz w:val="28"/>
          <w:szCs w:val="28"/>
        </w:rPr>
        <w:t>2023</w:t>
      </w:r>
      <w:r>
        <w:rPr>
          <w:rFonts w:hint="eastAsia" w:ascii="仿宋_GB2312" w:eastAsia="仿宋_GB2312"/>
          <w:sz w:val="28"/>
          <w:szCs w:val="28"/>
        </w:rPr>
        <w:t>年度年初预算数</w:t>
      </w:r>
      <w:r>
        <w:rPr>
          <w:rFonts w:ascii="仿宋_GB2312" w:eastAsia="仿宋_GB2312"/>
          <w:sz w:val="28"/>
          <w:szCs w:val="28"/>
        </w:rPr>
        <w:t>64.90</w:t>
      </w:r>
      <w:r>
        <w:rPr>
          <w:rFonts w:hint="eastAsia" w:ascii="仿宋_GB2312" w:eastAsia="仿宋_GB2312"/>
          <w:sz w:val="28"/>
          <w:szCs w:val="28"/>
        </w:rPr>
        <w:t>万元减少</w:t>
      </w:r>
      <w:r>
        <w:rPr>
          <w:rFonts w:ascii="仿宋_GB2312" w:eastAsia="仿宋_GB2312"/>
          <w:sz w:val="28"/>
          <w:szCs w:val="28"/>
        </w:rPr>
        <w:t>10.16</w:t>
      </w:r>
      <w:r>
        <w:rPr>
          <w:rFonts w:hint="eastAsia" w:ascii="仿宋_GB2312" w:eastAsia="仿宋_GB2312"/>
          <w:sz w:val="28"/>
          <w:szCs w:val="28"/>
        </w:rPr>
        <w:t>万元，原因是：厉行节约，优化结构。</w:t>
      </w:r>
      <w:r>
        <w:rPr>
          <w:rFonts w:ascii="仿宋_GB2312" w:eastAsia="仿宋_GB2312"/>
          <w:sz w:val="28"/>
          <w:szCs w:val="28"/>
        </w:rPr>
        <w:t>2023</w:t>
      </w:r>
      <w:r>
        <w:rPr>
          <w:rFonts w:hint="eastAsia" w:ascii="仿宋_GB2312" w:eastAsia="仿宋_GB2312"/>
          <w:sz w:val="28"/>
          <w:szCs w:val="28"/>
        </w:rPr>
        <w:t>年度公务用车运行维护费中，公务用车加油</w:t>
      </w:r>
      <w:r>
        <w:rPr>
          <w:rFonts w:ascii="仿宋_GB2312" w:eastAsia="仿宋_GB2312"/>
          <w:sz w:val="28"/>
          <w:szCs w:val="28"/>
        </w:rPr>
        <w:t>31.62</w:t>
      </w:r>
      <w:r>
        <w:rPr>
          <w:rFonts w:hint="eastAsia" w:ascii="仿宋_GB2312" w:eastAsia="仿宋_GB2312"/>
          <w:sz w:val="28"/>
          <w:szCs w:val="28"/>
        </w:rPr>
        <w:t>万元，公务用车维修</w:t>
      </w:r>
      <w:r>
        <w:rPr>
          <w:rFonts w:ascii="仿宋_GB2312" w:eastAsia="仿宋_GB2312"/>
          <w:sz w:val="28"/>
          <w:szCs w:val="28"/>
        </w:rPr>
        <w:t>11.47</w:t>
      </w:r>
      <w:r>
        <w:rPr>
          <w:rFonts w:hint="eastAsia" w:ascii="仿宋_GB2312" w:eastAsia="仿宋_GB2312"/>
          <w:sz w:val="28"/>
          <w:szCs w:val="28"/>
        </w:rPr>
        <w:t>万元，公务用车保险</w:t>
      </w:r>
      <w:r>
        <w:rPr>
          <w:rFonts w:ascii="仿宋_GB2312" w:eastAsia="仿宋_GB2312"/>
          <w:sz w:val="28"/>
          <w:szCs w:val="28"/>
        </w:rPr>
        <w:t>6.10</w:t>
      </w:r>
      <w:r>
        <w:rPr>
          <w:rFonts w:hint="eastAsia" w:ascii="仿宋_GB2312" w:eastAsia="仿宋_GB2312"/>
          <w:sz w:val="28"/>
          <w:szCs w:val="28"/>
        </w:rPr>
        <w:t>万元，公务用车其他支出</w:t>
      </w:r>
      <w:r>
        <w:rPr>
          <w:rFonts w:ascii="仿宋_GB2312" w:eastAsia="仿宋_GB2312"/>
          <w:sz w:val="28"/>
          <w:szCs w:val="28"/>
        </w:rPr>
        <w:t>6.94</w:t>
      </w:r>
      <w:r>
        <w:rPr>
          <w:rFonts w:hint="eastAsia" w:ascii="仿宋_GB2312" w:eastAsia="仿宋_GB2312"/>
          <w:sz w:val="28"/>
          <w:szCs w:val="28"/>
        </w:rPr>
        <w:t>万元。</w:t>
      </w:r>
      <w:r>
        <w:rPr>
          <w:rFonts w:ascii="仿宋_GB2312" w:eastAsia="仿宋_GB2312"/>
          <w:sz w:val="28"/>
          <w:szCs w:val="28"/>
        </w:rPr>
        <w:t>2023</w:t>
      </w:r>
      <w:r>
        <w:rPr>
          <w:rFonts w:hint="eastAsia" w:ascii="仿宋_GB2312" w:eastAsia="仿宋_GB2312"/>
          <w:sz w:val="28"/>
          <w:szCs w:val="28"/>
        </w:rPr>
        <w:t>年度公务用车保有量</w:t>
      </w:r>
      <w:r>
        <w:rPr>
          <w:rFonts w:ascii="仿宋_GB2312" w:eastAsia="仿宋_GB2312"/>
          <w:sz w:val="28"/>
          <w:szCs w:val="28"/>
        </w:rPr>
        <w:t>31</w:t>
      </w:r>
      <w:r>
        <w:rPr>
          <w:rFonts w:hint="eastAsia" w:ascii="仿宋_GB2312" w:eastAsia="仿宋_GB2312"/>
          <w:sz w:val="28"/>
          <w:szCs w:val="28"/>
        </w:rPr>
        <w:t>辆，车均运行维护费</w:t>
      </w:r>
      <w:r>
        <w:rPr>
          <w:rFonts w:ascii="仿宋_GB2312" w:eastAsia="仿宋_GB2312"/>
          <w:sz w:val="28"/>
          <w:szCs w:val="28"/>
        </w:rPr>
        <w:t>1.76</w:t>
      </w:r>
      <w:r>
        <w:rPr>
          <w:rFonts w:hint="eastAsia" w:ascii="仿宋_GB2312" w:eastAsia="仿宋_GB2312"/>
          <w:sz w:val="28"/>
          <w:szCs w:val="28"/>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w:t>
      </w:r>
      <w:bookmarkStart w:id="0" w:name="_GoBack"/>
      <w:bookmarkEnd w:id="0"/>
      <w:r>
        <w:rPr>
          <w:rFonts w:hint="eastAsia" w:ascii="黑体" w:eastAsia="黑体"/>
          <w:sz w:val="28"/>
          <w:szCs w:val="28"/>
        </w:rPr>
        <w:t>情况</w:t>
      </w:r>
    </w:p>
    <w:p>
      <w:pPr>
        <w:spacing w:line="560" w:lineRule="exact"/>
        <w:ind w:firstLine="600"/>
        <w:rPr>
          <w:rFonts w:ascii="仿宋_GB2312" w:eastAsia="仿宋_GB2312"/>
          <w:sz w:val="28"/>
          <w:szCs w:val="28"/>
        </w:rPr>
      </w:pPr>
      <w:r>
        <w:rPr>
          <w:rFonts w:ascii="仿宋_GB2312" w:eastAsia="仿宋_GB2312"/>
          <w:sz w:val="28"/>
          <w:szCs w:val="28"/>
        </w:rPr>
        <w:t>2023</w:t>
      </w:r>
      <w:r>
        <w:rPr>
          <w:rFonts w:hint="eastAsia" w:ascii="仿宋_GB2312" w:eastAsia="仿宋_GB2312"/>
          <w:sz w:val="28"/>
          <w:szCs w:val="28"/>
        </w:rPr>
        <w:t>年度使用财政拨款安排的基本支出中的日常公用经费支出，合计</w:t>
      </w:r>
      <w:r>
        <w:rPr>
          <w:rFonts w:ascii="仿宋_GB2312" w:eastAsia="仿宋_GB2312"/>
          <w:sz w:val="28"/>
          <w:szCs w:val="28"/>
        </w:rPr>
        <w:t>603.54</w:t>
      </w:r>
      <w:r>
        <w:rPr>
          <w:rFonts w:hint="eastAsia" w:ascii="仿宋_GB2312" w:eastAsia="仿宋_GB2312"/>
          <w:sz w:val="28"/>
          <w:szCs w:val="28"/>
        </w:rPr>
        <w:t>万元，比上年减少</w:t>
      </w:r>
      <w:r>
        <w:rPr>
          <w:rFonts w:ascii="仿宋_GB2312" w:eastAsia="仿宋_GB2312"/>
          <w:sz w:val="28"/>
          <w:szCs w:val="28"/>
        </w:rPr>
        <w:t>16.08</w:t>
      </w:r>
      <w:r>
        <w:rPr>
          <w:rFonts w:hint="eastAsia" w:ascii="仿宋_GB2312" w:eastAsia="仿宋_GB2312"/>
          <w:sz w:val="28"/>
          <w:szCs w:val="28"/>
        </w:rPr>
        <w:t>万元，减少原因：厉行节约，优化结构。</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ascii="仿宋_GB2312" w:eastAsia="仿宋_GB2312"/>
          <w:sz w:val="28"/>
          <w:szCs w:val="28"/>
        </w:rPr>
        <w:t>2023</w:t>
      </w:r>
      <w:r>
        <w:rPr>
          <w:rFonts w:hint="eastAsia" w:ascii="仿宋_GB2312" w:eastAsia="仿宋_GB2312"/>
          <w:sz w:val="28"/>
          <w:szCs w:val="28"/>
        </w:rPr>
        <w:t>年度政府采购支出总额</w:t>
      </w:r>
      <w:r>
        <w:rPr>
          <w:rFonts w:ascii="仿宋_GB2312" w:eastAsia="仿宋_GB2312"/>
          <w:sz w:val="28"/>
          <w:szCs w:val="28"/>
        </w:rPr>
        <w:t>2294.78</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2294.78</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ascii="仿宋_GB2312" w:eastAsia="仿宋_GB2312"/>
          <w:sz w:val="28"/>
          <w:szCs w:val="28"/>
        </w:rPr>
        <w:t>2023</w:t>
      </w:r>
      <w:r>
        <w:rPr>
          <w:rFonts w:hint="eastAsia" w:ascii="仿宋_GB2312" w:eastAsia="仿宋_GB2312"/>
          <w:sz w:val="28"/>
          <w:szCs w:val="28"/>
        </w:rPr>
        <w:t>年度新购置车辆</w:t>
      </w:r>
      <w:r>
        <w:rPr>
          <w:rFonts w:ascii="仿宋_GB2312" w:eastAsia="仿宋_GB2312"/>
          <w:sz w:val="28"/>
          <w:szCs w:val="28"/>
        </w:rPr>
        <w:t>0</w:t>
      </w:r>
      <w:r>
        <w:rPr>
          <w:rFonts w:hint="eastAsia" w:ascii="仿宋_GB2312" w:eastAsia="仿宋_GB2312"/>
          <w:sz w:val="28"/>
          <w:szCs w:val="28"/>
        </w:rPr>
        <w:t>台，共计</w:t>
      </w:r>
      <w:r>
        <w:rPr>
          <w:rFonts w:ascii="仿宋_GB2312" w:eastAsia="仿宋_GB2312"/>
          <w:sz w:val="28"/>
          <w:szCs w:val="28"/>
        </w:rPr>
        <w:t>0.00</w:t>
      </w:r>
      <w:r>
        <w:rPr>
          <w:rFonts w:hint="eastAsia" w:ascii="仿宋_GB2312" w:eastAsia="仿宋_GB2312"/>
          <w:sz w:val="28"/>
          <w:szCs w:val="28"/>
        </w:rPr>
        <w:t>万元；新购置单位价值</w:t>
      </w:r>
      <w:r>
        <w:rPr>
          <w:rFonts w:ascii="仿宋_GB2312" w:eastAsia="仿宋_GB2312"/>
          <w:sz w:val="28"/>
          <w:szCs w:val="28"/>
        </w:rPr>
        <w:t>100</w:t>
      </w:r>
      <w:r>
        <w:rPr>
          <w:rFonts w:hint="eastAsia" w:ascii="仿宋_GB2312" w:eastAsia="仿宋_GB2312"/>
          <w:sz w:val="28"/>
          <w:szCs w:val="28"/>
        </w:rPr>
        <w:t>万元（含）以上的设备</w:t>
      </w:r>
      <w:r>
        <w:rPr>
          <w:rFonts w:ascii="仿宋_GB2312" w:eastAsia="仿宋_GB2312"/>
          <w:sz w:val="28"/>
          <w:szCs w:val="28"/>
        </w:rPr>
        <w:t>0</w:t>
      </w:r>
      <w:r>
        <w:rPr>
          <w:rFonts w:hint="eastAsia" w:ascii="仿宋_GB2312" w:eastAsia="仿宋_GB2312"/>
          <w:sz w:val="28"/>
          <w:szCs w:val="28"/>
        </w:rPr>
        <w:t>台（套），共计</w:t>
      </w:r>
      <w:r>
        <w:rPr>
          <w:rFonts w:ascii="仿宋_GB2312" w:eastAsia="仿宋_GB2312"/>
          <w:sz w:val="28"/>
          <w:szCs w:val="28"/>
        </w:rPr>
        <w:t>0.00</w:t>
      </w:r>
      <w:r>
        <w:rPr>
          <w:rFonts w:hint="eastAsia" w:ascii="仿宋_GB2312" w:eastAsia="仿宋_GB2312"/>
          <w:sz w:val="28"/>
          <w:szCs w:val="28"/>
        </w:rPr>
        <w:t>万元。截至</w:t>
      </w:r>
      <w:r>
        <w:rPr>
          <w:rFonts w:ascii="仿宋_GB2312" w:eastAsia="仿宋_GB2312"/>
          <w:sz w:val="28"/>
          <w:szCs w:val="28"/>
        </w:rPr>
        <w:t>12</w:t>
      </w:r>
      <w:r>
        <w:rPr>
          <w:rFonts w:hint="eastAsia" w:ascii="仿宋_GB2312" w:eastAsia="仿宋_GB2312"/>
          <w:sz w:val="28"/>
          <w:szCs w:val="28"/>
        </w:rPr>
        <w:t>月</w:t>
      </w:r>
      <w:r>
        <w:rPr>
          <w:rFonts w:ascii="仿宋_GB2312" w:eastAsia="仿宋_GB2312"/>
          <w:sz w:val="28"/>
          <w:szCs w:val="28"/>
        </w:rPr>
        <w:t>31</w:t>
      </w:r>
      <w:r>
        <w:rPr>
          <w:rFonts w:hint="eastAsia" w:ascii="仿宋_GB2312" w:eastAsia="仿宋_GB2312"/>
          <w:sz w:val="28"/>
          <w:szCs w:val="28"/>
        </w:rPr>
        <w:t>日，北京市规划和自然资源委员会密云分局共有车辆</w:t>
      </w:r>
      <w:r>
        <w:rPr>
          <w:rFonts w:ascii="仿宋_GB2312" w:eastAsia="仿宋_GB2312"/>
          <w:sz w:val="28"/>
          <w:szCs w:val="28"/>
        </w:rPr>
        <w:t>31</w:t>
      </w:r>
      <w:r>
        <w:rPr>
          <w:rFonts w:hint="eastAsia" w:ascii="仿宋_GB2312" w:eastAsia="仿宋_GB2312"/>
          <w:sz w:val="28"/>
          <w:szCs w:val="28"/>
        </w:rPr>
        <w:t>台，共计</w:t>
      </w:r>
      <w:r>
        <w:rPr>
          <w:rFonts w:ascii="仿宋_GB2312" w:eastAsia="仿宋_GB2312"/>
          <w:sz w:val="28"/>
          <w:szCs w:val="28"/>
        </w:rPr>
        <w:t>666.20</w:t>
      </w:r>
      <w:r>
        <w:rPr>
          <w:rFonts w:hint="eastAsia" w:ascii="仿宋_GB2312" w:eastAsia="仿宋_GB2312"/>
          <w:sz w:val="28"/>
          <w:szCs w:val="28"/>
        </w:rPr>
        <w:t>万元；单位价值</w:t>
      </w:r>
      <w:r>
        <w:rPr>
          <w:rFonts w:ascii="仿宋_GB2312" w:eastAsia="仿宋_GB2312"/>
          <w:sz w:val="28"/>
          <w:szCs w:val="28"/>
        </w:rPr>
        <w:t>100</w:t>
      </w:r>
      <w:r>
        <w:rPr>
          <w:rFonts w:hint="eastAsia" w:ascii="仿宋_GB2312" w:eastAsia="仿宋_GB2312"/>
          <w:sz w:val="28"/>
          <w:szCs w:val="28"/>
        </w:rPr>
        <w:t>万元（含）以上的设备</w:t>
      </w:r>
      <w:r>
        <w:rPr>
          <w:rFonts w:ascii="仿宋_GB2312" w:eastAsia="仿宋_GB2312"/>
          <w:sz w:val="28"/>
          <w:szCs w:val="28"/>
        </w:rPr>
        <w:t>0</w:t>
      </w:r>
      <w:r>
        <w:rPr>
          <w:rFonts w:hint="eastAsia" w:ascii="仿宋_GB2312" w:eastAsia="仿宋_GB2312"/>
          <w:sz w:val="28"/>
          <w:szCs w:val="28"/>
        </w:rPr>
        <w:t>台（套），共计</w:t>
      </w:r>
      <w:r>
        <w:rPr>
          <w:rFonts w:ascii="仿宋_GB2312" w:eastAsia="仿宋_GB2312"/>
          <w:sz w:val="28"/>
          <w:szCs w:val="28"/>
        </w:rPr>
        <w:t>0.00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五、政府购买服务支出说明</w:t>
      </w:r>
    </w:p>
    <w:p>
      <w:pPr>
        <w:ind w:firstLine="537" w:firstLineChars="192"/>
        <w:rPr>
          <w:rFonts w:ascii="仿宋_GB2312" w:eastAsia="仿宋_GB2312"/>
          <w:sz w:val="28"/>
          <w:szCs w:val="28"/>
        </w:rPr>
      </w:pPr>
      <w:r>
        <w:rPr>
          <w:rFonts w:ascii="仿宋_GB2312" w:eastAsia="仿宋_GB2312"/>
          <w:sz w:val="28"/>
          <w:szCs w:val="28"/>
        </w:rPr>
        <w:t>2023</w:t>
      </w:r>
      <w:r>
        <w:rPr>
          <w:rFonts w:hint="eastAsia" w:ascii="仿宋_GB2312" w:eastAsia="仿宋_GB2312"/>
          <w:sz w:val="28"/>
          <w:szCs w:val="28"/>
        </w:rPr>
        <w:t>年度政府购买服务决算</w:t>
      </w:r>
      <w:r>
        <w:rPr>
          <w:rFonts w:ascii="仿宋_GB2312" w:eastAsia="仿宋_GB2312"/>
          <w:sz w:val="28"/>
          <w:szCs w:val="28"/>
        </w:rPr>
        <w:t>2294.78</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六、专业名词解释</w:t>
      </w:r>
    </w:p>
    <w:p>
      <w:pPr>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基本支出：指为保障机构正常运转、完成日常工作任务而发生的人员支出和公用支出。</w:t>
      </w:r>
    </w:p>
    <w:p>
      <w:pPr>
        <w:ind w:firstLine="560" w:firstLineChars="200"/>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项目支出：指在基本支出之外为完成特定行政任务或事业发展目标所发生的支出。</w:t>
      </w:r>
    </w:p>
    <w:p>
      <w:pPr>
        <w:ind w:firstLine="560" w:firstLineChars="200"/>
        <w:rPr>
          <w:rFonts w:ascii="仿宋_GB2312" w:hAnsi="宋体" w:eastAsia="仿宋_GB2312"/>
          <w:sz w:val="28"/>
          <w:szCs w:val="28"/>
        </w:rPr>
      </w:pPr>
      <w:r>
        <w:rPr>
          <w:rFonts w:ascii="仿宋_GB2312" w:eastAsia="仿宋_GB2312"/>
          <w:sz w:val="28"/>
          <w:szCs w:val="28"/>
        </w:rPr>
        <w:t>3.</w:t>
      </w:r>
      <w:r>
        <w:rPr>
          <w:rFonts w:hint="eastAsia" w:ascii="仿宋_GB2312" w:eastAsia="仿宋_GB2312"/>
          <w:sz w:val="28"/>
          <w:szCs w:val="28"/>
        </w:rPr>
        <w:t>“三公”经费：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ascii="仿宋_GB2312" w:eastAsia="仿宋_GB2312"/>
          <w:sz w:val="28"/>
          <w:szCs w:val="28"/>
        </w:rPr>
        <w:t>4.</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sz w:val="28"/>
          <w:szCs w:val="28"/>
        </w:rPr>
      </w:pPr>
      <w:r>
        <w:rPr>
          <w:rFonts w:ascii="仿宋_GB2312" w:eastAsia="仿宋_GB2312"/>
          <w:sz w:val="28"/>
          <w:szCs w:val="28"/>
        </w:rPr>
        <w:t>7.</w:t>
      </w:r>
      <w:r>
        <w:rPr>
          <w:rFonts w:hint="eastAsia" w:ascii="仿宋_GB2312" w:eastAsia="仿宋_GB2312"/>
          <w:sz w:val="28"/>
          <w:szCs w:val="28"/>
        </w:rPr>
        <w:t>社会保障和就业支出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w:t>
      </w:r>
      <w:r>
        <w:rPr>
          <w:rFonts w:hint="eastAsia" w:ascii="仿宋_GB2312" w:eastAsia="仿宋_GB2312"/>
          <w:sz w:val="28"/>
          <w:szCs w:val="28"/>
        </w:rPr>
        <w:t>行政事业单位养老支出（款）行政单位离退休（项）：指本单位退休统发人员退休经费支出。</w:t>
      </w:r>
    </w:p>
    <w:p>
      <w:pPr>
        <w:ind w:firstLine="560" w:firstLineChars="200"/>
        <w:rPr>
          <w:rFonts w:ascii="仿宋_GB2312" w:eastAsia="仿宋_GB2312"/>
          <w:sz w:val="28"/>
          <w:szCs w:val="28"/>
        </w:rPr>
      </w:pPr>
      <w:r>
        <w:rPr>
          <w:rFonts w:ascii="仿宋_GB2312" w:eastAsia="仿宋_GB2312"/>
          <w:sz w:val="28"/>
          <w:szCs w:val="28"/>
        </w:rPr>
        <w:t>8.</w:t>
      </w:r>
      <w:r>
        <w:rPr>
          <w:rFonts w:hint="eastAsia" w:ascii="仿宋_GB2312" w:eastAsia="仿宋_GB2312"/>
          <w:sz w:val="28"/>
          <w:szCs w:val="28"/>
        </w:rPr>
        <w:t>社会保障和就业支出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w:t>
      </w:r>
      <w:r>
        <w:rPr>
          <w:rFonts w:hint="eastAsia" w:ascii="仿宋_GB2312" w:eastAsia="仿宋_GB2312"/>
          <w:sz w:val="28"/>
          <w:szCs w:val="28"/>
        </w:rPr>
        <w:t>行政事业单位养老支出（款）事业单位离退休（项）：指本单位退休事业人员退休经费支出。</w:t>
      </w:r>
    </w:p>
    <w:p>
      <w:pPr>
        <w:ind w:firstLine="560" w:firstLineChars="200"/>
        <w:rPr>
          <w:rFonts w:ascii="仿宋_GB2312" w:eastAsia="仿宋_GB2312"/>
          <w:sz w:val="28"/>
          <w:szCs w:val="28"/>
        </w:rPr>
      </w:pPr>
      <w:r>
        <w:rPr>
          <w:rFonts w:ascii="仿宋_GB2312" w:eastAsia="仿宋_GB2312"/>
          <w:sz w:val="28"/>
          <w:szCs w:val="28"/>
        </w:rPr>
        <w:t>9.</w:t>
      </w:r>
      <w:r>
        <w:rPr>
          <w:rFonts w:hint="eastAsia" w:ascii="仿宋_GB2312" w:eastAsia="仿宋_GB2312"/>
          <w:sz w:val="28"/>
          <w:szCs w:val="28"/>
        </w:rPr>
        <w:t>社会保障和就业支出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w:t>
      </w:r>
      <w:r>
        <w:rPr>
          <w:rFonts w:hint="eastAsia" w:ascii="仿宋_GB2312" w:eastAsia="仿宋_GB2312"/>
          <w:sz w:val="28"/>
          <w:szCs w:val="28"/>
        </w:rPr>
        <w:t>行政事业单位养老支出（款）机关事业单位基本养老保险缴费支出（项）：指本单位在职人员养老保险经费支出。</w:t>
      </w:r>
    </w:p>
    <w:p>
      <w:pPr>
        <w:ind w:firstLine="560" w:firstLineChars="200"/>
        <w:rPr>
          <w:rFonts w:ascii="仿宋_GB2312" w:eastAsia="仿宋_GB2312"/>
          <w:sz w:val="28"/>
          <w:szCs w:val="28"/>
        </w:rPr>
      </w:pPr>
      <w:r>
        <w:rPr>
          <w:rFonts w:ascii="仿宋_GB2312" w:eastAsia="仿宋_GB2312"/>
          <w:sz w:val="28"/>
          <w:szCs w:val="28"/>
        </w:rPr>
        <w:t>10.</w:t>
      </w:r>
      <w:r>
        <w:rPr>
          <w:rFonts w:hint="eastAsia" w:ascii="仿宋_GB2312" w:eastAsia="仿宋_GB2312"/>
          <w:sz w:val="28"/>
          <w:szCs w:val="28"/>
        </w:rPr>
        <w:t>社会保障和就业支出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w:t>
      </w:r>
      <w:r>
        <w:rPr>
          <w:rFonts w:hint="eastAsia" w:ascii="仿宋_GB2312" w:eastAsia="仿宋_GB2312"/>
          <w:sz w:val="28"/>
          <w:szCs w:val="28"/>
        </w:rPr>
        <w:t>行政事业单位养老支出（款）机关事业单位职业年金缴费支出（项）：指本单位在职人员年金经费支出。</w:t>
      </w:r>
    </w:p>
    <w:p>
      <w:pPr>
        <w:ind w:firstLine="560" w:firstLineChars="200"/>
        <w:rPr>
          <w:rFonts w:ascii="仿宋_GB2312" w:eastAsia="仿宋_GB2312"/>
          <w:sz w:val="28"/>
          <w:szCs w:val="28"/>
        </w:rPr>
      </w:pPr>
      <w:r>
        <w:rPr>
          <w:rFonts w:ascii="仿宋_GB2312" w:eastAsia="仿宋_GB2312"/>
          <w:sz w:val="28"/>
          <w:szCs w:val="28"/>
        </w:rPr>
        <w:t>11.</w:t>
      </w:r>
      <w:r>
        <w:rPr>
          <w:rFonts w:hint="eastAsia" w:ascii="仿宋_GB2312" w:eastAsia="仿宋_GB2312"/>
          <w:sz w:val="28"/>
          <w:szCs w:val="28"/>
        </w:rPr>
        <w:t>卫生健康支出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w:t>
      </w:r>
      <w:r>
        <w:rPr>
          <w:rFonts w:hint="eastAsia" w:ascii="仿宋_GB2312" w:eastAsia="仿宋_GB2312"/>
          <w:sz w:val="28"/>
          <w:szCs w:val="28"/>
        </w:rPr>
        <w:t>行政事业单位医疗（款）行政单位医疗（项）：指本单位行政在职人员医疗保险经费支出。</w:t>
      </w:r>
    </w:p>
    <w:p>
      <w:pPr>
        <w:ind w:firstLine="560" w:firstLineChars="200"/>
        <w:rPr>
          <w:rFonts w:ascii="仿宋_GB2312" w:eastAsia="仿宋_GB2312"/>
          <w:sz w:val="28"/>
          <w:szCs w:val="28"/>
        </w:rPr>
      </w:pPr>
      <w:r>
        <w:rPr>
          <w:rFonts w:ascii="仿宋_GB2312" w:eastAsia="仿宋_GB2312"/>
          <w:sz w:val="28"/>
          <w:szCs w:val="28"/>
        </w:rPr>
        <w:t>12.</w:t>
      </w:r>
      <w:r>
        <w:rPr>
          <w:rFonts w:hint="eastAsia" w:ascii="仿宋_GB2312" w:eastAsia="仿宋_GB2312"/>
          <w:sz w:val="28"/>
          <w:szCs w:val="28"/>
        </w:rPr>
        <w:t>卫生健康支出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w:t>
      </w:r>
      <w:r>
        <w:rPr>
          <w:rFonts w:hint="eastAsia" w:ascii="仿宋_GB2312" w:eastAsia="仿宋_GB2312"/>
          <w:sz w:val="28"/>
          <w:szCs w:val="28"/>
        </w:rPr>
        <w:t>行政事业单位医疗（款）事业单位医疗（项）：指本单位事业在职人员医疗保险经费支出。</w:t>
      </w:r>
    </w:p>
    <w:p>
      <w:pPr>
        <w:ind w:firstLine="560" w:firstLineChars="200"/>
        <w:rPr>
          <w:rFonts w:ascii="仿宋_GB2312" w:eastAsia="仿宋_GB2312"/>
          <w:sz w:val="28"/>
          <w:szCs w:val="28"/>
        </w:rPr>
      </w:pPr>
      <w:r>
        <w:rPr>
          <w:rFonts w:ascii="仿宋_GB2312" w:eastAsia="仿宋_GB2312"/>
          <w:sz w:val="28"/>
          <w:szCs w:val="28"/>
        </w:rPr>
        <w:t>13.</w:t>
      </w:r>
      <w:r>
        <w:rPr>
          <w:rFonts w:hint="eastAsia" w:ascii="仿宋_GB2312" w:eastAsia="仿宋_GB2312"/>
          <w:sz w:val="28"/>
          <w:szCs w:val="28"/>
        </w:rPr>
        <w:t>自然资源海洋气象等支出（类）自然资源事务（款）行政运行（项）：指本单位行政人员经费支出。</w:t>
      </w:r>
    </w:p>
    <w:p>
      <w:pPr>
        <w:ind w:firstLine="560" w:firstLineChars="200"/>
        <w:rPr>
          <w:rFonts w:ascii="仿宋_GB2312" w:eastAsia="仿宋_GB2312"/>
          <w:sz w:val="28"/>
          <w:szCs w:val="28"/>
        </w:rPr>
      </w:pPr>
      <w:r>
        <w:rPr>
          <w:rFonts w:ascii="仿宋_GB2312" w:eastAsia="仿宋_GB2312"/>
          <w:sz w:val="28"/>
          <w:szCs w:val="28"/>
        </w:rPr>
        <w:t>14.</w:t>
      </w:r>
      <w:r>
        <w:rPr>
          <w:rFonts w:hint="eastAsia" w:ascii="仿宋_GB2312" w:eastAsia="仿宋_GB2312"/>
          <w:sz w:val="28"/>
          <w:szCs w:val="28"/>
        </w:rPr>
        <w:t>自然资源海洋气象等支出（类）自然资源事务（款）事业运行（项）：指本单位事业人员经费支出。</w:t>
      </w:r>
    </w:p>
    <w:p>
      <w:pPr>
        <w:ind w:firstLine="560" w:firstLineChars="200"/>
        <w:rPr>
          <w:rFonts w:ascii="仿宋_GB2312" w:eastAsia="仿宋_GB2312"/>
          <w:sz w:val="28"/>
          <w:szCs w:val="28"/>
        </w:rPr>
      </w:pPr>
      <w:r>
        <w:rPr>
          <w:rFonts w:ascii="仿宋_GB2312" w:eastAsia="仿宋_GB2312"/>
          <w:sz w:val="28"/>
          <w:szCs w:val="28"/>
        </w:rPr>
        <w:t>15.</w:t>
      </w:r>
      <w:r>
        <w:rPr>
          <w:rFonts w:hint="eastAsia" w:ascii="仿宋_GB2312" w:eastAsia="仿宋_GB2312"/>
          <w:sz w:val="28"/>
          <w:szCs w:val="28"/>
        </w:rPr>
        <w:t>灾害防治及应急管理支出（类）自然灾害防治（款）地质灾害防治（项）：指政府用于自然灾害防治、安全生产监管及应急管理方面的支出。</w:t>
      </w:r>
    </w:p>
    <w:p>
      <w:pPr>
        <w:ind w:firstLine="560" w:firstLineChars="200"/>
        <w:rPr>
          <w:rFonts w:ascii="仿宋_GB2312" w:eastAsia="仿宋_GB2312"/>
          <w:sz w:val="28"/>
          <w:szCs w:val="28"/>
        </w:rPr>
      </w:pPr>
      <w:r>
        <w:rPr>
          <w:rFonts w:ascii="仿宋_GB2312" w:eastAsia="仿宋_GB2312"/>
          <w:sz w:val="28"/>
          <w:szCs w:val="28"/>
        </w:rPr>
        <w:t>16.</w:t>
      </w:r>
      <w:r>
        <w:rPr>
          <w:rFonts w:hint="eastAsia" w:ascii="仿宋_GB2312" w:eastAsia="仿宋_GB2312"/>
          <w:sz w:val="28"/>
          <w:szCs w:val="28"/>
        </w:rPr>
        <w:t>教育支出（类）进修及培训（款）培训支出（项）：指政府教育事务支出。</w:t>
      </w:r>
    </w:p>
    <w:p>
      <w:pPr>
        <w:ind w:firstLine="560" w:firstLineChars="200"/>
        <w:rPr>
          <w:rFonts w:ascii="仿宋_GB2312" w:eastAsia="仿宋_GB2312"/>
          <w:sz w:val="28"/>
          <w:szCs w:val="28"/>
        </w:rPr>
      </w:pPr>
      <w:r>
        <w:rPr>
          <w:rFonts w:ascii="仿宋_GB2312" w:eastAsia="仿宋_GB2312"/>
          <w:sz w:val="28"/>
          <w:szCs w:val="28"/>
        </w:rPr>
        <w:t>17.</w:t>
      </w:r>
      <w:r>
        <w:rPr>
          <w:rFonts w:hint="eastAsia" w:ascii="仿宋_GB2312" w:eastAsia="仿宋_GB2312"/>
          <w:sz w:val="28"/>
          <w:szCs w:val="28"/>
        </w:rPr>
        <w:t>城乡社区支出（类）国有土地使用权出让收入安排的支出（款）土地出让业务支出（项）：指土地出让相关项目支出。</w:t>
      </w:r>
    </w:p>
    <w:p>
      <w:pPr>
        <w:pStyle w:val="2"/>
        <w:ind w:firstLine="560"/>
        <w:rPr>
          <w:rFonts w:ascii="仿宋_GB2312" w:eastAsia="仿宋_GB2312"/>
          <w:sz w:val="28"/>
          <w:szCs w:val="28"/>
        </w:rPr>
      </w:pPr>
      <w:r>
        <w:rPr>
          <w:rFonts w:ascii="仿宋_GB2312" w:eastAsia="仿宋_GB2312"/>
          <w:sz w:val="28"/>
          <w:szCs w:val="28"/>
        </w:rPr>
        <w:t>18.</w:t>
      </w:r>
      <w:r>
        <w:rPr>
          <w:rFonts w:hint="eastAsia" w:ascii="仿宋_GB2312" w:eastAsia="仿宋_GB2312"/>
          <w:sz w:val="28"/>
          <w:szCs w:val="28"/>
        </w:rPr>
        <w:t>“粮油物资储备支出”</w:t>
      </w:r>
      <w:r>
        <w:rPr>
          <w:rFonts w:ascii="仿宋_GB2312" w:eastAsia="仿宋_GB2312"/>
          <w:sz w:val="28"/>
          <w:szCs w:val="28"/>
        </w:rPr>
        <w:t>(</w:t>
      </w:r>
      <w:r>
        <w:rPr>
          <w:rFonts w:hint="eastAsia" w:ascii="仿宋_GB2312" w:eastAsia="仿宋_GB2312"/>
          <w:sz w:val="28"/>
          <w:szCs w:val="28"/>
        </w:rPr>
        <w:t>类</w:t>
      </w:r>
      <w:r>
        <w:rPr>
          <w:rFonts w:ascii="仿宋_GB2312" w:eastAsia="仿宋_GB2312"/>
          <w:sz w:val="28"/>
          <w:szCs w:val="28"/>
        </w:rPr>
        <w:t>)</w:t>
      </w:r>
      <w:r>
        <w:rPr>
          <w:rFonts w:hint="eastAsia" w:ascii="仿宋_GB2312" w:eastAsia="仿宋_GB2312"/>
          <w:sz w:val="28"/>
          <w:szCs w:val="28"/>
        </w:rPr>
        <w:t>“粮油物资事务”（款）事业运行（项）：指本单位事业人员粮油和物资事务方面的支出。</w:t>
      </w:r>
    </w:p>
    <w:p>
      <w:pPr>
        <w:rPr>
          <w:rFonts w:ascii="仿宋_GB2312" w:eastAsia="仿宋_GB2312"/>
          <w:sz w:val="28"/>
          <w:szCs w:val="28"/>
        </w:rPr>
      </w:pPr>
    </w:p>
    <w:p>
      <w:pPr>
        <w:pStyle w:val="2"/>
        <w:ind w:firstLine="560"/>
        <w:rPr>
          <w:rFonts w:ascii="仿宋_GB2312" w:eastAsia="仿宋_GB2312"/>
          <w:sz w:val="28"/>
          <w:szCs w:val="28"/>
        </w:rPr>
      </w:pPr>
    </w:p>
    <w:p>
      <w:pPr>
        <w:pStyle w:val="2"/>
        <w:ind w:firstLine="560"/>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w:t>
      </w:r>
      <w:r>
        <w:rPr>
          <w:rFonts w:ascii="黑体" w:eastAsia="黑体"/>
          <w:sz w:val="32"/>
          <w:szCs w:val="32"/>
        </w:rPr>
        <w:t xml:space="preserve">  2023</w:t>
      </w:r>
      <w:r>
        <w:rPr>
          <w:rFonts w:hint="eastAsia" w:ascii="黑体" w:eastAsia="黑体"/>
          <w:sz w:val="32"/>
          <w:szCs w:val="32"/>
        </w:rPr>
        <w:t>年度部门绩效评价情况</w:t>
      </w:r>
    </w:p>
    <w:p>
      <w:pPr>
        <w:ind w:firstLine="560" w:firstLineChars="200"/>
        <w:rPr>
          <w:rFonts w:ascii="黑体" w:eastAsia="黑体"/>
          <w:sz w:val="28"/>
          <w:szCs w:val="28"/>
        </w:rPr>
      </w:pPr>
    </w:p>
    <w:p>
      <w:pPr>
        <w:ind w:firstLine="560" w:firstLineChars="200"/>
        <w:rPr>
          <w:rFonts w:ascii="黑体" w:eastAsia="黑体"/>
          <w:sz w:val="28"/>
          <w:szCs w:val="28"/>
        </w:rPr>
      </w:pPr>
      <w:r>
        <w:rPr>
          <w:rFonts w:hint="eastAsia" w:ascii="黑体" w:eastAsia="黑体"/>
          <w:sz w:val="28"/>
          <w:szCs w:val="28"/>
        </w:rPr>
        <w:t>项目支出绩效自评表（详见附件2）</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11</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848CB"/>
    <w:rsid w:val="002911BD"/>
    <w:rsid w:val="00291C98"/>
    <w:rsid w:val="00294DE9"/>
    <w:rsid w:val="002A1488"/>
    <w:rsid w:val="002A4C2B"/>
    <w:rsid w:val="002B19D0"/>
    <w:rsid w:val="002B3682"/>
    <w:rsid w:val="002B5464"/>
    <w:rsid w:val="002C0443"/>
    <w:rsid w:val="002C12FB"/>
    <w:rsid w:val="002C24BC"/>
    <w:rsid w:val="002D03C6"/>
    <w:rsid w:val="002D0FDF"/>
    <w:rsid w:val="002D2F6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1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331F"/>
    <w:rsid w:val="0049682C"/>
    <w:rsid w:val="004A168E"/>
    <w:rsid w:val="004A4EC7"/>
    <w:rsid w:val="004B0003"/>
    <w:rsid w:val="004C020A"/>
    <w:rsid w:val="004C03A3"/>
    <w:rsid w:val="004C44B8"/>
    <w:rsid w:val="004C7629"/>
    <w:rsid w:val="004D0D5D"/>
    <w:rsid w:val="004E27DD"/>
    <w:rsid w:val="004E3350"/>
    <w:rsid w:val="004E5146"/>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81E4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024F"/>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2702F"/>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7F6F09"/>
    <w:rsid w:val="008050EF"/>
    <w:rsid w:val="0080652C"/>
    <w:rsid w:val="0080715F"/>
    <w:rsid w:val="008113D6"/>
    <w:rsid w:val="00811FF7"/>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665"/>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3F46"/>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527E"/>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37774"/>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34BF"/>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23A5"/>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15853"/>
    <w:rsid w:val="00C21A6C"/>
    <w:rsid w:val="00C24A10"/>
    <w:rsid w:val="00C27003"/>
    <w:rsid w:val="00C27597"/>
    <w:rsid w:val="00C32BD4"/>
    <w:rsid w:val="00C333D9"/>
    <w:rsid w:val="00C33E48"/>
    <w:rsid w:val="00C3618B"/>
    <w:rsid w:val="00C403FB"/>
    <w:rsid w:val="00C4316E"/>
    <w:rsid w:val="00C441A2"/>
    <w:rsid w:val="00C5076B"/>
    <w:rsid w:val="00C512D4"/>
    <w:rsid w:val="00C51CF4"/>
    <w:rsid w:val="00C531E2"/>
    <w:rsid w:val="00C53204"/>
    <w:rsid w:val="00C57E34"/>
    <w:rsid w:val="00C618A7"/>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2E98"/>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3A88"/>
    <w:rsid w:val="00E146A7"/>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C6BFF"/>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3AC"/>
    <w:rsid w:val="00FE2496"/>
    <w:rsid w:val="00FE6A2B"/>
    <w:rsid w:val="00FF0275"/>
    <w:rsid w:val="00FF07B3"/>
    <w:rsid w:val="00FF1E37"/>
    <w:rsid w:val="019D145C"/>
    <w:rsid w:val="079004AC"/>
    <w:rsid w:val="0B755074"/>
    <w:rsid w:val="0F8E2C57"/>
    <w:rsid w:val="1059665E"/>
    <w:rsid w:val="10AC13BA"/>
    <w:rsid w:val="1AEC0734"/>
    <w:rsid w:val="1DEF20B0"/>
    <w:rsid w:val="1E3576A8"/>
    <w:rsid w:val="214243FA"/>
    <w:rsid w:val="257A14F5"/>
    <w:rsid w:val="27196C26"/>
    <w:rsid w:val="29EF086F"/>
    <w:rsid w:val="2EFFE297"/>
    <w:rsid w:val="301437CA"/>
    <w:rsid w:val="3F9F3579"/>
    <w:rsid w:val="433E495C"/>
    <w:rsid w:val="461832FD"/>
    <w:rsid w:val="4AC27CB3"/>
    <w:rsid w:val="4BF72BEF"/>
    <w:rsid w:val="51145515"/>
    <w:rsid w:val="518919B4"/>
    <w:rsid w:val="51DB3C59"/>
    <w:rsid w:val="55762E42"/>
    <w:rsid w:val="57A7B272"/>
    <w:rsid w:val="58470068"/>
    <w:rsid w:val="5A1720F9"/>
    <w:rsid w:val="5B9C37C2"/>
    <w:rsid w:val="5BA7C654"/>
    <w:rsid w:val="5BE3823E"/>
    <w:rsid w:val="5DFFF6E0"/>
    <w:rsid w:val="5F797B3E"/>
    <w:rsid w:val="5FAF41DA"/>
    <w:rsid w:val="64C0607C"/>
    <w:rsid w:val="676F09E1"/>
    <w:rsid w:val="69D422EA"/>
    <w:rsid w:val="6FFE5D49"/>
    <w:rsid w:val="775DF56A"/>
    <w:rsid w:val="7A7F1C49"/>
    <w:rsid w:val="7B5B7AE6"/>
    <w:rsid w:val="7BA7071E"/>
    <w:rsid w:val="7BDF6DA8"/>
    <w:rsid w:val="7C7EDC1A"/>
    <w:rsid w:val="7CCED98D"/>
    <w:rsid w:val="7D08410F"/>
    <w:rsid w:val="7DB96DED"/>
    <w:rsid w:val="7DD3AD81"/>
    <w:rsid w:val="7F7FE70F"/>
    <w:rsid w:val="7FFF6A4C"/>
    <w:rsid w:val="7FFF772F"/>
    <w:rsid w:val="95F35EF6"/>
    <w:rsid w:val="9BFFD860"/>
    <w:rsid w:val="AC5F73DE"/>
    <w:rsid w:val="B5DDD2C8"/>
    <w:rsid w:val="B9DFABD9"/>
    <w:rsid w:val="BB3F4A3B"/>
    <w:rsid w:val="BC0D83FC"/>
    <w:rsid w:val="BF3BDEFB"/>
    <w:rsid w:val="C75F6086"/>
    <w:rsid w:val="C7F7ED2D"/>
    <w:rsid w:val="CFAF854E"/>
    <w:rsid w:val="D2F5314F"/>
    <w:rsid w:val="D8D7928E"/>
    <w:rsid w:val="D8FE3136"/>
    <w:rsid w:val="DDDE60B7"/>
    <w:rsid w:val="DE9F6A22"/>
    <w:rsid w:val="DF4FCE6A"/>
    <w:rsid w:val="DFAFAC88"/>
    <w:rsid w:val="E4FED278"/>
    <w:rsid w:val="EDAA365C"/>
    <w:rsid w:val="EDADFC12"/>
    <w:rsid w:val="EEEF3D98"/>
    <w:rsid w:val="EF7F4C08"/>
    <w:rsid w:val="EFFD2ABA"/>
    <w:rsid w:val="F2FD229B"/>
    <w:rsid w:val="F6F78E54"/>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20"/>
    <w:qFormat/>
    <w:uiPriority w:val="0"/>
    <w:pPr>
      <w:tabs>
        <w:tab w:val="center" w:pos="4153"/>
        <w:tab w:val="right" w:pos="8306"/>
      </w:tabs>
      <w:snapToGrid w:val="0"/>
      <w:jc w:val="left"/>
    </w:pPr>
    <w:rPr>
      <w:rFonts w:ascii="Calibri" w:hAnsi="Calibri" w:cs="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rFonts w:ascii="Calibri" w:hAnsi="Calibri" w:cs="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styleId="15">
    <w:name w:val="annotation reference"/>
    <w:basedOn w:val="12"/>
    <w:qFormat/>
    <w:uiPriority w:val="0"/>
    <w:rPr>
      <w:sz w:val="21"/>
      <w:szCs w:val="21"/>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页脚 Char"/>
    <w:link w:val="8"/>
    <w:qFormat/>
    <w:uiPriority w:val="0"/>
    <w:rPr>
      <w:rFonts w:eastAsia="宋体"/>
      <w:kern w:val="2"/>
      <w:sz w:val="18"/>
      <w:szCs w:val="18"/>
      <w:lang w:val="en-US" w:eastAsia="zh-CN" w:bidi="ar-SA"/>
    </w:rPr>
  </w:style>
  <w:style w:type="character" w:customStyle="1" w:styleId="21">
    <w:name w:val="页眉 Char"/>
    <w:link w:val="9"/>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1115</Words>
  <Characters>6358</Characters>
  <Lines>52</Lines>
  <Paragraphs>14</Paragraphs>
  <TotalTime>8</TotalTime>
  <ScaleCrop>false</ScaleCrop>
  <LinksUpToDate>false</LinksUpToDate>
  <CharactersWithSpaces>7459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刘金</cp:lastModifiedBy>
  <cp:lastPrinted>2020-08-09T03:39:00Z</cp:lastPrinted>
  <dcterms:modified xsi:type="dcterms:W3CDTF">2024-09-02T01:05:39Z</dcterms:modified>
  <dc:title>北京市财政局关于做好向市人大常委会报送2015年度市级部门决算（草案）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