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pStyle w:val="7"/>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（一）机构设置、职责</w:t>
      </w:r>
    </w:p>
    <w:p>
      <w:pPr>
        <w:pStyle w:val="7"/>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北京市土地储备中心（以下简称“市中心”）成立于2001年4月28日，是北京市规划和自然资源委员会直属的正处级全额拨款事业单位。主要职责为依法通过收回、收购、置换和征收等方式进行土地储备；建立土地储备库；组织实施和管理土地一级开发；受政府和其他单位的委托，组织实施国有土地使用权出让、转让的招标、拍卖和挂牌交易；管理土地交易市场，为政府主管部门对国有土地使用权出让、转让提供交易场所。</w:t>
      </w:r>
    </w:p>
    <w:p>
      <w:pPr>
        <w:pStyle w:val="7"/>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（二）人员构成情况</w:t>
      </w:r>
    </w:p>
    <w:p>
      <w:pPr>
        <w:pStyle w:val="7"/>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事业编制</w:t>
      </w:r>
      <w:r>
        <w:rPr>
          <w:rFonts w:hint="default" w:ascii="仿宋_GB2312" w:hAnsi="Times New Roman" w:eastAsia="仿宋_GB2312" w:cs="Times New Roman"/>
          <w:kern w:val="2"/>
          <w:sz w:val="28"/>
          <w:szCs w:val="28"/>
          <w:lang w:val="en-US" w:eastAsia="zh-CN" w:bidi="ar-SA"/>
        </w:rPr>
        <w:t>80</w:t>
      </w:r>
      <w:r>
        <w:rPr>
          <w:rFonts w:hint="eastAsia" w:ascii="仿宋_GB2312" w:hAnsi="Times New Roman" w:eastAsia="仿宋_GB2312" w:cs="Times New Roman"/>
          <w:kern w:val="2"/>
          <w:sz w:val="28"/>
          <w:szCs w:val="28"/>
          <w:lang w:val="en-US" w:eastAsia="zh-CN" w:bidi="ar-SA"/>
        </w:rPr>
        <w:t>人，实有人数70人。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41180.94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36134.94</w:t>
      </w:r>
      <w:r>
        <w:rPr>
          <w:rFonts w:hint="eastAsia" w:ascii="仿宋_GB2312" w:eastAsia="仿宋_GB2312"/>
          <w:sz w:val="28"/>
          <w:szCs w:val="28"/>
        </w:rPr>
        <w:t>万元，增长</w:t>
      </w:r>
      <w:r>
        <w:rPr>
          <w:rFonts w:hint="eastAsia" w:ascii="仿宋_GB2312" w:eastAsia="仿宋_GB2312"/>
          <w:sz w:val="28"/>
          <w:szCs w:val="28"/>
          <w:lang w:val="en-US" w:eastAsia="zh-CN"/>
        </w:rPr>
        <w:t>716.11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40965.92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35957.38</w:t>
      </w:r>
      <w:r>
        <w:rPr>
          <w:rFonts w:hint="eastAsia" w:ascii="仿宋_GB2312" w:eastAsia="仿宋_GB2312"/>
          <w:sz w:val="28"/>
          <w:szCs w:val="28"/>
        </w:rPr>
        <w:t>万元，增长</w:t>
      </w:r>
      <w:r>
        <w:rPr>
          <w:rFonts w:hint="eastAsia" w:ascii="仿宋_GB2312" w:eastAsia="仿宋_GB2312"/>
          <w:sz w:val="28"/>
          <w:szCs w:val="28"/>
          <w:lang w:val="en-US" w:eastAsia="zh-CN"/>
        </w:rPr>
        <w:t>717.92</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40848.3</w:t>
      </w:r>
      <w:r>
        <w:rPr>
          <w:rFonts w:hint="eastAsia" w:ascii="仿宋_GB2312" w:eastAsia="仿宋_GB2312"/>
          <w:sz w:val="28"/>
          <w:szCs w:val="28"/>
          <w:lang w:val="en-US" w:eastAsia="zh-CN"/>
        </w:rPr>
        <w:t>5</w:t>
      </w:r>
      <w:r>
        <w:rPr>
          <w:rFonts w:hint="eastAsia" w:ascii="仿宋_GB2312" w:eastAsia="仿宋_GB2312"/>
          <w:sz w:val="28"/>
          <w:szCs w:val="28"/>
        </w:rPr>
        <w:t>万元，占收入合计的</w:t>
      </w:r>
      <w:r>
        <w:rPr>
          <w:rFonts w:ascii="仿宋_GB2312" w:eastAsia="仿宋_GB2312"/>
          <w:sz w:val="28"/>
          <w:szCs w:val="28"/>
        </w:rPr>
        <w:t>99.71</w:t>
      </w:r>
      <w:r>
        <w:rPr>
          <w:rFonts w:hint="eastAsia" w:ascii="仿宋_GB2312" w:eastAsia="仿宋_GB2312"/>
          <w:sz w:val="28"/>
          <w:szCs w:val="28"/>
        </w:rPr>
        <w:t>%。其中：一般公共预算财政拨款收入</w:t>
      </w:r>
      <w:r>
        <w:rPr>
          <w:rFonts w:ascii="仿宋_GB2312" w:eastAsia="仿宋_GB2312"/>
          <w:sz w:val="28"/>
          <w:szCs w:val="28"/>
        </w:rPr>
        <w:t>2641.27</w:t>
      </w:r>
      <w:r>
        <w:rPr>
          <w:rFonts w:hint="eastAsia" w:ascii="仿宋_GB2312" w:eastAsia="仿宋_GB2312"/>
          <w:sz w:val="28"/>
          <w:szCs w:val="28"/>
        </w:rPr>
        <w:t>万元，占收入合计的</w:t>
      </w:r>
      <w:r>
        <w:rPr>
          <w:rFonts w:ascii="仿宋_GB2312" w:eastAsia="仿宋_GB2312"/>
          <w:sz w:val="28"/>
          <w:szCs w:val="28"/>
        </w:rPr>
        <w:t>6.44</w:t>
      </w:r>
      <w:r>
        <w:rPr>
          <w:rFonts w:hint="eastAsia" w:ascii="仿宋_GB2312" w:eastAsia="仿宋_GB2312"/>
          <w:sz w:val="28"/>
          <w:szCs w:val="28"/>
        </w:rPr>
        <w:t>%；政府性基金预算财政拨款收入</w:t>
      </w:r>
      <w:r>
        <w:rPr>
          <w:rFonts w:ascii="仿宋_GB2312" w:eastAsia="仿宋_GB2312"/>
          <w:sz w:val="28"/>
          <w:szCs w:val="28"/>
        </w:rPr>
        <w:t>38207.08</w:t>
      </w:r>
      <w:r>
        <w:rPr>
          <w:rFonts w:hint="eastAsia" w:ascii="仿宋_GB2312" w:eastAsia="仿宋_GB2312"/>
          <w:sz w:val="28"/>
          <w:szCs w:val="28"/>
        </w:rPr>
        <w:t>万元，占收入合计的</w:t>
      </w:r>
      <w:r>
        <w:rPr>
          <w:rFonts w:ascii="仿宋_GB2312" w:eastAsia="仿宋_GB2312"/>
          <w:sz w:val="28"/>
          <w:szCs w:val="28"/>
        </w:rPr>
        <w:t>93.26</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117.57</w:t>
      </w:r>
      <w:r>
        <w:rPr>
          <w:rFonts w:hint="eastAsia" w:ascii="仿宋_GB2312" w:eastAsia="仿宋_GB2312"/>
          <w:sz w:val="28"/>
          <w:szCs w:val="28"/>
        </w:rPr>
        <w:t>万元，占收入合计的</w:t>
      </w:r>
      <w:r>
        <w:rPr>
          <w:rFonts w:ascii="仿宋_GB2312" w:eastAsia="仿宋_GB2312"/>
          <w:sz w:val="28"/>
          <w:szCs w:val="28"/>
        </w:rPr>
        <w:t>0.28</w:t>
      </w:r>
      <w:r>
        <w:rPr>
          <w:rFonts w:hint="eastAsia" w:ascii="仿宋_GB2312" w:eastAsia="仿宋_GB2312"/>
          <w:sz w:val="28"/>
          <w:szCs w:val="28"/>
        </w:rPr>
        <w:t>%。</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40876.29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36029.37</w:t>
      </w:r>
      <w:r>
        <w:rPr>
          <w:rFonts w:hint="eastAsia" w:ascii="仿宋_GB2312" w:eastAsia="仿宋_GB2312"/>
          <w:sz w:val="28"/>
          <w:szCs w:val="28"/>
        </w:rPr>
        <w:t>万元，增长</w:t>
      </w:r>
      <w:r>
        <w:rPr>
          <w:rFonts w:hint="eastAsia" w:ascii="仿宋_GB2312" w:eastAsia="仿宋_GB2312"/>
          <w:sz w:val="28"/>
          <w:szCs w:val="28"/>
          <w:lang w:val="en-US" w:eastAsia="zh-CN"/>
        </w:rPr>
        <w:t>743.34</w:t>
      </w:r>
      <w:r>
        <w:rPr>
          <w:rFonts w:hint="eastAsia" w:ascii="仿宋_GB2312" w:eastAsia="仿宋_GB2312"/>
          <w:sz w:val="28"/>
          <w:szCs w:val="28"/>
        </w:rPr>
        <w:t>%，其中：基本支出</w:t>
      </w:r>
      <w:r>
        <w:rPr>
          <w:rFonts w:ascii="仿宋_GB2312" w:eastAsia="仿宋_GB2312"/>
          <w:sz w:val="28"/>
          <w:szCs w:val="28"/>
        </w:rPr>
        <w:t>2574.56</w:t>
      </w:r>
      <w:r>
        <w:rPr>
          <w:rFonts w:hint="eastAsia" w:ascii="仿宋_GB2312" w:eastAsia="仿宋_GB2312"/>
          <w:sz w:val="28"/>
          <w:szCs w:val="28"/>
        </w:rPr>
        <w:t>万元，占支出合计的</w:t>
      </w:r>
      <w:r>
        <w:rPr>
          <w:rFonts w:ascii="仿宋_GB2312" w:eastAsia="仿宋_GB2312"/>
          <w:sz w:val="28"/>
          <w:szCs w:val="28"/>
        </w:rPr>
        <w:t>6.</w:t>
      </w:r>
      <w:r>
        <w:rPr>
          <w:rFonts w:hint="eastAsia" w:ascii="仿宋_GB2312" w:eastAsia="仿宋_GB2312"/>
          <w:sz w:val="28"/>
          <w:szCs w:val="28"/>
          <w:lang w:val="en-US" w:eastAsia="zh-CN"/>
        </w:rPr>
        <w:t>3</w:t>
      </w:r>
      <w:r>
        <w:rPr>
          <w:rFonts w:hint="eastAsia" w:ascii="仿宋_GB2312" w:eastAsia="仿宋_GB2312"/>
          <w:sz w:val="28"/>
          <w:szCs w:val="28"/>
        </w:rPr>
        <w:t>%；项目支出</w:t>
      </w:r>
      <w:r>
        <w:rPr>
          <w:rFonts w:ascii="仿宋_GB2312" w:eastAsia="仿宋_GB2312"/>
          <w:sz w:val="28"/>
          <w:szCs w:val="28"/>
        </w:rPr>
        <w:t>38301.72</w:t>
      </w:r>
      <w:r>
        <w:rPr>
          <w:rFonts w:hint="eastAsia" w:ascii="仿宋_GB2312" w:eastAsia="仿宋_GB2312"/>
          <w:sz w:val="28"/>
          <w:szCs w:val="28"/>
        </w:rPr>
        <w:t>万元，占支出合计的</w:t>
      </w:r>
      <w:r>
        <w:rPr>
          <w:rFonts w:ascii="仿宋_GB2312" w:eastAsia="仿宋_GB2312"/>
          <w:sz w:val="28"/>
          <w:szCs w:val="28"/>
        </w:rPr>
        <w:t>93.7</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keepNext w:val="0"/>
        <w:keepLines w:val="0"/>
        <w:pageBreakBefore w:val="0"/>
        <w:widowControl w:val="0"/>
        <w:kinsoku/>
        <w:wordWrap/>
        <w:overflowPunct/>
        <w:topLinePunct w:val="0"/>
        <w:autoSpaceDE/>
        <w:autoSpaceDN/>
        <w:bidi w:val="0"/>
        <w:spacing w:line="560" w:lineRule="exact"/>
        <w:ind w:firstLine="709"/>
        <w:rPr>
          <w:rFonts w:hint="eastAsia" w:ascii="仿宋_GB2312" w:hAnsi="Times New Roman" w:eastAsia="仿宋_GB2312" w:cs="Times New Roman"/>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40865.06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35859</w:t>
      </w:r>
      <w:r>
        <w:rPr>
          <w:rFonts w:hint="eastAsia" w:ascii="仿宋_GB2312" w:hAnsi="Times New Roman" w:eastAsia="仿宋_GB2312" w:cs="Times New Roman"/>
          <w:sz w:val="28"/>
          <w:szCs w:val="28"/>
          <w:lang w:val="en-US" w:eastAsia="zh-CN"/>
        </w:rPr>
        <w:t>.54</w:t>
      </w:r>
      <w:r>
        <w:rPr>
          <w:rFonts w:hint="eastAsia" w:ascii="仿宋_GB2312" w:hAnsi="Times New Roman" w:eastAsia="仿宋_GB2312" w:cs="Times New Roman"/>
          <w:sz w:val="28"/>
          <w:szCs w:val="28"/>
        </w:rPr>
        <w:t>万元，增长</w:t>
      </w:r>
      <w:r>
        <w:rPr>
          <w:rFonts w:hint="eastAsia" w:ascii="仿宋_GB2312" w:hAnsi="Times New Roman" w:eastAsia="仿宋_GB2312" w:cs="Times New Roman"/>
          <w:sz w:val="28"/>
          <w:szCs w:val="28"/>
          <w:lang w:val="en-US" w:eastAsia="zh-CN"/>
        </w:rPr>
        <w:t>716.39</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val="en-US" w:eastAsia="zh-CN"/>
        </w:rPr>
        <w:t>项目支出增加36,419.41万元，增加1730.28</w:t>
      </w:r>
      <w:r>
        <w:rPr>
          <w:rFonts w:hint="default"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lang w:eastAsia="zh-CN"/>
        </w:rPr>
        <w:t>原因是根据业务需要增加了北京通州文化旅游区土地一级开发项目（一批）</w:t>
      </w:r>
      <w:r>
        <w:rPr>
          <w:rFonts w:hint="eastAsia" w:ascii="仿宋_GB2312" w:hAnsi="Times New Roman" w:eastAsia="仿宋_GB2312" w:cs="Times New Roman"/>
          <w:sz w:val="28"/>
          <w:szCs w:val="28"/>
          <w:lang w:val="en-US" w:eastAsia="zh-CN"/>
        </w:rPr>
        <w:t>2250.99万元、</w:t>
      </w:r>
      <w:r>
        <w:rPr>
          <w:rFonts w:hint="eastAsia" w:ascii="仿宋_GB2312" w:hAnsi="Times New Roman" w:eastAsia="仿宋_GB2312" w:cs="Times New Roman"/>
          <w:sz w:val="28"/>
          <w:szCs w:val="28"/>
          <w:lang w:eastAsia="zh-CN"/>
        </w:rPr>
        <w:t>大兴区榆垡镇居住区一级开发项目（一批）</w:t>
      </w:r>
      <w:r>
        <w:rPr>
          <w:rFonts w:hint="eastAsia" w:ascii="仿宋_GB2312" w:hAnsi="Times New Roman" w:eastAsia="仿宋_GB2312" w:cs="Times New Roman"/>
          <w:sz w:val="28"/>
          <w:szCs w:val="28"/>
          <w:lang w:val="en-US" w:eastAsia="zh-CN"/>
        </w:rPr>
        <w:t>1065.39万元、</w:t>
      </w:r>
      <w:r>
        <w:rPr>
          <w:rFonts w:hint="eastAsia" w:ascii="仿宋_GB2312" w:hAnsi="Times New Roman" w:eastAsia="仿宋_GB2312" w:cs="Times New Roman"/>
          <w:sz w:val="28"/>
          <w:szCs w:val="28"/>
          <w:lang w:eastAsia="zh-CN"/>
        </w:rPr>
        <w:t>平谷区马坊镇中心区南区土地一级开发项目（一、二期）（一批）</w:t>
      </w:r>
      <w:r>
        <w:rPr>
          <w:rFonts w:hint="eastAsia" w:ascii="仿宋_GB2312" w:hAnsi="Times New Roman" w:eastAsia="仿宋_GB2312" w:cs="Times New Roman"/>
          <w:sz w:val="28"/>
          <w:szCs w:val="28"/>
          <w:lang w:val="en-US" w:eastAsia="zh-CN"/>
        </w:rPr>
        <w:t>33457.42万元、土地储备综合管理（委托业务费）116.68万元、储备开发计划编制和土地储备开发及棚户区改造项目梳理28.13万元</w:t>
      </w:r>
      <w:r>
        <w:rPr>
          <w:rFonts w:hint="eastAsia" w:ascii="仿宋_GB2312" w:hAnsi="Times New Roman" w:eastAsia="仿宋_GB2312" w:cs="Times New Roman"/>
          <w:sz w:val="28"/>
          <w:szCs w:val="28"/>
          <w:lang w:eastAsia="zh-CN"/>
        </w:rPr>
        <w:t>等</w:t>
      </w:r>
      <w:r>
        <w:rPr>
          <w:rFonts w:hint="eastAsia" w:ascii="仿宋_GB2312" w:hAnsi="Times New Roman" w:eastAsia="仿宋_GB2312" w:cs="Times New Roman"/>
          <w:sz w:val="28"/>
          <w:szCs w:val="28"/>
          <w:lang w:val="en-US" w:eastAsia="zh-CN"/>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2598.37</w:t>
      </w:r>
      <w:r>
        <w:rPr>
          <w:rFonts w:hint="eastAsia" w:ascii="仿宋_GB2312" w:eastAsia="仿宋_GB2312"/>
          <w:sz w:val="28"/>
          <w:szCs w:val="28"/>
        </w:rPr>
        <w:t>万元，主要用于以下方面（按大类）：</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val="en-US" w:eastAsia="zh-CN"/>
        </w:rPr>
        <w:t>277.65</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10.68</w:t>
      </w:r>
      <w:r>
        <w:rPr>
          <w:rFonts w:hint="eastAsia" w:ascii="仿宋_GB2312" w:eastAsia="仿宋_GB2312"/>
          <w:sz w:val="28"/>
          <w:szCs w:val="28"/>
          <w:highlight w:val="none"/>
        </w:rPr>
        <w:t>%；卫生健康支出</w:t>
      </w:r>
      <w:r>
        <w:rPr>
          <w:rFonts w:hint="eastAsia" w:ascii="仿宋_GB2312" w:eastAsia="仿宋_GB2312"/>
          <w:sz w:val="28"/>
          <w:szCs w:val="28"/>
          <w:highlight w:val="none"/>
          <w:lang w:val="en-US" w:eastAsia="zh-CN"/>
        </w:rPr>
        <w:t>112.70</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4.33</w:t>
      </w:r>
      <w:r>
        <w:rPr>
          <w:rFonts w:hint="eastAsia" w:ascii="仿宋_GB2312" w:eastAsia="仿宋_GB2312"/>
          <w:sz w:val="28"/>
          <w:szCs w:val="28"/>
          <w:highlight w:val="none"/>
        </w:rPr>
        <w:t>%；自然资源海洋气象等支出</w:t>
      </w:r>
      <w:r>
        <w:rPr>
          <w:rFonts w:hint="default" w:ascii="仿宋_GB2312" w:eastAsia="仿宋_GB2312"/>
          <w:sz w:val="28"/>
          <w:szCs w:val="28"/>
          <w:highlight w:val="none"/>
          <w:lang w:val="en-US" w:eastAsia="zh-CN"/>
        </w:rPr>
        <w:t>2208</w:t>
      </w:r>
      <w:r>
        <w:rPr>
          <w:rFonts w:hint="eastAsia" w:ascii="仿宋_GB2312" w:eastAsia="仿宋_GB2312"/>
          <w:sz w:val="28"/>
          <w:szCs w:val="28"/>
          <w:highlight w:val="none"/>
          <w:lang w:val="en-US" w:eastAsia="zh-CN"/>
        </w:rPr>
        <w:t>.</w:t>
      </w:r>
      <w:r>
        <w:rPr>
          <w:rFonts w:hint="default" w:ascii="仿宋_GB2312" w:eastAsia="仿宋_GB2312"/>
          <w:sz w:val="28"/>
          <w:szCs w:val="28"/>
          <w:highlight w:val="none"/>
          <w:lang w:val="en-US" w:eastAsia="zh-CN"/>
        </w:rPr>
        <w:t>0</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84.99</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1、“社会保障和就业支出”（类）202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年度决算277</w:t>
      </w:r>
      <w:r>
        <w:rPr>
          <w:rFonts w:hint="eastAsia" w:ascii="仿宋_GB2312" w:eastAsia="仿宋_GB2312"/>
          <w:sz w:val="28"/>
          <w:szCs w:val="28"/>
          <w:lang w:val="en-US" w:eastAsia="zh-CN"/>
        </w:rPr>
        <w:t>.</w:t>
      </w:r>
      <w:r>
        <w:rPr>
          <w:rFonts w:hint="eastAsia" w:ascii="仿宋_GB2312" w:eastAsia="仿宋_GB2312"/>
          <w:sz w:val="28"/>
          <w:szCs w:val="28"/>
        </w:rPr>
        <w:t>65万元，比202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highlight w:val="none"/>
          <w:lang w:val="en-US" w:eastAsia="zh-CN"/>
        </w:rPr>
        <w:t>15.43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下降</w:t>
      </w:r>
      <w:r>
        <w:rPr>
          <w:rFonts w:hint="eastAsia" w:ascii="仿宋_GB2312" w:eastAsia="仿宋_GB2312"/>
          <w:sz w:val="28"/>
          <w:szCs w:val="28"/>
          <w:highlight w:val="none"/>
          <w:lang w:val="en-US" w:eastAsia="zh-CN"/>
        </w:rPr>
        <w:t>5.26</w:t>
      </w:r>
      <w:r>
        <w:rPr>
          <w:rFonts w:hint="eastAsia" w:ascii="仿宋_GB2312" w:eastAsia="仿宋_GB2312"/>
          <w:sz w:val="28"/>
          <w:szCs w:val="28"/>
          <w:highlight w:val="none"/>
        </w:rPr>
        <w:t>%。其中：</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“行政事业单位养老支出</w:t>
      </w:r>
      <w:r>
        <w:rPr>
          <w:rFonts w:hint="eastAsia" w:ascii="仿宋_GB2312" w:eastAsia="仿宋_GB2312"/>
          <w:sz w:val="28"/>
          <w:szCs w:val="28"/>
          <w:highlight w:val="none"/>
          <w:lang w:val="en-US" w:eastAsia="zh-CN"/>
        </w:rPr>
        <w:t>”（款）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年度决算277</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65万元，比202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15.43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下降</w:t>
      </w:r>
      <w:r>
        <w:rPr>
          <w:rFonts w:hint="eastAsia" w:ascii="仿宋_GB2312" w:eastAsia="仿宋_GB2312"/>
          <w:sz w:val="28"/>
          <w:szCs w:val="28"/>
          <w:highlight w:val="none"/>
          <w:lang w:val="en-US" w:eastAsia="zh-CN"/>
        </w:rPr>
        <w:t>5.26</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在编人员减少、养老保险缴费基数调整，调减相应养老保险经费。</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112.70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w:t>
      </w:r>
      <w:r>
        <w:rPr>
          <w:rFonts w:hint="eastAsia" w:ascii="仿宋_GB2312" w:eastAsia="仿宋_GB2312"/>
          <w:sz w:val="28"/>
          <w:szCs w:val="28"/>
          <w:lang w:eastAsia="zh-CN"/>
        </w:rPr>
        <w:t>少</w:t>
      </w:r>
      <w:r>
        <w:rPr>
          <w:rFonts w:hint="eastAsia" w:ascii="仿宋_GB2312" w:eastAsia="仿宋_GB2312"/>
          <w:sz w:val="28"/>
          <w:szCs w:val="28"/>
          <w:lang w:val="en-US" w:eastAsia="zh-CN"/>
        </w:rPr>
        <w:t>2.72</w:t>
      </w:r>
      <w:r>
        <w:rPr>
          <w:rFonts w:hint="eastAsia" w:ascii="仿宋_GB2312" w:eastAsia="仿宋_GB2312"/>
          <w:sz w:val="28"/>
          <w:szCs w:val="28"/>
        </w:rPr>
        <w:t>万元，下降</w:t>
      </w:r>
      <w:r>
        <w:rPr>
          <w:rFonts w:hint="eastAsia" w:ascii="仿宋_GB2312" w:eastAsia="仿宋_GB2312"/>
          <w:sz w:val="28"/>
          <w:szCs w:val="28"/>
          <w:lang w:val="en-US" w:eastAsia="zh-CN"/>
        </w:rPr>
        <w:t>2.35</w:t>
      </w:r>
      <w:r>
        <w:rPr>
          <w:rFonts w:hint="eastAsia" w:ascii="仿宋_GB2312" w:eastAsia="仿宋_GB2312"/>
          <w:sz w:val="28"/>
          <w:szCs w:val="28"/>
        </w:rPr>
        <w:t>%。其中：</w:t>
      </w:r>
    </w:p>
    <w:p>
      <w:pPr>
        <w:spacing w:line="580" w:lineRule="exact"/>
        <w:ind w:firstLine="560" w:firstLineChars="20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“行政事业单位医疗”（款）</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112.70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年度年初预算增加减</w:t>
      </w:r>
      <w:r>
        <w:rPr>
          <w:rFonts w:hint="eastAsia" w:ascii="仿宋_GB2312" w:eastAsia="仿宋_GB2312"/>
          <w:sz w:val="28"/>
          <w:szCs w:val="28"/>
          <w:lang w:eastAsia="zh-CN"/>
        </w:rPr>
        <w:t>少</w:t>
      </w:r>
      <w:r>
        <w:rPr>
          <w:rFonts w:hint="eastAsia" w:ascii="仿宋_GB2312" w:eastAsia="仿宋_GB2312"/>
          <w:sz w:val="28"/>
          <w:szCs w:val="28"/>
          <w:lang w:val="en-US" w:eastAsia="zh-CN"/>
        </w:rPr>
        <w:t>2.72</w:t>
      </w:r>
      <w:r>
        <w:rPr>
          <w:rFonts w:hint="eastAsia" w:ascii="仿宋_GB2312" w:eastAsia="仿宋_GB2312"/>
          <w:sz w:val="28"/>
          <w:szCs w:val="28"/>
        </w:rPr>
        <w:t>万元，下降</w:t>
      </w:r>
      <w:r>
        <w:rPr>
          <w:rFonts w:hint="eastAsia" w:ascii="仿宋_GB2312" w:eastAsia="仿宋_GB2312"/>
          <w:sz w:val="28"/>
          <w:szCs w:val="28"/>
          <w:lang w:val="en-US" w:eastAsia="zh-CN"/>
        </w:rPr>
        <w:t>2.35</w:t>
      </w:r>
      <w:r>
        <w:rPr>
          <w:rFonts w:hint="eastAsia" w:ascii="仿宋_GB2312" w:eastAsia="仿宋_GB2312"/>
          <w:sz w:val="28"/>
          <w:szCs w:val="28"/>
        </w:rPr>
        <w:t>%。主要原因：</w:t>
      </w:r>
      <w:r>
        <w:rPr>
          <w:rFonts w:hint="eastAsia" w:ascii="仿宋_GB2312" w:hAnsi="Times New Roman" w:eastAsia="仿宋_GB2312" w:cs="Times New Roman"/>
          <w:b w:val="0"/>
          <w:kern w:val="2"/>
          <w:sz w:val="28"/>
          <w:szCs w:val="28"/>
          <w:lang w:val="en-US" w:eastAsia="zh-CN" w:bidi="ar-SA"/>
        </w:rPr>
        <w:t>在编人员减少、医疗保险缴费基数调整，调减相应医疗</w:t>
      </w:r>
      <w:r>
        <w:rPr>
          <w:rFonts w:hint="eastAsia" w:ascii="仿宋_GB2312" w:eastAsia="仿宋_GB2312"/>
          <w:sz w:val="28"/>
          <w:szCs w:val="28"/>
          <w:highlight w:val="none"/>
          <w:lang w:val="en-US" w:eastAsia="zh-CN"/>
        </w:rPr>
        <w:t>保险</w:t>
      </w:r>
      <w:r>
        <w:rPr>
          <w:rFonts w:hint="eastAsia" w:ascii="仿宋_GB2312" w:hAnsi="Times New Roman" w:eastAsia="仿宋_GB2312" w:cs="Times New Roman"/>
          <w:b w:val="0"/>
          <w:kern w:val="2"/>
          <w:sz w:val="28"/>
          <w:szCs w:val="28"/>
          <w:lang w:val="en-US" w:eastAsia="zh-CN" w:bidi="ar-SA"/>
        </w:rPr>
        <w:t>经费。</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3</w:t>
      </w:r>
      <w:r>
        <w:rPr>
          <w:rFonts w:hint="eastAsia" w:ascii="仿宋_GB2312" w:eastAsia="仿宋_GB2312"/>
          <w:sz w:val="28"/>
          <w:szCs w:val="28"/>
        </w:rPr>
        <w:t>、“教育支出”（类）202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highlight w:val="none"/>
          <w:lang w:val="en-US" w:eastAsia="zh-CN"/>
        </w:rPr>
        <w:t>1.9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下降</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%。其中：</w:t>
      </w:r>
    </w:p>
    <w:p>
      <w:pPr>
        <w:tabs>
          <w:tab w:val="center" w:pos="6979"/>
        </w:tabs>
        <w:spacing w:line="580" w:lineRule="exact"/>
        <w:ind w:firstLine="560" w:firstLineChars="200"/>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进修及培训</w:t>
      </w:r>
      <w:r>
        <w:rPr>
          <w:rFonts w:hint="eastAsia" w:ascii="仿宋_GB2312" w:eastAsia="仿宋_GB2312"/>
          <w:sz w:val="28"/>
          <w:szCs w:val="28"/>
          <w:highlight w:val="none"/>
          <w:lang w:val="en-US" w:eastAsia="zh-CN"/>
        </w:rPr>
        <w:t>”（款）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1.9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下降</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hAnsi="Times New Roman" w:eastAsia="仿宋_GB2312" w:cs="Times New Roman"/>
          <w:sz w:val="28"/>
          <w:szCs w:val="28"/>
          <w:lang w:val="en-US" w:eastAsia="zh-CN"/>
        </w:rPr>
        <w:t>根据单位业务情况，未发生此项支出。</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ascii="仿宋_GB2312" w:eastAsia="仿宋_GB2312"/>
          <w:sz w:val="28"/>
          <w:szCs w:val="28"/>
        </w:rPr>
        <w:t>38160.17</w:t>
      </w:r>
      <w:r>
        <w:rPr>
          <w:rFonts w:hint="eastAsia" w:ascii="仿宋_GB2312" w:eastAsia="仿宋_GB2312"/>
          <w:sz w:val="28"/>
          <w:szCs w:val="28"/>
        </w:rPr>
        <w:t>万元，主要用于以下方面（按大类）：城乡社区支出</w:t>
      </w:r>
      <w:r>
        <w:rPr>
          <w:rFonts w:ascii="仿宋_GB2312" w:eastAsia="仿宋_GB2312"/>
          <w:sz w:val="28"/>
          <w:szCs w:val="28"/>
        </w:rPr>
        <w:t>38160.17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lang w:val="en-US" w:eastAsia="zh-CN"/>
        </w:rPr>
      </w:pPr>
      <w:r>
        <w:rPr>
          <w:rFonts w:hint="eastAsia" w:ascii="仿宋_GB2312" w:eastAsia="仿宋_GB2312"/>
          <w:sz w:val="28"/>
          <w:szCs w:val="28"/>
        </w:rPr>
        <w:t>1、“城乡社区支出”（类）202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ascii="仿宋_GB2312" w:eastAsia="仿宋_GB2312"/>
          <w:sz w:val="28"/>
          <w:szCs w:val="28"/>
        </w:rPr>
        <w:t>38160.17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减少147.69</w:t>
      </w:r>
      <w:r>
        <w:rPr>
          <w:rFonts w:hint="eastAsia" w:ascii="仿宋_GB2312" w:eastAsia="仿宋_GB2312"/>
          <w:sz w:val="28"/>
          <w:szCs w:val="28"/>
        </w:rPr>
        <w:t>万</w:t>
      </w:r>
      <w:r>
        <w:rPr>
          <w:rFonts w:hint="eastAsia" w:ascii="仿宋_GB2312" w:eastAsia="仿宋_GB2312"/>
          <w:sz w:val="28"/>
          <w:szCs w:val="28"/>
          <w:lang w:val="en-US" w:eastAsia="zh-CN"/>
        </w:rPr>
        <w:t>元，减少0.38%。其中：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3</w:t>
      </w:r>
      <w:r>
        <w:rPr>
          <w:rFonts w:hint="eastAsia" w:ascii="仿宋_GB2312" w:eastAsia="仿宋_GB2312"/>
          <w:sz w:val="28"/>
          <w:szCs w:val="28"/>
        </w:rPr>
        <w:t>年度决</w:t>
      </w:r>
      <w:r>
        <w:rPr>
          <w:rFonts w:hint="eastAsia" w:ascii="仿宋_GB2312" w:eastAsia="仿宋_GB2312"/>
          <w:sz w:val="28"/>
          <w:szCs w:val="28"/>
          <w:highlight w:val="none"/>
        </w:rPr>
        <w:t>算</w:t>
      </w:r>
      <w:r>
        <w:rPr>
          <w:rFonts w:ascii="仿宋_GB2312" w:eastAsia="仿宋_GB2312"/>
          <w:sz w:val="28"/>
          <w:szCs w:val="28"/>
          <w:highlight w:val="none"/>
        </w:rPr>
        <w:t>38160.17</w:t>
      </w:r>
      <w:r>
        <w:rPr>
          <w:rFonts w:hint="eastAsia" w:ascii="仿宋_GB2312" w:eastAsia="仿宋_GB2312"/>
          <w:sz w:val="28"/>
          <w:szCs w:val="28"/>
          <w:highlight w:val="none"/>
        </w:rPr>
        <w:t>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减少147.69</w:t>
      </w:r>
      <w:r>
        <w:rPr>
          <w:rFonts w:hint="eastAsia" w:ascii="仿宋_GB2312" w:eastAsia="仿宋_GB2312"/>
          <w:sz w:val="28"/>
          <w:szCs w:val="28"/>
        </w:rPr>
        <w:t>万</w:t>
      </w:r>
      <w:r>
        <w:rPr>
          <w:rFonts w:hint="eastAsia" w:ascii="仿宋_GB2312" w:eastAsia="仿宋_GB2312"/>
          <w:sz w:val="28"/>
          <w:szCs w:val="28"/>
          <w:lang w:val="en-US" w:eastAsia="zh-CN"/>
        </w:rPr>
        <w:t>元，减少0.38%</w:t>
      </w:r>
      <w:r>
        <w:rPr>
          <w:rFonts w:hint="eastAsia" w:ascii="仿宋_GB2312" w:eastAsia="仿宋_GB2312"/>
          <w:sz w:val="28"/>
          <w:szCs w:val="28"/>
        </w:rPr>
        <w:t>。主要原因：</w:t>
      </w:r>
      <w:r>
        <w:rPr>
          <w:rFonts w:hint="eastAsia" w:ascii="仿宋_GB2312" w:hAnsi="Times New Roman" w:eastAsia="仿宋_GB2312" w:cs="Times New Roman"/>
          <w:sz w:val="28"/>
          <w:szCs w:val="28"/>
          <w:lang w:eastAsia="zh-CN"/>
        </w:rPr>
        <w:t>工作任务发生调整，调减部分项目支出</w:t>
      </w:r>
      <w:r>
        <w:rPr>
          <w:rFonts w:hint="eastAsia" w:ascii="仿宋_GB2312" w:eastAsia="仿宋_GB2312" w:cs="Times New Roman"/>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lang w:eastAsia="zh-CN"/>
        </w:rPr>
        <w:t>本单位无此项支出。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2574.56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24.62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33.46</w:t>
      </w:r>
      <w:r>
        <w:rPr>
          <w:rFonts w:hint="eastAsia" w:ascii="仿宋_GB2312" w:eastAsia="仿宋_GB2312"/>
          <w:sz w:val="28"/>
          <w:szCs w:val="28"/>
        </w:rPr>
        <w:t>万元减少</w:t>
      </w:r>
      <w:r>
        <w:rPr>
          <w:rFonts w:ascii="仿宋_GB2312" w:eastAsia="仿宋_GB2312"/>
          <w:sz w:val="28"/>
          <w:szCs w:val="28"/>
        </w:rPr>
        <w:t>8.83</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highlight w:val="none"/>
          <w:lang w:eastAsia="zh-CN"/>
        </w:rPr>
      </w:pPr>
      <w:r>
        <w:rPr>
          <w:rFonts w:hint="eastAsia" w:ascii="仿宋_GB2312" w:eastAsia="仿宋_GB2312"/>
          <w:sz w:val="28"/>
          <w:szCs w:val="28"/>
        </w:rPr>
        <w:t>1.因公出国（境）费用</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本单位无此项支出。</w:t>
      </w:r>
    </w:p>
    <w:p>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2.公务接待费。</w:t>
      </w:r>
      <w:r>
        <w:rPr>
          <w:rFonts w:hint="eastAsia" w:ascii="仿宋_GB2312" w:eastAsia="仿宋_GB2312"/>
          <w:sz w:val="28"/>
          <w:szCs w:val="28"/>
          <w:highlight w:val="none"/>
          <w:lang w:eastAsia="zh-CN"/>
        </w:rPr>
        <w:t>本单位无此项支出。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24.62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33.46</w:t>
      </w:r>
      <w:r>
        <w:rPr>
          <w:rFonts w:hint="eastAsia" w:ascii="仿宋_GB2312" w:eastAsia="仿宋_GB2312"/>
          <w:sz w:val="28"/>
          <w:szCs w:val="28"/>
        </w:rPr>
        <w:t>万元减少</w:t>
      </w:r>
      <w:r>
        <w:rPr>
          <w:rFonts w:hint="eastAsia" w:ascii="仿宋_GB2312" w:eastAsia="仿宋_GB2312"/>
          <w:sz w:val="28"/>
          <w:szCs w:val="28"/>
          <w:lang w:val="en-US" w:eastAsia="zh-CN"/>
        </w:rPr>
        <w:t>8.83</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17.98</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17.98</w:t>
      </w:r>
      <w:r>
        <w:rPr>
          <w:rFonts w:hint="eastAsia" w:ascii="仿宋_GB2312" w:eastAsia="仿宋_GB2312"/>
          <w:sz w:val="28"/>
          <w:szCs w:val="28"/>
        </w:rPr>
        <w:t>万元</w:t>
      </w:r>
      <w:r>
        <w:rPr>
          <w:rFonts w:hint="eastAsia" w:ascii="仿宋_GB2312" w:eastAsia="仿宋_GB2312"/>
          <w:sz w:val="28"/>
          <w:szCs w:val="28"/>
          <w:lang w:eastAsia="zh-CN"/>
        </w:rPr>
        <w:t>一致</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年度更新</w:t>
      </w:r>
      <w:r>
        <w:rPr>
          <w:rFonts w:hint="eastAsia" w:ascii="仿宋_GB2312" w:eastAsia="仿宋_GB2312"/>
          <w:sz w:val="28"/>
          <w:szCs w:val="28"/>
          <w:lang w:eastAsia="zh-CN"/>
        </w:rPr>
        <w:t>车辆</w:t>
      </w:r>
      <w:r>
        <w:rPr>
          <w:rFonts w:hint="eastAsia" w:ascii="仿宋_GB2312" w:eastAsia="仿宋_GB2312"/>
          <w:sz w:val="28"/>
          <w:szCs w:val="28"/>
          <w:lang w:val="en-US" w:eastAsia="zh-CN"/>
        </w:rPr>
        <w:t>1</w:t>
      </w:r>
      <w:r>
        <w:rPr>
          <w:rFonts w:hint="eastAsia" w:ascii="仿宋_GB2312" w:eastAsia="仿宋_GB2312"/>
          <w:sz w:val="28"/>
          <w:szCs w:val="28"/>
        </w:rPr>
        <w:t>辆，车均购置费</w:t>
      </w:r>
      <w:r>
        <w:rPr>
          <w:rFonts w:ascii="仿宋_GB2312" w:eastAsia="仿宋_GB2312"/>
          <w:sz w:val="28"/>
          <w:szCs w:val="28"/>
        </w:rPr>
        <w:t>17.98</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6.6</w:t>
      </w:r>
      <w:r>
        <w:rPr>
          <w:rFonts w:hint="eastAsia" w:ascii="仿宋_GB2312" w:eastAsia="仿宋_GB2312"/>
          <w:sz w:val="28"/>
          <w:szCs w:val="28"/>
          <w:highlight w:val="none"/>
          <w:lang w:val="en-US" w:eastAsia="zh-CN"/>
        </w:rPr>
        <w:t>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15.4</w:t>
      </w:r>
      <w:r>
        <w:rPr>
          <w:rFonts w:hint="eastAsia" w:ascii="仿宋_GB2312" w:eastAsia="仿宋_GB2312"/>
          <w:sz w:val="28"/>
          <w:szCs w:val="28"/>
          <w:highlight w:val="none"/>
          <w:lang w:val="en-US" w:eastAsia="zh-CN"/>
        </w:rPr>
        <w:t>7</w:t>
      </w:r>
      <w:r>
        <w:rPr>
          <w:rFonts w:hint="eastAsia" w:ascii="仿宋_GB2312" w:eastAsia="仿宋_GB2312"/>
          <w:sz w:val="28"/>
          <w:szCs w:val="28"/>
        </w:rPr>
        <w:t>万元减少</w:t>
      </w:r>
      <w:r>
        <w:rPr>
          <w:rFonts w:hint="eastAsia" w:ascii="仿宋_GB2312" w:eastAsia="仿宋_GB2312"/>
          <w:sz w:val="28"/>
          <w:szCs w:val="28"/>
          <w:lang w:val="en-US" w:eastAsia="zh-CN"/>
        </w:rPr>
        <w:t>8.83</w:t>
      </w:r>
      <w:r>
        <w:rPr>
          <w:rFonts w:hint="eastAsia" w:ascii="仿宋_GB2312" w:eastAsia="仿宋_GB2312"/>
          <w:sz w:val="28"/>
          <w:szCs w:val="28"/>
        </w:rPr>
        <w:t>万元，主要原因：</w:t>
      </w:r>
      <w:r>
        <w:rPr>
          <w:rFonts w:hint="eastAsia" w:ascii="仿宋_GB2312" w:eastAsia="仿宋_GB2312"/>
          <w:sz w:val="28"/>
          <w:szCs w:val="28"/>
          <w:lang w:val="en-US" w:eastAsia="zh-CN"/>
        </w:rPr>
        <w:t>旧公务用车使用频率降低，相应</w:t>
      </w:r>
      <w:r>
        <w:rPr>
          <w:rFonts w:hint="eastAsia" w:ascii="仿宋_GB2312" w:eastAsia="仿宋_GB2312"/>
          <w:sz w:val="28"/>
          <w:szCs w:val="28"/>
          <w:lang w:eastAsia="zh-CN"/>
        </w:rPr>
        <w:t>保</w:t>
      </w:r>
      <w:r>
        <w:rPr>
          <w:rFonts w:hint="eastAsia" w:ascii="仿宋_GB2312" w:eastAsia="仿宋_GB2312"/>
          <w:color w:val="auto"/>
          <w:sz w:val="28"/>
          <w:szCs w:val="28"/>
          <w:highlight w:val="none"/>
          <w:lang w:eastAsia="zh-CN"/>
        </w:rPr>
        <w:t>险费用、加油费用、维修费用和其他费用等减少</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1.5</w:t>
      </w:r>
      <w:r>
        <w:rPr>
          <w:rFonts w:hint="eastAsia" w:ascii="仿宋_GB2312" w:eastAsia="仿宋_GB2312"/>
          <w:sz w:val="28"/>
          <w:szCs w:val="28"/>
        </w:rPr>
        <w:t>万元，公务用车维修</w:t>
      </w:r>
      <w:r>
        <w:rPr>
          <w:rFonts w:ascii="仿宋_GB2312" w:eastAsia="仿宋_GB2312"/>
          <w:sz w:val="28"/>
          <w:szCs w:val="28"/>
          <w:highlight w:val="none"/>
        </w:rPr>
        <w:t>2.3</w:t>
      </w:r>
      <w:r>
        <w:rPr>
          <w:rFonts w:hint="eastAsia" w:ascii="仿宋_GB2312" w:eastAsia="仿宋_GB2312"/>
          <w:sz w:val="28"/>
          <w:szCs w:val="28"/>
        </w:rPr>
        <w:t>万元，公务用车保险</w:t>
      </w:r>
      <w:r>
        <w:rPr>
          <w:rFonts w:ascii="仿宋_GB2312" w:eastAsia="仿宋_GB2312"/>
          <w:sz w:val="28"/>
          <w:szCs w:val="28"/>
          <w:highlight w:val="none"/>
        </w:rPr>
        <w:t>1.6</w:t>
      </w:r>
      <w:r>
        <w:rPr>
          <w:rFonts w:hint="eastAsia" w:ascii="仿宋_GB2312" w:eastAsia="仿宋_GB2312"/>
          <w:sz w:val="28"/>
          <w:szCs w:val="28"/>
          <w:highlight w:val="none"/>
          <w:lang w:val="en-US" w:eastAsia="zh-CN"/>
        </w:rPr>
        <w:t>5</w:t>
      </w:r>
      <w:r>
        <w:rPr>
          <w:rFonts w:hint="eastAsia" w:ascii="仿宋_GB2312" w:eastAsia="仿宋_GB2312"/>
          <w:sz w:val="28"/>
          <w:szCs w:val="28"/>
        </w:rPr>
        <w:t>万元，公务用车其他支出</w:t>
      </w:r>
      <w:r>
        <w:rPr>
          <w:rFonts w:ascii="仿宋_GB2312" w:eastAsia="仿宋_GB2312"/>
          <w:sz w:val="28"/>
          <w:szCs w:val="28"/>
          <w:highlight w:val="none"/>
        </w:rPr>
        <w:t>1.19</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8</w:t>
      </w:r>
      <w:r>
        <w:rPr>
          <w:rFonts w:hint="eastAsia" w:ascii="仿宋_GB2312" w:eastAsia="仿宋_GB2312"/>
          <w:sz w:val="28"/>
          <w:szCs w:val="28"/>
        </w:rPr>
        <w:t>辆，车均运行维护费</w:t>
      </w:r>
      <w:r>
        <w:rPr>
          <w:rFonts w:hint="eastAsia" w:ascii="仿宋_GB2312" w:eastAsia="仿宋_GB2312"/>
          <w:sz w:val="28"/>
          <w:szCs w:val="28"/>
          <w:lang w:val="en-US" w:eastAsia="zh-CN"/>
        </w:rPr>
        <w:t>0.83</w:t>
      </w:r>
      <w:r>
        <w:rPr>
          <w:rFonts w:hint="eastAsia" w:ascii="仿宋_GB2312" w:eastAsia="仿宋_GB2312"/>
          <w:sz w:val="28"/>
          <w:szCs w:val="28"/>
        </w:rPr>
        <w:t>万元。</w:t>
      </w:r>
    </w:p>
    <w:p>
      <w:pPr>
        <w:spacing w:line="560" w:lineRule="exact"/>
        <w:ind w:firstLine="560" w:firstLineChars="200"/>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本单位</w:t>
      </w:r>
      <w:r>
        <w:rPr>
          <w:rFonts w:hint="eastAsia" w:ascii="仿宋_GB2312" w:eastAsia="仿宋_GB2312"/>
          <w:sz w:val="28"/>
          <w:szCs w:val="28"/>
        </w:rPr>
        <w:t>不属于机关运行经费统计范围</w:t>
      </w:r>
      <w:r>
        <w:rPr>
          <w:rFonts w:hint="eastAsia" w:ascii="仿宋_GB2312" w:eastAsia="仿宋_GB2312"/>
          <w:sz w:val="28"/>
          <w:szCs w:val="28"/>
          <w:lang w:eastAsia="zh-CN"/>
        </w:rPr>
        <w:t>。</w:t>
      </w:r>
    </w:p>
    <w:p>
      <w:pPr>
        <w:spacing w:line="560" w:lineRule="exact"/>
        <w:ind w:firstLine="560" w:firstLineChars="200"/>
        <w:rPr>
          <w:rFonts w:hint="eastAsia" w:ascii="黑体" w:eastAsia="黑体"/>
          <w:sz w:val="28"/>
          <w:szCs w:val="28"/>
        </w:rPr>
      </w:pPr>
      <w:r>
        <w:rPr>
          <w:rFonts w:hint="eastAsia" w:ascii="黑体" w:eastAsia="黑体"/>
          <w:sz w:val="28"/>
          <w:szCs w:val="28"/>
        </w:rPr>
        <w:t>三、政府采购支出情况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年度政府采购支出总额3775.19</w:t>
      </w:r>
      <w:r>
        <w:rPr>
          <w:rFonts w:hint="eastAsia" w:ascii="仿宋_GB2312" w:eastAsia="仿宋_GB2312"/>
          <w:sz w:val="28"/>
          <w:szCs w:val="28"/>
        </w:rPr>
        <w:t>万元，其中：政府采购货物支出22.1</w:t>
      </w:r>
      <w:r>
        <w:rPr>
          <w:rFonts w:hint="eastAsia" w:ascii="仿宋_GB2312" w:eastAsia="仿宋_GB2312"/>
          <w:sz w:val="28"/>
          <w:szCs w:val="28"/>
        </w:rPr>
        <w:t>万元，政府采购工程支出0</w:t>
      </w:r>
      <w:r>
        <w:rPr>
          <w:rFonts w:hint="eastAsia" w:ascii="仿宋_GB2312" w:eastAsia="仿宋_GB2312"/>
          <w:sz w:val="28"/>
          <w:szCs w:val="28"/>
        </w:rPr>
        <w:t>万元，政府采购服务支出3753.09</w:t>
      </w:r>
      <w:r>
        <w:rPr>
          <w:rFonts w:hint="eastAsia" w:ascii="仿宋_GB2312" w:eastAsia="仿宋_GB2312"/>
          <w:sz w:val="28"/>
          <w:szCs w:val="28"/>
        </w:rPr>
        <w:t>万元。授予中小企业合同金额3427.03</w:t>
      </w:r>
      <w:r>
        <w:rPr>
          <w:rFonts w:hint="eastAsia" w:ascii="仿宋_GB2312" w:eastAsia="仿宋_GB2312"/>
          <w:sz w:val="28"/>
          <w:szCs w:val="28"/>
        </w:rPr>
        <w:t>万元，占政府采购支出总额的90.77</w:t>
      </w:r>
      <w:r>
        <w:rPr>
          <w:rFonts w:hint="eastAsia" w:ascii="仿宋_GB2312" w:eastAsia="仿宋_GB2312"/>
          <w:sz w:val="28"/>
          <w:szCs w:val="28"/>
        </w:rPr>
        <w:t>%，其中：授予小微企业合同金额2560.47</w:t>
      </w:r>
      <w:r>
        <w:rPr>
          <w:rFonts w:hint="eastAsia" w:ascii="仿宋_GB2312" w:eastAsia="仿宋_GB2312"/>
          <w:sz w:val="28"/>
          <w:szCs w:val="28"/>
        </w:rPr>
        <w:t>万元，占政府采购支出总额的67.82%</w:t>
      </w:r>
      <w:r>
        <w:rPr>
          <w:rFonts w:hint="eastAsia" w:ascii="仿宋_GB2312" w:eastAsia="仿宋_GB2312"/>
          <w:sz w:val="28"/>
          <w:szCs w:val="28"/>
        </w:rPr>
        <w:t>。</w:t>
      </w:r>
    </w:p>
    <w:p>
      <w:pPr>
        <w:spacing w:line="560" w:lineRule="exact"/>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2023年度新购置车辆1</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1</w:t>
      </w:r>
      <w:r>
        <w:rPr>
          <w:rFonts w:hint="eastAsia" w:ascii="仿宋_GB2312" w:hAnsi="Times New Roman" w:eastAsia="仿宋_GB2312" w:cs="Times New Roman"/>
          <w:sz w:val="28"/>
          <w:szCs w:val="28"/>
          <w:lang w:val="en-US" w:eastAsia="zh-CN"/>
        </w:rPr>
        <w:t>7.98</w:t>
      </w:r>
      <w:r>
        <w:rPr>
          <w:rFonts w:hint="eastAsia" w:ascii="仿宋_GB2312" w:hAnsi="Times New Roman" w:eastAsia="仿宋_GB2312" w:cs="Times New Roman"/>
          <w:sz w:val="28"/>
          <w:szCs w:val="28"/>
        </w:rPr>
        <w:t>万元</w:t>
      </w:r>
      <w:r>
        <w:rPr>
          <w:rFonts w:hint="eastAsia" w:ascii="仿宋_GB2312" w:hAnsi="Times New Roman" w:eastAsia="仿宋_GB2312" w:cs="Times New Roman"/>
          <w:sz w:val="28"/>
          <w:szCs w:val="28"/>
          <w:lang w:eastAsia="zh-CN"/>
        </w:rPr>
        <w:t>；新购置</w:t>
      </w:r>
      <w:r>
        <w:rPr>
          <w:rFonts w:hint="eastAsia" w:ascii="仿宋_GB2312" w:hAnsi="Times New Roman" w:eastAsia="仿宋_GB2312" w:cs="Times New Roman"/>
          <w:sz w:val="28"/>
          <w:szCs w:val="28"/>
        </w:rPr>
        <w:t>单位价值100万元</w:t>
      </w:r>
      <w:r>
        <w:rPr>
          <w:rFonts w:hint="eastAsia" w:ascii="仿宋_GB2312" w:hAnsi="Times New Roman" w:eastAsia="仿宋_GB2312" w:cs="Times New Roman"/>
          <w:sz w:val="28"/>
          <w:szCs w:val="28"/>
          <w:lang w:eastAsia="zh-CN"/>
        </w:rPr>
        <w:t>（含）</w:t>
      </w:r>
      <w:r>
        <w:rPr>
          <w:rFonts w:hint="eastAsia" w:ascii="仿宋_GB2312" w:hAnsi="Times New Roman" w:eastAsia="仿宋_GB2312" w:cs="Times New Roman"/>
          <w:sz w:val="28"/>
          <w:szCs w:val="28"/>
        </w:rPr>
        <w:t>以上的设备</w:t>
      </w:r>
      <w:r>
        <w:rPr>
          <w:rFonts w:hint="eastAsia" w:ascii="仿宋_GB2312" w:hAnsi="Times New Roman" w:eastAsia="仿宋_GB2312" w:cs="Times New Roman"/>
          <w:sz w:val="28"/>
          <w:szCs w:val="28"/>
          <w:lang w:val="en-US" w:eastAsia="zh-CN"/>
        </w:rPr>
        <w:t>0</w:t>
      </w:r>
      <w:r>
        <w:rPr>
          <w:rFonts w:hint="eastAsia" w:ascii="仿宋_GB2312" w:hAnsi="Times New Roman" w:eastAsia="仿宋_GB2312" w:cs="Times New Roman"/>
          <w:sz w:val="28"/>
          <w:szCs w:val="28"/>
        </w:rPr>
        <w:t>台（套）</w:t>
      </w:r>
      <w:r>
        <w:rPr>
          <w:rFonts w:hint="eastAsia" w:ascii="仿宋_GB2312" w:hAnsi="Times New Roman" w:eastAsia="仿宋_GB2312" w:cs="Times New Roman"/>
          <w:sz w:val="28"/>
          <w:szCs w:val="28"/>
          <w:lang w:eastAsia="zh-CN"/>
        </w:rPr>
        <w:t>，共计</w:t>
      </w:r>
      <w:r>
        <w:rPr>
          <w:rFonts w:hint="eastAsia" w:ascii="仿宋_GB2312" w:hAnsi="Times New Roman" w:eastAsia="仿宋_GB2312" w:cs="Times New Roman"/>
          <w:sz w:val="28"/>
          <w:szCs w:val="28"/>
          <w:lang w:val="en-US" w:eastAsia="zh-CN"/>
        </w:rPr>
        <w:t>0</w:t>
      </w:r>
      <w:r>
        <w:rPr>
          <w:rFonts w:hint="eastAsia" w:ascii="仿宋_GB2312" w:hAnsi="Times New Roman" w:eastAsia="仿宋_GB2312" w:cs="Times New Roman"/>
          <w:sz w:val="28"/>
          <w:szCs w:val="28"/>
        </w:rPr>
        <w:t>万元。</w:t>
      </w:r>
      <w:r>
        <w:rPr>
          <w:rFonts w:hint="eastAsia" w:ascii="仿宋_GB2312" w:hAnsi="Times New Roman" w:eastAsia="仿宋_GB2312" w:cs="Times New Roman"/>
          <w:sz w:val="28"/>
          <w:szCs w:val="28"/>
          <w:lang w:eastAsia="zh-CN"/>
        </w:rPr>
        <w:t>截至</w:t>
      </w:r>
      <w:r>
        <w:rPr>
          <w:rFonts w:hint="eastAsia" w:ascii="仿宋_GB2312" w:hAnsi="Times New Roman" w:eastAsia="仿宋_GB2312" w:cs="Times New Roman"/>
          <w:sz w:val="28"/>
          <w:szCs w:val="28"/>
          <w:lang w:val="en-US" w:eastAsia="zh-CN"/>
        </w:rPr>
        <w:t>12月31日，</w:t>
      </w:r>
      <w:r>
        <w:rPr>
          <w:rFonts w:hint="eastAsia" w:ascii="仿宋_GB2312" w:hAnsi="Times New Roman" w:eastAsia="仿宋_GB2312" w:cs="Times New Roman"/>
          <w:sz w:val="28"/>
          <w:szCs w:val="28"/>
          <w:lang w:eastAsia="zh-CN"/>
        </w:rPr>
        <w:t>我单位共有</w:t>
      </w:r>
      <w:r>
        <w:rPr>
          <w:rFonts w:hint="eastAsia" w:ascii="仿宋_GB2312" w:hAnsi="Times New Roman" w:eastAsia="仿宋_GB2312" w:cs="Times New Roman"/>
          <w:sz w:val="28"/>
          <w:szCs w:val="28"/>
        </w:rPr>
        <w:t>车辆</w:t>
      </w:r>
      <w:r>
        <w:rPr>
          <w:rFonts w:hint="eastAsia" w:ascii="仿宋_GB2312" w:hAnsi="Times New Roman" w:eastAsia="仿宋_GB2312" w:cs="Times New Roman"/>
          <w:sz w:val="28"/>
          <w:szCs w:val="28"/>
          <w:lang w:val="en-US" w:eastAsia="zh-CN"/>
        </w:rPr>
        <w:t>8</w:t>
      </w:r>
      <w:r>
        <w:rPr>
          <w:rFonts w:hint="eastAsia" w:ascii="仿宋_GB2312" w:hAnsi="Times New Roman" w:eastAsia="仿宋_GB2312" w:cs="Times New Roman"/>
          <w:sz w:val="28"/>
          <w:szCs w:val="28"/>
        </w:rPr>
        <w:t>台，</w:t>
      </w:r>
      <w:r>
        <w:rPr>
          <w:rFonts w:hint="eastAsia" w:ascii="仿宋_GB2312" w:hAnsi="Times New Roman" w:eastAsia="仿宋_GB2312" w:cs="Times New Roman"/>
          <w:sz w:val="28"/>
          <w:szCs w:val="28"/>
          <w:lang w:eastAsia="zh-CN"/>
        </w:rPr>
        <w:t>共计</w:t>
      </w:r>
      <w:r>
        <w:rPr>
          <w:rFonts w:hint="eastAsia" w:ascii="仿宋_GB2312" w:hAnsi="Times New Roman" w:eastAsia="仿宋_GB2312" w:cs="Times New Roman"/>
          <w:sz w:val="28"/>
          <w:szCs w:val="28"/>
        </w:rPr>
        <w:t>180</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0</w:t>
      </w:r>
      <w:r>
        <w:rPr>
          <w:rFonts w:hint="eastAsia" w:ascii="仿宋_GB2312" w:hAnsi="Times New Roman" w:eastAsia="仿宋_GB2312" w:cs="Times New Roman"/>
          <w:sz w:val="28"/>
          <w:szCs w:val="28"/>
          <w:lang w:val="en-US" w:eastAsia="zh-CN"/>
        </w:rPr>
        <w:t>6</w:t>
      </w:r>
      <w:r>
        <w:rPr>
          <w:rFonts w:hint="eastAsia" w:ascii="仿宋_GB2312" w:hAnsi="Times New Roman" w:eastAsia="仿宋_GB2312" w:cs="Times New Roman"/>
          <w:sz w:val="28"/>
          <w:szCs w:val="28"/>
        </w:rPr>
        <w:t>万元；单</w:t>
      </w:r>
      <w:r>
        <w:rPr>
          <w:rFonts w:hint="eastAsia" w:ascii="仿宋_GB2312" w:eastAsia="仿宋_GB2312"/>
          <w:sz w:val="28"/>
          <w:szCs w:val="28"/>
        </w:rPr>
        <w:t>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60" w:lineRule="exact"/>
        <w:ind w:firstLine="560" w:firstLineChars="200"/>
        <w:rPr>
          <w:rFonts w:hint="eastAsia" w:ascii="黑体" w:eastAsia="黑体"/>
          <w:sz w:val="28"/>
          <w:szCs w:val="28"/>
        </w:rPr>
      </w:pPr>
      <w:r>
        <w:rPr>
          <w:rFonts w:hint="eastAsia" w:ascii="黑体" w:eastAsia="黑体"/>
          <w:sz w:val="28"/>
          <w:szCs w:val="28"/>
        </w:rPr>
        <w:t>五、政府购买服务</w:t>
      </w:r>
      <w:r>
        <w:rPr>
          <w:rFonts w:hint="eastAsia" w:ascii="黑体" w:eastAsia="黑体"/>
          <w:sz w:val="28"/>
          <w:szCs w:val="28"/>
        </w:rPr>
        <w:t>支出说明</w:t>
      </w:r>
    </w:p>
    <w:p>
      <w:pPr>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lang w:eastAsia="zh-CN"/>
        </w:rPr>
        <w:t>本单位无此项支出。</w:t>
      </w:r>
    </w:p>
    <w:p>
      <w:pPr>
        <w:spacing w:line="560" w:lineRule="exact"/>
        <w:ind w:firstLine="560" w:firstLineChars="200"/>
        <w:rPr>
          <w:rFonts w:hint="eastAsia" w:ascii="黑体" w:eastAsia="黑体"/>
          <w:sz w:val="28"/>
          <w:szCs w:val="28"/>
        </w:rPr>
      </w:pPr>
      <w:r>
        <w:rPr>
          <w:rFonts w:hint="eastAsia" w:ascii="黑体" w:eastAsia="黑体"/>
          <w:sz w:val="28"/>
          <w:szCs w:val="28"/>
        </w:rPr>
        <w:t>六、专业名词解释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eastAsia="仿宋_GB2312"/>
          <w:sz w:val="28"/>
          <w:szCs w:val="28"/>
          <w:lang w:val="en-US"/>
        </w:rPr>
      </w:pPr>
      <w:r>
        <w:rPr>
          <w:rFonts w:hint="default" w:ascii="仿宋_GB2312" w:hAnsi="Times New Roman" w:eastAsia="仿宋_GB2312" w:cs="Times New Roman"/>
          <w:sz w:val="28"/>
          <w:szCs w:val="28"/>
          <w:lang w:val="en-US"/>
        </w:rPr>
        <w:t xml:space="preserve">7. </w:t>
      </w:r>
      <w:r>
        <w:rPr>
          <w:rFonts w:hint="eastAsia" w:ascii="仿宋_GB2312" w:hAnsi="Times New Roman" w:eastAsia="仿宋_GB2312" w:cs="Times New Roman"/>
          <w:sz w:val="28"/>
          <w:szCs w:val="28"/>
          <w:lang w:val="en-US" w:eastAsia="zh-CN"/>
        </w:rPr>
        <w:t>社会保障和就业支出（类）行政事业单位养老支出（款）</w:t>
      </w:r>
      <w:r>
        <w:rPr>
          <w:rFonts w:hint="default" w:ascii="仿宋_GB2312" w:hAnsi="Times New Roman" w:eastAsia="仿宋_GB2312" w:cs="Times New Roman"/>
          <w:sz w:val="28"/>
          <w:szCs w:val="28"/>
          <w:lang w:val="en-US"/>
        </w:rPr>
        <w:t>事业单位离退休</w:t>
      </w:r>
      <w:r>
        <w:rPr>
          <w:rFonts w:hint="eastAsia" w:ascii="仿宋_GB2312" w:hAnsi="Times New Roman" w:eastAsia="仿宋_GB2312" w:cs="Times New Roman"/>
          <w:sz w:val="28"/>
          <w:szCs w:val="28"/>
          <w:lang w:val="en-US" w:eastAsia="zh-CN"/>
        </w:rPr>
        <w:t>（项）：反映事业单位开支的</w:t>
      </w:r>
      <w:r>
        <w:rPr>
          <w:rFonts w:hint="default" w:ascii="仿宋_GB2312" w:hAnsi="Times New Roman" w:eastAsia="仿宋_GB2312" w:cs="Times New Roman"/>
          <w:sz w:val="28"/>
          <w:szCs w:val="28"/>
          <w:lang w:val="en-US"/>
        </w:rPr>
        <w:t>离退休</w:t>
      </w:r>
      <w:r>
        <w:rPr>
          <w:rFonts w:hint="eastAsia" w:ascii="仿宋_GB2312" w:hAnsi="Times New Roman" w:eastAsia="仿宋_GB2312" w:cs="Times New Roman"/>
          <w:sz w:val="28"/>
          <w:szCs w:val="28"/>
          <w:lang w:val="en-US" w:eastAsia="zh-CN"/>
        </w:rPr>
        <w:t>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 xml:space="preserve">8. </w:t>
      </w:r>
      <w:r>
        <w:rPr>
          <w:rFonts w:hint="eastAsia" w:ascii="仿宋_GB2312" w:eastAsia="仿宋_GB2312"/>
          <w:sz w:val="28"/>
          <w:szCs w:val="28"/>
          <w:lang w:val="en-US" w:eastAsia="zh-CN"/>
        </w:rPr>
        <w:t>社会保障和就业支出（类）行政事业单位养老支出（款）机关事业单位基本养老保险缴费支出（项）：反映机关事业单位实施养老保险制度由单位缴纳的基本养老保险费支出。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ascii="仿宋_GB2312" w:hAnsi="Times New Roman" w:eastAsia="仿宋_GB2312" w:cs="Times New Roman"/>
          <w:kern w:val="2"/>
          <w:sz w:val="28"/>
          <w:szCs w:val="28"/>
          <w:lang w:val="en-US" w:eastAsia="zh-CN" w:bidi="ar-SA"/>
        </w:rPr>
      </w:pPr>
      <w:r>
        <w:rPr>
          <w:rFonts w:hint="default" w:ascii="仿宋_GB2312" w:hAnsi="Times New Roman" w:eastAsia="仿宋_GB2312" w:cs="Times New Roman"/>
          <w:kern w:val="2"/>
          <w:sz w:val="28"/>
          <w:szCs w:val="28"/>
          <w:lang w:val="en-US" w:eastAsia="zh-CN" w:bidi="ar-SA"/>
        </w:rPr>
        <w:t xml:space="preserve">9. </w:t>
      </w:r>
      <w:r>
        <w:rPr>
          <w:rFonts w:hint="eastAsia" w:ascii="仿宋_GB2312" w:hAnsi="Times New Roman" w:eastAsia="仿宋_GB2312" w:cs="Times New Roman"/>
          <w:b w:val="0"/>
          <w:kern w:val="2"/>
          <w:sz w:val="28"/>
          <w:szCs w:val="28"/>
          <w:lang w:val="en-US" w:eastAsia="zh-CN" w:bidi="ar-SA"/>
        </w:rPr>
        <w:t>社会保障和就业支出（类）行政事业单位养老支出（款）</w:t>
      </w:r>
      <w:r>
        <w:rPr>
          <w:rFonts w:hint="default" w:ascii="仿宋_GB2312" w:hAnsi="Times New Roman" w:eastAsia="仿宋_GB2312" w:cs="Times New Roman"/>
          <w:kern w:val="2"/>
          <w:sz w:val="28"/>
          <w:szCs w:val="28"/>
          <w:lang w:val="en-US" w:eastAsia="zh-CN" w:bidi="ar-SA"/>
        </w:rPr>
        <w:t>机关事业单位职业年金缴费支出</w:t>
      </w:r>
      <w:r>
        <w:rPr>
          <w:rFonts w:hint="eastAsia" w:ascii="仿宋_GB2312" w:hAnsi="Times New Roman" w:eastAsia="仿宋_GB2312" w:cs="Times New Roman"/>
          <w:kern w:val="2"/>
          <w:sz w:val="28"/>
          <w:szCs w:val="28"/>
          <w:lang w:val="en-US" w:eastAsia="zh-CN" w:bidi="ar-SA"/>
        </w:rPr>
        <w:t>（项）：反映机关事业单位实施养老保险制度由单位实际缴纳的职业年金支出。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ascii="仿宋_GB2312" w:hAnsi="Times New Roman" w:eastAsia="仿宋_GB2312" w:cs="Times New Roman"/>
          <w:kern w:val="2"/>
          <w:sz w:val="28"/>
          <w:szCs w:val="28"/>
          <w:lang w:val="en-US" w:eastAsia="zh-CN" w:bidi="ar-SA"/>
        </w:rPr>
      </w:pPr>
      <w:r>
        <w:rPr>
          <w:rFonts w:hint="default" w:ascii="仿宋_GB2312" w:hAnsi="Times New Roman" w:eastAsia="仿宋_GB2312" w:cs="Times New Roman"/>
          <w:kern w:val="2"/>
          <w:sz w:val="28"/>
          <w:szCs w:val="28"/>
          <w:lang w:val="en-US" w:eastAsia="zh-CN" w:bidi="ar-SA"/>
        </w:rPr>
        <w:t>10. 卫生健康支出</w:t>
      </w:r>
      <w:r>
        <w:rPr>
          <w:rFonts w:hint="eastAsia" w:ascii="仿宋_GB2312" w:hAnsi="Times New Roman" w:eastAsia="仿宋_GB2312" w:cs="Times New Roman"/>
          <w:kern w:val="2"/>
          <w:sz w:val="28"/>
          <w:szCs w:val="28"/>
          <w:lang w:val="en-US" w:eastAsia="zh-CN" w:bidi="ar-SA"/>
        </w:rPr>
        <w:t>（类）行政事业单位医疗（款）</w:t>
      </w:r>
      <w:r>
        <w:rPr>
          <w:rFonts w:hint="default" w:ascii="仿宋_GB2312" w:hAnsi="Times New Roman" w:eastAsia="仿宋_GB2312" w:cs="Times New Roman"/>
          <w:kern w:val="2"/>
          <w:sz w:val="28"/>
          <w:szCs w:val="28"/>
          <w:lang w:val="en-US" w:eastAsia="zh-CN" w:bidi="ar-SA"/>
        </w:rPr>
        <w:t>事业单位医疗</w:t>
      </w:r>
      <w:r>
        <w:rPr>
          <w:rFonts w:hint="eastAsia" w:ascii="仿宋_GB2312" w:hAnsi="Times New Roman" w:eastAsia="仿宋_GB2312" w:cs="Times New Roman"/>
          <w:kern w:val="2"/>
          <w:sz w:val="28"/>
          <w:szCs w:val="28"/>
          <w:lang w:val="en-US" w:eastAsia="zh-CN" w:bidi="ar-SA"/>
        </w:rPr>
        <w:t>（项）：反映财政部门安排的事业单位基本医疗保险缴费经费，未参加医疗保险的事业单位的公费医疗经费，按国家规定享受离休人员待遇的医疗经费。</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ascii="仿宋_GB2312" w:eastAsia="仿宋_GB2312"/>
          <w:sz w:val="28"/>
          <w:szCs w:val="28"/>
          <w:highlight w:val="none"/>
          <w:lang w:val="en-US" w:eastAsia="zh-CN"/>
        </w:rPr>
      </w:pPr>
      <w:r>
        <w:rPr>
          <w:rFonts w:hint="default" w:ascii="仿宋_GB2312" w:hAnsi="Times New Roman" w:eastAsia="仿宋_GB2312" w:cs="Times New Roman"/>
          <w:kern w:val="2"/>
          <w:sz w:val="28"/>
          <w:szCs w:val="28"/>
          <w:lang w:val="en-US" w:eastAsia="zh-CN" w:bidi="ar-SA"/>
        </w:rPr>
        <w:t xml:space="preserve">11. </w:t>
      </w:r>
      <w:r>
        <w:rPr>
          <w:rFonts w:hint="eastAsia" w:ascii="仿宋_GB2312" w:eastAsia="仿宋_GB2312"/>
          <w:sz w:val="28"/>
          <w:szCs w:val="28"/>
        </w:rPr>
        <w:t>教育支出（类）</w:t>
      </w:r>
      <w:r>
        <w:rPr>
          <w:rFonts w:hint="eastAsia" w:ascii="仿宋_GB2312" w:eastAsia="仿宋_GB2312"/>
          <w:sz w:val="28"/>
          <w:szCs w:val="28"/>
          <w:highlight w:val="none"/>
          <w:lang w:eastAsia="zh-CN"/>
        </w:rPr>
        <w:t>进修及培训</w:t>
      </w:r>
      <w:r>
        <w:rPr>
          <w:rFonts w:hint="eastAsia" w:ascii="仿宋_GB2312" w:eastAsia="仿宋_GB2312"/>
          <w:sz w:val="28"/>
          <w:szCs w:val="28"/>
          <w:highlight w:val="none"/>
          <w:lang w:val="en-US" w:eastAsia="zh-CN"/>
        </w:rPr>
        <w:t>（款）培训支出</w:t>
      </w:r>
      <w:r>
        <w:rPr>
          <w:rFonts w:hint="eastAsia" w:ascii="仿宋_GB2312" w:hAnsi="Times New Roman" w:eastAsia="仿宋_GB2312" w:cs="Times New Roman"/>
          <w:kern w:val="2"/>
          <w:sz w:val="28"/>
          <w:szCs w:val="28"/>
          <w:lang w:val="en-US" w:eastAsia="zh-CN" w:bidi="ar-SA"/>
        </w:rPr>
        <w:t>（项）：反映各部门安排的用于培训的支出。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12.</w:t>
      </w:r>
      <w:r>
        <w:rPr>
          <w:rFonts w:hint="default" w:ascii="仿宋_GB2312" w:hAnsi="Times New Roman" w:eastAsia="仿宋_GB2312" w:cs="Times New Roman"/>
          <w:kern w:val="2"/>
          <w:sz w:val="28"/>
          <w:szCs w:val="28"/>
          <w:lang w:val="en-US" w:eastAsia="zh-CN" w:bidi="ar-SA"/>
        </w:rPr>
        <w:t>自然资源海洋气象等支出</w:t>
      </w:r>
      <w:r>
        <w:rPr>
          <w:rFonts w:hint="eastAsia" w:ascii="仿宋_GB2312" w:hAnsi="Times New Roman" w:eastAsia="仿宋_GB2312" w:cs="Times New Roman"/>
          <w:kern w:val="2"/>
          <w:sz w:val="28"/>
          <w:szCs w:val="28"/>
          <w:lang w:val="en-US" w:eastAsia="zh-CN" w:bidi="ar-SA"/>
        </w:rPr>
        <w:t>（类）自然资源事务（款）</w:t>
      </w:r>
      <w:r>
        <w:rPr>
          <w:rFonts w:hint="default" w:ascii="仿宋_GB2312" w:hAnsi="Times New Roman" w:eastAsia="仿宋_GB2312" w:cs="Times New Roman"/>
          <w:kern w:val="2"/>
          <w:sz w:val="28"/>
          <w:szCs w:val="28"/>
          <w:lang w:val="en-US" w:eastAsia="zh-CN" w:bidi="ar-SA"/>
        </w:rPr>
        <w:t>一般行政管理事务</w:t>
      </w:r>
      <w:r>
        <w:rPr>
          <w:rFonts w:hint="eastAsia" w:ascii="仿宋_GB2312" w:hAnsi="Times New Roman" w:eastAsia="仿宋_GB2312" w:cs="Times New Roman"/>
          <w:kern w:val="2"/>
          <w:sz w:val="28"/>
          <w:szCs w:val="28"/>
          <w:lang w:val="en-US" w:eastAsia="zh-CN" w:bidi="ar-SA"/>
        </w:rPr>
        <w:t>（项）：反映行政单位（包括实行公务员管理的事业单位）未单独设置项级科目的其他项目支出。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ascii="仿宋_GB2312" w:hAnsi="Times New Roman" w:eastAsia="仿宋_GB2312" w:cs="Times New Roman"/>
          <w:kern w:val="2"/>
          <w:sz w:val="28"/>
          <w:szCs w:val="28"/>
          <w:lang w:val="en-US" w:eastAsia="zh-CN" w:bidi="ar-SA"/>
        </w:rPr>
      </w:pPr>
      <w:r>
        <w:rPr>
          <w:rFonts w:hint="default" w:ascii="仿宋_GB2312" w:hAnsi="Times New Roman" w:eastAsia="仿宋_GB2312" w:cs="Times New Roman"/>
          <w:kern w:val="2"/>
          <w:sz w:val="28"/>
          <w:szCs w:val="28"/>
          <w:lang w:val="en-US" w:eastAsia="zh-CN" w:bidi="ar-SA"/>
        </w:rPr>
        <w:t>1</w:t>
      </w:r>
      <w:r>
        <w:rPr>
          <w:rFonts w:hint="eastAsia" w:ascii="仿宋_GB2312" w:hAnsi="Times New Roman" w:eastAsia="仿宋_GB2312" w:cs="Times New Roman"/>
          <w:kern w:val="2"/>
          <w:sz w:val="28"/>
          <w:szCs w:val="28"/>
          <w:lang w:val="en-US" w:eastAsia="zh-CN" w:bidi="ar-SA"/>
        </w:rPr>
        <w:t>3</w:t>
      </w:r>
      <w:r>
        <w:rPr>
          <w:rFonts w:hint="default" w:ascii="仿宋_GB2312" w:hAnsi="Times New Roman" w:eastAsia="仿宋_GB2312" w:cs="Times New Roman"/>
          <w:kern w:val="2"/>
          <w:sz w:val="28"/>
          <w:szCs w:val="28"/>
          <w:lang w:val="en-US" w:eastAsia="zh-CN" w:bidi="ar-SA"/>
        </w:rPr>
        <w:t>. 自然资源海洋气象等支出</w:t>
      </w:r>
      <w:r>
        <w:rPr>
          <w:rFonts w:hint="eastAsia" w:ascii="仿宋_GB2312" w:hAnsi="Times New Roman" w:eastAsia="仿宋_GB2312" w:cs="Times New Roman"/>
          <w:kern w:val="2"/>
          <w:sz w:val="28"/>
          <w:szCs w:val="28"/>
          <w:lang w:val="en-US" w:eastAsia="zh-CN" w:bidi="ar-SA"/>
        </w:rPr>
        <w:t>（类）自然资源事务（款）</w:t>
      </w:r>
      <w:r>
        <w:rPr>
          <w:rFonts w:hint="default" w:ascii="仿宋_GB2312" w:hAnsi="Times New Roman" w:eastAsia="仿宋_GB2312" w:cs="Times New Roman"/>
          <w:kern w:val="2"/>
          <w:sz w:val="28"/>
          <w:szCs w:val="28"/>
          <w:lang w:val="en-US" w:eastAsia="zh-CN" w:bidi="ar-SA"/>
        </w:rPr>
        <w:t>自然资源规划及管理</w:t>
      </w:r>
      <w:r>
        <w:rPr>
          <w:rFonts w:hint="eastAsia" w:ascii="仿宋_GB2312" w:hAnsi="Times New Roman" w:eastAsia="仿宋_GB2312" w:cs="Times New Roman"/>
          <w:kern w:val="2"/>
          <w:sz w:val="28"/>
          <w:szCs w:val="28"/>
          <w:lang w:val="en-US" w:eastAsia="zh-CN" w:bidi="ar-SA"/>
        </w:rPr>
        <w:t>（项）：反映用于国土空间规划、国土空间开发适宜性评价等方面的支出。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ascii="仿宋_GB2312" w:hAnsi="Times New Roman" w:eastAsia="仿宋_GB2312" w:cs="Times New Roman"/>
          <w:kern w:val="2"/>
          <w:sz w:val="28"/>
          <w:szCs w:val="28"/>
          <w:lang w:val="en-US" w:eastAsia="zh-CN" w:bidi="ar-SA"/>
        </w:rPr>
      </w:pPr>
      <w:r>
        <w:rPr>
          <w:rFonts w:hint="default" w:ascii="仿宋_GB2312" w:hAnsi="Times New Roman" w:eastAsia="仿宋_GB2312" w:cs="Times New Roman"/>
          <w:kern w:val="2"/>
          <w:sz w:val="28"/>
          <w:szCs w:val="28"/>
          <w:lang w:val="en-US" w:eastAsia="zh-CN" w:bidi="ar-SA"/>
        </w:rPr>
        <w:t>1</w:t>
      </w:r>
      <w:r>
        <w:rPr>
          <w:rFonts w:hint="eastAsia" w:ascii="仿宋_GB2312" w:hAnsi="Times New Roman" w:eastAsia="仿宋_GB2312" w:cs="Times New Roman"/>
          <w:kern w:val="2"/>
          <w:sz w:val="28"/>
          <w:szCs w:val="28"/>
          <w:lang w:val="en-US" w:eastAsia="zh-CN" w:bidi="ar-SA"/>
        </w:rPr>
        <w:t>4</w:t>
      </w:r>
      <w:r>
        <w:rPr>
          <w:rFonts w:hint="default" w:ascii="仿宋_GB2312" w:hAnsi="Times New Roman" w:eastAsia="仿宋_GB2312" w:cs="Times New Roman"/>
          <w:kern w:val="2"/>
          <w:sz w:val="28"/>
          <w:szCs w:val="28"/>
          <w:lang w:val="en-US" w:eastAsia="zh-CN" w:bidi="ar-SA"/>
        </w:rPr>
        <w:t>. 自然资源海洋气象等支出</w:t>
      </w:r>
      <w:r>
        <w:rPr>
          <w:rFonts w:hint="eastAsia" w:ascii="仿宋_GB2312" w:hAnsi="Times New Roman" w:eastAsia="仿宋_GB2312" w:cs="Times New Roman"/>
          <w:kern w:val="2"/>
          <w:sz w:val="28"/>
          <w:szCs w:val="28"/>
          <w:lang w:val="en-US" w:eastAsia="zh-CN" w:bidi="ar-SA"/>
        </w:rPr>
        <w:t>（类）自然资源事务（款）</w:t>
      </w:r>
      <w:r>
        <w:rPr>
          <w:rFonts w:hint="default" w:ascii="仿宋_GB2312" w:hAnsi="Times New Roman" w:eastAsia="仿宋_GB2312" w:cs="Times New Roman"/>
          <w:kern w:val="2"/>
          <w:sz w:val="28"/>
          <w:szCs w:val="28"/>
          <w:lang w:val="en-US" w:eastAsia="zh-CN" w:bidi="ar-SA"/>
        </w:rPr>
        <w:t>事业运行</w:t>
      </w:r>
      <w:r>
        <w:rPr>
          <w:rFonts w:hint="eastAsia" w:ascii="仿宋_GB2312" w:hAnsi="Times New Roman" w:eastAsia="仿宋_GB2312" w:cs="Times New Roman"/>
          <w:kern w:val="2"/>
          <w:sz w:val="28"/>
          <w:szCs w:val="28"/>
          <w:lang w:val="en-US" w:eastAsia="zh-CN" w:bidi="ar-SA"/>
        </w:rPr>
        <w:t>（项）：反映事业单位的基本支出，不包括行政单位（包括实行公务员管理的事业单位）后勤服务中心、医务室等附属事业单位。</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ascii="仿宋_GB2312" w:hAnsi="Times New Roman" w:eastAsia="仿宋_GB2312" w:cs="Times New Roman"/>
          <w:kern w:val="2"/>
          <w:sz w:val="28"/>
          <w:szCs w:val="28"/>
          <w:lang w:val="en-US" w:eastAsia="zh-CN" w:bidi="ar-SA"/>
        </w:rPr>
      </w:pPr>
      <w:r>
        <w:rPr>
          <w:rFonts w:hint="default" w:ascii="仿宋_GB2312" w:hAnsi="Times New Roman" w:eastAsia="仿宋_GB2312" w:cs="Times New Roman"/>
          <w:kern w:val="2"/>
          <w:sz w:val="28"/>
          <w:szCs w:val="28"/>
          <w:lang w:val="en-US" w:eastAsia="zh-CN" w:bidi="ar-SA"/>
        </w:rPr>
        <w:t>1</w:t>
      </w:r>
      <w:r>
        <w:rPr>
          <w:rFonts w:hint="eastAsia" w:ascii="仿宋_GB2312" w:hAnsi="Times New Roman" w:eastAsia="仿宋_GB2312" w:cs="Times New Roman"/>
          <w:kern w:val="2"/>
          <w:sz w:val="28"/>
          <w:szCs w:val="28"/>
          <w:lang w:val="en-US" w:eastAsia="zh-CN" w:bidi="ar-SA"/>
        </w:rPr>
        <w:t>5</w:t>
      </w:r>
      <w:r>
        <w:rPr>
          <w:rFonts w:hint="default" w:ascii="仿宋_GB2312" w:hAnsi="Times New Roman" w:eastAsia="仿宋_GB2312" w:cs="Times New Roman"/>
          <w:kern w:val="2"/>
          <w:sz w:val="28"/>
          <w:szCs w:val="28"/>
          <w:lang w:val="en-US" w:eastAsia="zh-CN" w:bidi="ar-SA"/>
        </w:rPr>
        <w:t>.城乡社区支出</w:t>
      </w:r>
      <w:r>
        <w:rPr>
          <w:rFonts w:hint="eastAsia" w:ascii="仿宋_GB2312" w:hAnsi="Times New Roman" w:eastAsia="仿宋_GB2312" w:cs="Times New Roman"/>
          <w:kern w:val="2"/>
          <w:sz w:val="28"/>
          <w:szCs w:val="28"/>
          <w:lang w:val="en-US" w:eastAsia="zh-CN" w:bidi="ar-SA"/>
        </w:rPr>
        <w:t>（类）国有土地使用权出让收入安排的支出（款）土地开发支出（项）：反映新疆生产建设兵团和地方政府用于前期土地开发性支出以及前期土地开发相关的费用等支出。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jc w:val="left"/>
        <w:textAlignment w:val="auto"/>
        <w:rPr>
          <w:rFonts w:hint="default" w:ascii="仿宋_GB2312" w:hAnsi="Times New Roman" w:eastAsia="仿宋_GB2312" w:cs="Times New Roman"/>
          <w:kern w:val="2"/>
          <w:sz w:val="28"/>
          <w:szCs w:val="28"/>
          <w:lang w:val="en-US" w:eastAsia="zh-CN" w:bidi="ar-SA"/>
        </w:rPr>
      </w:pPr>
      <w:r>
        <w:rPr>
          <w:rFonts w:hint="default" w:ascii="仿宋_GB2312" w:hAnsi="Times New Roman" w:eastAsia="仿宋_GB2312" w:cs="Times New Roman"/>
          <w:kern w:val="2"/>
          <w:sz w:val="28"/>
          <w:szCs w:val="28"/>
          <w:lang w:val="en-US" w:eastAsia="zh-CN" w:bidi="ar-SA"/>
        </w:rPr>
        <w:t>1</w:t>
      </w:r>
      <w:r>
        <w:rPr>
          <w:rFonts w:hint="eastAsia" w:ascii="仿宋_GB2312" w:hAnsi="Times New Roman" w:eastAsia="仿宋_GB2312" w:cs="Times New Roman"/>
          <w:kern w:val="2"/>
          <w:sz w:val="28"/>
          <w:szCs w:val="28"/>
          <w:lang w:val="en-US" w:eastAsia="zh-CN" w:bidi="ar-SA"/>
        </w:rPr>
        <w:t>6</w:t>
      </w:r>
      <w:r>
        <w:rPr>
          <w:rFonts w:hint="default" w:ascii="仿宋_GB2312" w:hAnsi="Times New Roman" w:eastAsia="仿宋_GB2312" w:cs="Times New Roman"/>
          <w:kern w:val="2"/>
          <w:sz w:val="28"/>
          <w:szCs w:val="28"/>
          <w:lang w:val="en-US" w:eastAsia="zh-CN" w:bidi="ar-SA"/>
        </w:rPr>
        <w:t>.城乡社区支出</w:t>
      </w:r>
      <w:r>
        <w:rPr>
          <w:rFonts w:hint="eastAsia" w:ascii="仿宋_GB2312" w:hAnsi="Times New Roman" w:eastAsia="仿宋_GB2312" w:cs="Times New Roman"/>
          <w:kern w:val="2"/>
          <w:sz w:val="28"/>
          <w:szCs w:val="28"/>
          <w:lang w:val="en-US" w:eastAsia="zh-CN" w:bidi="ar-SA"/>
        </w:rPr>
        <w:t>（类）国有土地使用权出让收入安排的支出（款）土地出让业务支出（项）：反映土地出让收入用于土地出让业务费用的开支。</w:t>
      </w:r>
    </w:p>
    <w:p>
      <w:pPr>
        <w:numPr>
          <w:ilvl w:val="0"/>
          <w:numId w:val="0"/>
        </w:numPr>
        <w:rPr>
          <w:rFonts w:hint="eastAsia" w:ascii="仿宋_GB2312" w:eastAsia="仿宋_GB2312"/>
          <w:sz w:val="28"/>
          <w:szCs w:val="28"/>
          <w:lang w:val="en-US" w:eastAsia="zh-CN"/>
        </w:rPr>
      </w:pPr>
      <w:bookmarkStart w:id="0" w:name="_GoBack"/>
      <w:bookmarkEnd w:id="0"/>
    </w:p>
    <w:p>
      <w:pPr>
        <w:ind w:firstLine="632" w:firstLineChars="200"/>
        <w:rPr>
          <w:rFonts w:hint="eastAsia" w:ascii="仿宋_GB2312" w:hAnsi="Times New Roman" w:eastAsia="仿宋_GB2312" w:cs="Times New Roman"/>
          <w:b/>
          <w:color w:val="000000"/>
          <w:spacing w:val="-2"/>
          <w:sz w:val="32"/>
          <w:szCs w:val="32"/>
        </w:rPr>
      </w:pPr>
    </w:p>
    <w:p>
      <w:pPr>
        <w:pStyle w:val="2"/>
        <w:rPr>
          <w:rFonts w:hint="eastAsia" w:ascii="仿宋_GB2312" w:hAnsi="Times New Roman" w:eastAsia="仿宋_GB2312" w:cs="Times New Roman"/>
          <w:b/>
          <w:color w:val="000000"/>
          <w:spacing w:val="-2"/>
          <w:sz w:val="32"/>
          <w:szCs w:val="32"/>
        </w:rPr>
      </w:pPr>
    </w:p>
    <w:p>
      <w:pPr>
        <w:pStyle w:val="2"/>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pStyle w:val="3"/>
        <w:ind w:firstLine="560"/>
        <w:rPr>
          <w:rFonts w:hint="eastAsia"/>
        </w:rPr>
      </w:pPr>
    </w:p>
    <w:p>
      <w:pPr>
        <w:rPr>
          <w:rFonts w:hint="eastAsia"/>
        </w:rPr>
      </w:pPr>
    </w:p>
    <w:p>
      <w:pPr>
        <w:pStyle w:val="3"/>
        <w:rPr>
          <w:rFonts w:hint="eastAsia"/>
        </w:rPr>
      </w:pPr>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6621DF"/>
    <w:rsid w:val="02E72F28"/>
    <w:rsid w:val="03B05E38"/>
    <w:rsid w:val="03DE33A0"/>
    <w:rsid w:val="03EF0FB4"/>
    <w:rsid w:val="03F95DEF"/>
    <w:rsid w:val="04783767"/>
    <w:rsid w:val="04B14032"/>
    <w:rsid w:val="04EC19BF"/>
    <w:rsid w:val="04FE0FC0"/>
    <w:rsid w:val="060C523F"/>
    <w:rsid w:val="06296B6E"/>
    <w:rsid w:val="06483D5B"/>
    <w:rsid w:val="07095DD4"/>
    <w:rsid w:val="071B1057"/>
    <w:rsid w:val="079004AC"/>
    <w:rsid w:val="08DC13BD"/>
    <w:rsid w:val="08F32A75"/>
    <w:rsid w:val="08F6610B"/>
    <w:rsid w:val="0949205E"/>
    <w:rsid w:val="09613046"/>
    <w:rsid w:val="0A3746CF"/>
    <w:rsid w:val="0AC77D3E"/>
    <w:rsid w:val="0B282574"/>
    <w:rsid w:val="0BF10E8F"/>
    <w:rsid w:val="0D45585A"/>
    <w:rsid w:val="0F337DEE"/>
    <w:rsid w:val="0F8E2C57"/>
    <w:rsid w:val="0F9769CD"/>
    <w:rsid w:val="101929C0"/>
    <w:rsid w:val="1059665E"/>
    <w:rsid w:val="10877664"/>
    <w:rsid w:val="10AC13BA"/>
    <w:rsid w:val="11447274"/>
    <w:rsid w:val="12885F0A"/>
    <w:rsid w:val="13E07EF1"/>
    <w:rsid w:val="13F97032"/>
    <w:rsid w:val="143F0813"/>
    <w:rsid w:val="14C6125F"/>
    <w:rsid w:val="15082EA3"/>
    <w:rsid w:val="150C7D03"/>
    <w:rsid w:val="16174B21"/>
    <w:rsid w:val="17273AFC"/>
    <w:rsid w:val="174516C6"/>
    <w:rsid w:val="18870FAE"/>
    <w:rsid w:val="189D7D18"/>
    <w:rsid w:val="18C861FE"/>
    <w:rsid w:val="19954E07"/>
    <w:rsid w:val="19FC00C1"/>
    <w:rsid w:val="1A1E105A"/>
    <w:rsid w:val="1A597DA7"/>
    <w:rsid w:val="1AEC0734"/>
    <w:rsid w:val="1B30093C"/>
    <w:rsid w:val="1B960E13"/>
    <w:rsid w:val="1BA340B9"/>
    <w:rsid w:val="1C6617DA"/>
    <w:rsid w:val="1CC44A49"/>
    <w:rsid w:val="1D0546A9"/>
    <w:rsid w:val="1D163D1C"/>
    <w:rsid w:val="1D1676E6"/>
    <w:rsid w:val="1DEF20B0"/>
    <w:rsid w:val="1E1D40E1"/>
    <w:rsid w:val="1E4D2E5A"/>
    <w:rsid w:val="1E7B1B3D"/>
    <w:rsid w:val="1F47615B"/>
    <w:rsid w:val="214243FA"/>
    <w:rsid w:val="222C0F89"/>
    <w:rsid w:val="23071FA1"/>
    <w:rsid w:val="23997DA8"/>
    <w:rsid w:val="23B241C9"/>
    <w:rsid w:val="24336B21"/>
    <w:rsid w:val="24397683"/>
    <w:rsid w:val="257A14F5"/>
    <w:rsid w:val="25E56AD8"/>
    <w:rsid w:val="26992E41"/>
    <w:rsid w:val="27196C26"/>
    <w:rsid w:val="2742116A"/>
    <w:rsid w:val="27DA36B9"/>
    <w:rsid w:val="28381A4E"/>
    <w:rsid w:val="293053BD"/>
    <w:rsid w:val="29EF086F"/>
    <w:rsid w:val="2A5B4959"/>
    <w:rsid w:val="2AF7545B"/>
    <w:rsid w:val="2B1F2FFF"/>
    <w:rsid w:val="2B420AB2"/>
    <w:rsid w:val="2BA85014"/>
    <w:rsid w:val="2BB257FD"/>
    <w:rsid w:val="2BFD1C10"/>
    <w:rsid w:val="2D0675FB"/>
    <w:rsid w:val="2D113BE4"/>
    <w:rsid w:val="2D361212"/>
    <w:rsid w:val="2E43429B"/>
    <w:rsid w:val="2EFFE297"/>
    <w:rsid w:val="301437CA"/>
    <w:rsid w:val="3066365C"/>
    <w:rsid w:val="30D436B3"/>
    <w:rsid w:val="30D90482"/>
    <w:rsid w:val="313C255F"/>
    <w:rsid w:val="32E6095D"/>
    <w:rsid w:val="332E30B7"/>
    <w:rsid w:val="33942E72"/>
    <w:rsid w:val="33F22B52"/>
    <w:rsid w:val="33FC3DA2"/>
    <w:rsid w:val="349C50D3"/>
    <w:rsid w:val="349E1092"/>
    <w:rsid w:val="34BF1761"/>
    <w:rsid w:val="363D69E1"/>
    <w:rsid w:val="36B209C8"/>
    <w:rsid w:val="36B3148E"/>
    <w:rsid w:val="36C61383"/>
    <w:rsid w:val="370D7090"/>
    <w:rsid w:val="392F544D"/>
    <w:rsid w:val="3AEC1C44"/>
    <w:rsid w:val="3B41532D"/>
    <w:rsid w:val="3B8F40A1"/>
    <w:rsid w:val="3C3F3615"/>
    <w:rsid w:val="3D204851"/>
    <w:rsid w:val="3E101F27"/>
    <w:rsid w:val="3E140EE5"/>
    <w:rsid w:val="3E143A8B"/>
    <w:rsid w:val="3E78308B"/>
    <w:rsid w:val="3EEA0515"/>
    <w:rsid w:val="40B74D36"/>
    <w:rsid w:val="40C94DC5"/>
    <w:rsid w:val="40F63F66"/>
    <w:rsid w:val="41BC4B72"/>
    <w:rsid w:val="41D52B39"/>
    <w:rsid w:val="42933D83"/>
    <w:rsid w:val="42BD2E5E"/>
    <w:rsid w:val="42C45256"/>
    <w:rsid w:val="430F795B"/>
    <w:rsid w:val="432F491A"/>
    <w:rsid w:val="43322725"/>
    <w:rsid w:val="433E495C"/>
    <w:rsid w:val="43E825FA"/>
    <w:rsid w:val="442D3CDA"/>
    <w:rsid w:val="46404F80"/>
    <w:rsid w:val="464B197E"/>
    <w:rsid w:val="46B243FE"/>
    <w:rsid w:val="473E251D"/>
    <w:rsid w:val="480C70EC"/>
    <w:rsid w:val="4A7133BE"/>
    <w:rsid w:val="4AC27CB3"/>
    <w:rsid w:val="4AC87CA5"/>
    <w:rsid w:val="4BB22754"/>
    <w:rsid w:val="4BF72BEF"/>
    <w:rsid w:val="4BFB4EA7"/>
    <w:rsid w:val="4C774569"/>
    <w:rsid w:val="4C80365B"/>
    <w:rsid w:val="4DDC1E38"/>
    <w:rsid w:val="4F627797"/>
    <w:rsid w:val="50954F0E"/>
    <w:rsid w:val="50E91BF3"/>
    <w:rsid w:val="50EB69BC"/>
    <w:rsid w:val="510073A3"/>
    <w:rsid w:val="5199505E"/>
    <w:rsid w:val="51DB3C59"/>
    <w:rsid w:val="52315560"/>
    <w:rsid w:val="52F34BBE"/>
    <w:rsid w:val="52FD4356"/>
    <w:rsid w:val="54F30DE2"/>
    <w:rsid w:val="55762E42"/>
    <w:rsid w:val="5589346D"/>
    <w:rsid w:val="56AB5BB4"/>
    <w:rsid w:val="57031C4E"/>
    <w:rsid w:val="574F593E"/>
    <w:rsid w:val="57504CE3"/>
    <w:rsid w:val="578B1573"/>
    <w:rsid w:val="57A7B272"/>
    <w:rsid w:val="57DD2182"/>
    <w:rsid w:val="58156C83"/>
    <w:rsid w:val="58393940"/>
    <w:rsid w:val="58470068"/>
    <w:rsid w:val="59025456"/>
    <w:rsid w:val="59F50A84"/>
    <w:rsid w:val="5A030E56"/>
    <w:rsid w:val="5A0C140C"/>
    <w:rsid w:val="5A1720F9"/>
    <w:rsid w:val="5AD54ABC"/>
    <w:rsid w:val="5B303639"/>
    <w:rsid w:val="5B874E99"/>
    <w:rsid w:val="5B9C37C2"/>
    <w:rsid w:val="5BA7C654"/>
    <w:rsid w:val="5BB23924"/>
    <w:rsid w:val="5C357F08"/>
    <w:rsid w:val="5DBA29C9"/>
    <w:rsid w:val="5E2A51A5"/>
    <w:rsid w:val="5F2B7614"/>
    <w:rsid w:val="5F371DAB"/>
    <w:rsid w:val="60187D06"/>
    <w:rsid w:val="61550CFD"/>
    <w:rsid w:val="626B339F"/>
    <w:rsid w:val="635520BB"/>
    <w:rsid w:val="638D18D0"/>
    <w:rsid w:val="6465740F"/>
    <w:rsid w:val="6490426D"/>
    <w:rsid w:val="64C0607C"/>
    <w:rsid w:val="6567045F"/>
    <w:rsid w:val="659826BF"/>
    <w:rsid w:val="662D2245"/>
    <w:rsid w:val="669A20CA"/>
    <w:rsid w:val="676C37DD"/>
    <w:rsid w:val="676F09E1"/>
    <w:rsid w:val="691D1CA1"/>
    <w:rsid w:val="69E42846"/>
    <w:rsid w:val="6A800DEA"/>
    <w:rsid w:val="6C4D3E9F"/>
    <w:rsid w:val="6D5C1EB8"/>
    <w:rsid w:val="6D717CCE"/>
    <w:rsid w:val="6DD37F07"/>
    <w:rsid w:val="6E98685F"/>
    <w:rsid w:val="6F5E0C53"/>
    <w:rsid w:val="6F612E88"/>
    <w:rsid w:val="707A0928"/>
    <w:rsid w:val="71297927"/>
    <w:rsid w:val="72FF69D4"/>
    <w:rsid w:val="743A5A85"/>
    <w:rsid w:val="747060D7"/>
    <w:rsid w:val="748F36D7"/>
    <w:rsid w:val="74CE3387"/>
    <w:rsid w:val="75E3687F"/>
    <w:rsid w:val="76242922"/>
    <w:rsid w:val="76440C37"/>
    <w:rsid w:val="77B472E2"/>
    <w:rsid w:val="780E2AC0"/>
    <w:rsid w:val="78E50708"/>
    <w:rsid w:val="78F74B41"/>
    <w:rsid w:val="79316D5F"/>
    <w:rsid w:val="7A7F1C49"/>
    <w:rsid w:val="7A875F13"/>
    <w:rsid w:val="7B5B7AE6"/>
    <w:rsid w:val="7BA7071E"/>
    <w:rsid w:val="7BDF6DA8"/>
    <w:rsid w:val="7C061F9A"/>
    <w:rsid w:val="7C7EDC1A"/>
    <w:rsid w:val="7CCED98D"/>
    <w:rsid w:val="7D08410F"/>
    <w:rsid w:val="7D5B5E93"/>
    <w:rsid w:val="7D5D2446"/>
    <w:rsid w:val="7DB96DED"/>
    <w:rsid w:val="7DD3AD81"/>
    <w:rsid w:val="7E6D3FDF"/>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next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manualLayout>
                  <c:x val="-0.167272985915916"/>
                  <c:y val="-0.0628310079262313"/>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rPr lang="en-US" altLang="zh-CN"/>
                      <a:t>99.71</a:t>
                    </a:r>
                    <a:r>
                      <a:t>%</a:t>
                    </a:r>
                  </a:p>
                </c:rich>
              </c:tx>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339176841272693"/>
                  <c:y val="-0.0226519082494823"/>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0</a:t>
                    </a:r>
                    <a:r>
                      <a:rPr lang="en-US" altLang="zh-CN"/>
                      <a:t>.28</a:t>
                    </a:r>
                    <a:r>
                      <a:t>%</a:t>
                    </a:r>
                  </a:p>
                </c:rich>
              </c:tx>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财政拨款收入</c:v>
                </c:pt>
                <c:pt idx="1">
                  <c:v>其他收入</c:v>
                </c:pt>
              </c:strCache>
            </c:strRef>
          </c:cat>
          <c:val>
            <c:numRef>
              <c:f>Sheet1!$B$2:$B$3</c:f>
              <c:numCache>
                <c:formatCode>General</c:formatCode>
                <c:ptCount val="2"/>
                <c:pt idx="0">
                  <c:v>40848.34</c:v>
                </c:pt>
                <c:pt idx="1">
                  <c:v>117.57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endParaRPr>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dLbl>
              <c:idx val="0"/>
              <c:layout>
                <c:manualLayout>
                  <c:x val="0.0130323306140489"/>
                  <c:y val="-0.0321552079185182"/>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t>6</a:t>
                    </a:r>
                    <a:r>
                      <a:rPr lang="en-US" altLang="zh-CN"/>
                      <a:t>.3</a:t>
                    </a:r>
                    <a:r>
                      <a:t>%</a:t>
                    </a:r>
                  </a:p>
                </c:rich>
              </c:tx>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441096435614195"/>
                  <c:y val="-0.0011793789702325"/>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t>9</a:t>
                    </a:r>
                    <a:r>
                      <a:rPr lang="en-US" altLang="zh-CN"/>
                      <a:t>3.7</a:t>
                    </a:r>
                    <a:r>
                      <a:t>%</a:t>
                    </a:r>
                  </a:p>
                </c:rich>
              </c:tx>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2574.56</c:v>
                </c:pt>
                <c:pt idx="1">
                  <c:v>38301.72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2</TotalTime>
  <ScaleCrop>false</ScaleCrop>
  <LinksUpToDate>false</LinksUpToDate>
  <CharactersWithSpaces>6114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2020-08-07T11:39:00Z</cp:lastPrinted>
  <dcterms:modified xsi:type="dcterms:W3CDTF">2024-08-16T07:04:50Z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C53E0049DD7D4F56A956C4A3BA3D12CC_13</vt:lpwstr>
  </property>
</Properties>
</file>