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eastAsia="zh-CN"/>
        </w:rPr>
        <w:t>公开</w:t>
      </w:r>
    </w:p>
    <w:p>
      <w:pPr>
        <w:jc w:val="center"/>
        <w:rPr>
          <w:rFonts w:ascii="黑体" w:eastAsia="黑体"/>
          <w:sz w:val="52"/>
          <w:szCs w:val="52"/>
        </w:rPr>
      </w:pPr>
    </w:p>
    <w:p>
      <w:pPr>
        <w:jc w:val="center"/>
        <w:rPr>
          <w:rFonts w:hint="default" w:ascii="宋体" w:hAnsi="宋体" w:eastAsia="宋体"/>
          <w:sz w:val="36"/>
          <w:szCs w:val="36"/>
          <w:lang w:val="en-US" w:eastAsia="zh-CN"/>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hint="eastAsia" w:ascii="宋体" w:hAnsi="宋体" w:cs="宋体"/>
          <w:b/>
          <w:bCs/>
          <w:spacing w:val="40"/>
          <w:kern w:val="0"/>
          <w:sz w:val="44"/>
          <w:szCs w:val="44"/>
        </w:rPr>
      </w:pPr>
    </w:p>
    <w:p>
      <w:pPr>
        <w:tabs>
          <w:tab w:val="center" w:pos="6979"/>
        </w:tabs>
        <w:spacing w:before="156" w:beforeLines="50" w:after="156" w:afterLines="50"/>
        <w:jc w:val="center"/>
        <w:rPr>
          <w:rFonts w:hint="eastAsia" w:ascii="宋体" w:hAnsi="宋体" w:cs="宋体"/>
          <w:b/>
          <w:bCs/>
          <w:spacing w:val="40"/>
          <w:kern w:val="0"/>
          <w:sz w:val="44"/>
          <w:szCs w:val="44"/>
        </w:rPr>
      </w:pPr>
    </w:p>
    <w:p>
      <w:pPr>
        <w:tabs>
          <w:tab w:val="center" w:pos="6979"/>
        </w:tabs>
        <w:spacing w:before="156" w:beforeLines="50" w:after="156" w:afterLines="50"/>
        <w:jc w:val="center"/>
        <w:rPr>
          <w:rFonts w:hint="eastAsia" w:ascii="宋体" w:hAnsi="宋体" w:cs="宋体"/>
          <w:b/>
          <w:bCs/>
          <w:spacing w:val="40"/>
          <w:kern w:val="0"/>
          <w:sz w:val="44"/>
          <w:szCs w:val="44"/>
        </w:rPr>
      </w:pPr>
    </w:p>
    <w:p>
      <w:pPr>
        <w:tabs>
          <w:tab w:val="center" w:pos="6979"/>
        </w:tabs>
        <w:spacing w:before="156" w:beforeLines="50" w:after="156" w:afterLines="50"/>
        <w:jc w:val="center"/>
        <w:rPr>
          <w:rFonts w:hint="eastAsia" w:ascii="宋体" w:hAnsi="宋体" w:cs="宋体"/>
          <w:b/>
          <w:bCs/>
          <w:spacing w:val="40"/>
          <w:kern w:val="0"/>
          <w:sz w:val="44"/>
          <w:szCs w:val="44"/>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3"/>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（一）机构设置、职责</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eastAsia="zh-CN"/>
        </w:rPr>
        <w:t>1.机构设置。北京市规划和自然资源委员会宣传中心领导班子3名；综合办公室</w:t>
      </w:r>
      <w:r>
        <w:rPr>
          <w:rFonts w:hint="eastAsia" w:ascii="仿宋_GB2312" w:eastAsia="仿宋_GB2312"/>
          <w:sz w:val="28"/>
          <w:szCs w:val="28"/>
          <w:lang w:val="en-US" w:eastAsia="zh-CN"/>
        </w:rPr>
        <w:t>6</w:t>
      </w:r>
      <w:r>
        <w:rPr>
          <w:rFonts w:hint="eastAsia" w:ascii="仿宋_GB2312" w:eastAsia="仿宋_GB2312"/>
          <w:sz w:val="28"/>
          <w:szCs w:val="28"/>
          <w:lang w:eastAsia="zh-CN"/>
        </w:rPr>
        <w:t>名；新闻宣传科</w:t>
      </w:r>
      <w:r>
        <w:rPr>
          <w:rFonts w:hint="eastAsia" w:ascii="仿宋_GB2312" w:eastAsia="仿宋_GB2312"/>
          <w:sz w:val="28"/>
          <w:szCs w:val="28"/>
          <w:lang w:val="en-US" w:eastAsia="zh-CN"/>
        </w:rPr>
        <w:t>6</w:t>
      </w:r>
      <w:r>
        <w:rPr>
          <w:rFonts w:hint="eastAsia" w:ascii="仿宋_GB2312" w:eastAsia="仿宋_GB2312"/>
          <w:sz w:val="28"/>
          <w:szCs w:val="28"/>
          <w:lang w:eastAsia="zh-CN"/>
        </w:rPr>
        <w:t>名；网络宣传科</w:t>
      </w:r>
      <w:r>
        <w:rPr>
          <w:rFonts w:hint="eastAsia" w:ascii="仿宋_GB2312" w:eastAsia="仿宋_GB2312"/>
          <w:sz w:val="28"/>
          <w:szCs w:val="28"/>
          <w:lang w:val="en-US" w:eastAsia="zh-CN"/>
        </w:rPr>
        <w:t>6</w:t>
      </w:r>
      <w:r>
        <w:rPr>
          <w:rFonts w:hint="eastAsia" w:ascii="仿宋_GB2312" w:eastAsia="仿宋_GB2312"/>
          <w:sz w:val="28"/>
          <w:szCs w:val="28"/>
          <w:lang w:eastAsia="zh-CN"/>
        </w:rPr>
        <w:t>名；党建宣传科4名。</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eastAsia="zh-CN"/>
        </w:rPr>
        <w:t>2.部门职责。</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eastAsia="zh-CN"/>
        </w:rPr>
        <w:t>承担本系统新闻宣传、信息发布、舆情监测分析、新媒体平台建设、政策解读等事务性工作。</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0</w:t>
      </w:r>
      <w:r>
        <w:rPr>
          <w:rFonts w:hint="eastAsia" w:ascii="仿宋_GB2312" w:eastAsia="仿宋_GB2312"/>
          <w:kern w:val="0"/>
          <w:sz w:val="28"/>
          <w:szCs w:val="28"/>
        </w:rPr>
        <w:t>人；</w:t>
      </w:r>
      <w:bookmarkStart w:id="0" w:name="_GoBack"/>
      <w:bookmarkEnd w:id="0"/>
      <w:r>
        <w:rPr>
          <w:rFonts w:hint="eastAsia" w:ascii="仿宋_GB2312" w:eastAsia="仿宋_GB2312"/>
          <w:sz w:val="28"/>
          <w:szCs w:val="28"/>
        </w:rPr>
        <w:t>事业编制</w:t>
      </w:r>
      <w:r>
        <w:rPr>
          <w:rFonts w:hint="eastAsia" w:ascii="仿宋_GB2312" w:eastAsia="仿宋_GB2312"/>
          <w:sz w:val="28"/>
          <w:szCs w:val="28"/>
          <w:lang w:val="en-US" w:eastAsia="zh-CN"/>
        </w:rPr>
        <w:t>25</w:t>
      </w:r>
      <w:r>
        <w:rPr>
          <w:rFonts w:hint="eastAsia" w:ascii="仿宋_GB2312" w:eastAsia="仿宋_GB2312"/>
          <w:sz w:val="28"/>
          <w:szCs w:val="28"/>
        </w:rPr>
        <w:t>人，实际</w:t>
      </w:r>
      <w:r>
        <w:rPr>
          <w:rFonts w:hint="eastAsia" w:ascii="仿宋_GB2312" w:eastAsia="仿宋_GB2312"/>
          <w:sz w:val="28"/>
          <w:szCs w:val="28"/>
          <w:lang w:val="en-US" w:eastAsia="zh-CN"/>
        </w:rPr>
        <w:t>23</w:t>
      </w:r>
      <w:r>
        <w:rPr>
          <w:rFonts w:hint="eastAsia" w:ascii="仿宋_GB2312" w:eastAsia="仿宋_GB2312"/>
          <w:sz w:val="28"/>
          <w:szCs w:val="28"/>
        </w:rPr>
        <w:t>人</w:t>
      </w:r>
      <w:r>
        <w:rPr>
          <w:rFonts w:hint="eastAsia" w:ascii="仿宋_GB2312" w:eastAsia="仿宋_GB2312"/>
          <w:sz w:val="28"/>
          <w:szCs w:val="28"/>
          <w:lang w:eastAsia="zh-CN"/>
        </w:rPr>
        <w:t>。</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1688.18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158.05</w:t>
      </w:r>
      <w:r>
        <w:rPr>
          <w:rFonts w:hint="eastAsia" w:ascii="仿宋_GB2312" w:eastAsia="仿宋_GB2312"/>
          <w:sz w:val="28"/>
          <w:szCs w:val="28"/>
        </w:rPr>
        <w:t>万元，增长</w:t>
      </w:r>
      <w:r>
        <w:rPr>
          <w:rFonts w:hint="eastAsia" w:ascii="仿宋_GB2312" w:eastAsia="仿宋_GB2312"/>
          <w:sz w:val="28"/>
          <w:szCs w:val="28"/>
          <w:lang w:val="en-US" w:eastAsia="zh-CN"/>
        </w:rPr>
        <w:t>10.33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1672.95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153.71</w:t>
      </w:r>
      <w:r>
        <w:rPr>
          <w:rFonts w:hint="eastAsia" w:ascii="仿宋_GB2312" w:eastAsia="仿宋_GB2312"/>
          <w:sz w:val="28"/>
          <w:szCs w:val="28"/>
        </w:rPr>
        <w:t>万元，增长</w:t>
      </w:r>
      <w:r>
        <w:rPr>
          <w:rFonts w:hint="eastAsia" w:ascii="仿宋_GB2312" w:eastAsia="仿宋_GB2312"/>
          <w:sz w:val="28"/>
          <w:szCs w:val="28"/>
          <w:lang w:val="en-US" w:eastAsia="zh-CN"/>
        </w:rPr>
        <w:t>10.12</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highlight w:val="yellow"/>
        </w:rPr>
      </w:pPr>
      <w:r>
        <w:rPr>
          <w:rFonts w:hint="eastAsia" w:ascii="仿宋_GB2312" w:eastAsia="仿宋_GB2312"/>
          <w:sz w:val="28"/>
          <w:szCs w:val="28"/>
          <w:highlight w:val="none"/>
        </w:rPr>
        <w:t>1.财政拨款收入</w:t>
      </w:r>
      <w:r>
        <w:rPr>
          <w:rFonts w:ascii="仿宋_GB2312" w:eastAsia="仿宋_GB2312"/>
          <w:sz w:val="28"/>
          <w:szCs w:val="28"/>
          <w:highlight w:val="none"/>
        </w:rPr>
        <w:t>1672.88</w:t>
      </w:r>
      <w:r>
        <w:rPr>
          <w:rFonts w:hint="eastAsia" w:ascii="仿宋_GB2312" w:eastAsia="仿宋_GB2312"/>
          <w:sz w:val="28"/>
          <w:szCs w:val="28"/>
          <w:highlight w:val="none"/>
        </w:rPr>
        <w:t>万元，占收入合计的</w:t>
      </w:r>
      <w:r>
        <w:rPr>
          <w:rFonts w:ascii="仿宋_GB2312" w:eastAsia="仿宋_GB2312"/>
          <w:sz w:val="28"/>
          <w:szCs w:val="28"/>
          <w:highlight w:val="none"/>
        </w:rPr>
        <w:t>99.99</w:t>
      </w:r>
      <w:r>
        <w:rPr>
          <w:rFonts w:hint="eastAsia" w:ascii="仿宋_GB2312" w:eastAsia="仿宋_GB2312"/>
          <w:sz w:val="28"/>
          <w:szCs w:val="28"/>
          <w:highlight w:val="none"/>
        </w:rPr>
        <w:t>%。其中：一般公共预算财政拨款收入</w:t>
      </w:r>
      <w:r>
        <w:rPr>
          <w:rFonts w:ascii="仿宋_GB2312" w:eastAsia="仿宋_GB2312"/>
          <w:sz w:val="28"/>
          <w:szCs w:val="28"/>
          <w:highlight w:val="none"/>
        </w:rPr>
        <w:t>1672.88</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%；政府性基金预算财政拨款收入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rPr>
        <w:t>%；国有资本经营预算财政拨款收入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0.07</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lang w:val="en-US" w:eastAsia="zh-CN"/>
        </w:rPr>
        <w:t>.01</w:t>
      </w:r>
      <w:r>
        <w:rPr>
          <w:rFonts w:hint="eastAsia" w:ascii="仿宋_GB2312" w:eastAsia="仿宋_GB2312"/>
          <w:sz w:val="28"/>
          <w:szCs w:val="28"/>
        </w:rPr>
        <w:t>%。</w:t>
      </w:r>
    </w:p>
    <w:p>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rPr>
          <w:rFonts w:hint="eastAsia"/>
          <w:lang w:val="en-US" w:eastAsia="zh-CN"/>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1658.11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143.63</w:t>
      </w:r>
      <w:r>
        <w:rPr>
          <w:rFonts w:hint="eastAsia" w:ascii="仿宋_GB2312" w:eastAsia="仿宋_GB2312"/>
          <w:sz w:val="28"/>
          <w:szCs w:val="28"/>
        </w:rPr>
        <w:t>万元，增长</w:t>
      </w:r>
      <w:r>
        <w:rPr>
          <w:rFonts w:hint="eastAsia" w:ascii="仿宋_GB2312" w:eastAsia="仿宋_GB2312"/>
          <w:sz w:val="28"/>
          <w:szCs w:val="28"/>
          <w:lang w:val="en-US" w:eastAsia="zh-CN"/>
        </w:rPr>
        <w:t>9.48</w:t>
      </w:r>
      <w:r>
        <w:rPr>
          <w:rFonts w:hint="eastAsia" w:ascii="仿宋_GB2312" w:eastAsia="仿宋_GB2312"/>
          <w:sz w:val="28"/>
          <w:szCs w:val="28"/>
        </w:rPr>
        <w:t>%，其中：基本支出</w:t>
      </w:r>
      <w:r>
        <w:rPr>
          <w:rFonts w:ascii="仿宋_GB2312" w:eastAsia="仿宋_GB2312"/>
          <w:sz w:val="28"/>
          <w:szCs w:val="28"/>
        </w:rPr>
        <w:t>858.06</w:t>
      </w:r>
      <w:r>
        <w:rPr>
          <w:rFonts w:hint="eastAsia" w:ascii="仿宋_GB2312" w:eastAsia="仿宋_GB2312"/>
          <w:sz w:val="28"/>
          <w:szCs w:val="28"/>
        </w:rPr>
        <w:t>万元，占支出合计的</w:t>
      </w:r>
      <w:r>
        <w:rPr>
          <w:rFonts w:ascii="仿宋_GB2312" w:eastAsia="仿宋_GB2312"/>
          <w:sz w:val="28"/>
          <w:szCs w:val="28"/>
        </w:rPr>
        <w:t>51.7</w:t>
      </w:r>
      <w:r>
        <w:rPr>
          <w:rFonts w:hint="eastAsia" w:ascii="仿宋_GB2312" w:eastAsia="仿宋_GB2312"/>
          <w:sz w:val="28"/>
          <w:szCs w:val="28"/>
          <w:lang w:val="en-US" w:eastAsia="zh-CN"/>
        </w:rPr>
        <w:t>5</w:t>
      </w:r>
      <w:r>
        <w:rPr>
          <w:rFonts w:hint="eastAsia" w:ascii="仿宋_GB2312" w:eastAsia="仿宋_GB2312"/>
          <w:sz w:val="28"/>
          <w:szCs w:val="28"/>
        </w:rPr>
        <w:t>%；项目支出</w:t>
      </w:r>
      <w:r>
        <w:rPr>
          <w:rFonts w:ascii="仿宋_GB2312" w:eastAsia="仿宋_GB2312"/>
          <w:sz w:val="28"/>
          <w:szCs w:val="28"/>
        </w:rPr>
        <w:t>800.05</w:t>
      </w:r>
      <w:r>
        <w:rPr>
          <w:rFonts w:hint="eastAsia" w:ascii="仿宋_GB2312" w:eastAsia="仿宋_GB2312"/>
          <w:sz w:val="28"/>
          <w:szCs w:val="28"/>
        </w:rPr>
        <w:t>万元，占支出合计的</w:t>
      </w:r>
      <w:r>
        <w:rPr>
          <w:rFonts w:ascii="仿宋_GB2312" w:eastAsia="仿宋_GB2312"/>
          <w:sz w:val="28"/>
          <w:szCs w:val="28"/>
        </w:rPr>
        <w:t>48.25</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1672.88</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153.75</w:t>
      </w:r>
      <w:r>
        <w:rPr>
          <w:rFonts w:hint="eastAsia" w:ascii="仿宋_GB2312" w:eastAsia="仿宋_GB2312"/>
          <w:sz w:val="28"/>
          <w:szCs w:val="28"/>
        </w:rPr>
        <w:t>万元，增长</w:t>
      </w:r>
      <w:r>
        <w:rPr>
          <w:rFonts w:hint="eastAsia" w:ascii="仿宋_GB2312" w:eastAsia="仿宋_GB2312"/>
          <w:sz w:val="28"/>
          <w:szCs w:val="28"/>
          <w:lang w:val="en-US" w:eastAsia="zh-CN"/>
        </w:rPr>
        <w:t>10.12</w:t>
      </w:r>
      <w:r>
        <w:rPr>
          <w:rFonts w:hint="eastAsia" w:ascii="仿宋_GB2312" w:eastAsia="仿宋_GB2312"/>
          <w:sz w:val="28"/>
          <w:szCs w:val="28"/>
        </w:rPr>
        <w:t>%。主要原因：</w:t>
      </w:r>
      <w:r>
        <w:rPr>
          <w:rFonts w:hint="eastAsia" w:ascii="仿宋_GB2312" w:eastAsia="仿宋_GB2312"/>
          <w:color w:val="auto"/>
          <w:sz w:val="28"/>
          <w:szCs w:val="28"/>
          <w:lang w:eastAsia="zh-CN"/>
        </w:rPr>
        <w:t>新招录人员增加人员及公用经费，业务发展需要</w:t>
      </w:r>
      <w:r>
        <w:rPr>
          <w:rFonts w:hint="eastAsia" w:ascii="仿宋_GB2312" w:eastAsia="仿宋_GB2312"/>
          <w:color w:val="auto"/>
          <w:sz w:val="28"/>
          <w:szCs w:val="28"/>
        </w:rPr>
        <w:t>项目经费增加。</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1658.11</w:t>
      </w:r>
      <w:r>
        <w:rPr>
          <w:rFonts w:hint="eastAsia" w:ascii="仿宋_GB2312" w:eastAsia="仿宋_GB2312"/>
          <w:sz w:val="28"/>
          <w:szCs w:val="28"/>
        </w:rPr>
        <w:t>万元，主要用于以下方面（按大类）：</w:t>
      </w:r>
      <w:r>
        <w:rPr>
          <w:rFonts w:hint="eastAsia" w:ascii="仿宋_GB2312" w:eastAsia="仿宋_GB2312"/>
          <w:color w:val="auto"/>
          <w:sz w:val="28"/>
          <w:szCs w:val="28"/>
        </w:rPr>
        <w:t>社会保障和就业支出</w:t>
      </w:r>
      <w:r>
        <w:rPr>
          <w:rFonts w:hint="eastAsia" w:ascii="仿宋_GB2312" w:eastAsia="仿宋_GB2312"/>
          <w:color w:val="auto"/>
          <w:sz w:val="28"/>
          <w:szCs w:val="28"/>
          <w:lang w:val="en-US" w:eastAsia="zh-CN"/>
        </w:rPr>
        <w:t>96.62</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5.83</w:t>
      </w:r>
      <w:r>
        <w:rPr>
          <w:rFonts w:hint="eastAsia" w:ascii="仿宋_GB2312" w:eastAsia="仿宋_GB2312"/>
          <w:color w:val="auto"/>
          <w:sz w:val="28"/>
          <w:szCs w:val="28"/>
        </w:rPr>
        <w:t>%；卫生健康支出</w:t>
      </w:r>
      <w:r>
        <w:rPr>
          <w:rFonts w:hint="eastAsia" w:ascii="仿宋_GB2312" w:eastAsia="仿宋_GB2312"/>
          <w:color w:val="auto"/>
          <w:sz w:val="28"/>
          <w:szCs w:val="28"/>
          <w:lang w:val="en-US" w:eastAsia="zh-CN"/>
        </w:rPr>
        <w:t>58.26万元，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3.51</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自然资源海洋气象等支出1503.22万元</w:t>
      </w:r>
      <w:r>
        <w:rPr>
          <w:rFonts w:hint="eastAsia" w:ascii="仿宋_GB2312" w:eastAsia="仿宋_GB2312"/>
          <w:color w:val="auto"/>
          <w:sz w:val="28"/>
          <w:szCs w:val="28"/>
        </w:rPr>
        <w:t xml:space="preserve"> </w:t>
      </w:r>
      <w:r>
        <w:rPr>
          <w:rFonts w:hint="eastAsia" w:ascii="仿宋_GB2312" w:eastAsia="仿宋_GB2312"/>
          <w:color w:val="auto"/>
          <w:sz w:val="28"/>
          <w:szCs w:val="28"/>
          <w:lang w:eastAsia="zh-CN"/>
        </w:rPr>
        <w:t>，</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90.66</w:t>
      </w:r>
      <w:r>
        <w:rPr>
          <w:rFonts w:hint="eastAsia" w:ascii="仿宋_GB2312" w:eastAsia="仿宋_GB2312"/>
          <w:color w:val="auto"/>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1、“</w:t>
      </w:r>
      <w:r>
        <w:rPr>
          <w:rFonts w:hint="eastAsia" w:ascii="仿宋_GB2312" w:eastAsia="仿宋_GB2312"/>
          <w:color w:val="auto"/>
          <w:sz w:val="28"/>
          <w:szCs w:val="28"/>
          <w:lang w:eastAsia="zh-CN"/>
        </w:rPr>
        <w:t>教育支出</w:t>
      </w:r>
      <w:r>
        <w:rPr>
          <w:rFonts w:hint="eastAsia" w:ascii="仿宋_GB2312" w:eastAsia="仿宋_GB2312"/>
          <w:color w:val="auto"/>
          <w:sz w:val="28"/>
          <w:szCs w:val="28"/>
        </w:rPr>
        <w:t>”（</w:t>
      </w:r>
      <w:r>
        <w:rPr>
          <w:rFonts w:hint="eastAsia" w:ascii="仿宋_GB2312" w:eastAsia="仿宋_GB2312"/>
          <w:color w:val="auto"/>
          <w:sz w:val="28"/>
          <w:szCs w:val="28"/>
          <w:lang w:eastAsia="zh-CN"/>
        </w:rPr>
        <w:t>类</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0.00</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年度年初预算</w:t>
      </w:r>
      <w:r>
        <w:rPr>
          <w:rFonts w:hint="eastAsia" w:ascii="仿宋_GB2312" w:eastAsia="仿宋_GB2312"/>
          <w:color w:val="auto"/>
          <w:sz w:val="28"/>
          <w:szCs w:val="28"/>
          <w:lang w:eastAsia="zh-CN"/>
        </w:rPr>
        <w:t>减少</w:t>
      </w:r>
      <w:r>
        <w:rPr>
          <w:rFonts w:hint="eastAsia" w:ascii="仿宋_GB2312" w:eastAsia="仿宋_GB2312"/>
          <w:color w:val="auto"/>
          <w:sz w:val="28"/>
          <w:szCs w:val="28"/>
          <w:lang w:val="en-US" w:eastAsia="zh-CN"/>
        </w:rPr>
        <w:t>1.10</w:t>
      </w:r>
      <w:r>
        <w:rPr>
          <w:rFonts w:hint="eastAsia" w:ascii="仿宋_GB2312" w:eastAsia="仿宋_GB2312"/>
          <w:color w:val="auto"/>
          <w:sz w:val="28"/>
          <w:szCs w:val="28"/>
        </w:rPr>
        <w:t>万元，</w:t>
      </w:r>
      <w:r>
        <w:rPr>
          <w:rFonts w:hint="eastAsia" w:ascii="仿宋_GB2312" w:eastAsia="仿宋_GB2312"/>
          <w:color w:val="auto"/>
          <w:sz w:val="28"/>
          <w:szCs w:val="28"/>
          <w:lang w:eastAsia="zh-CN"/>
        </w:rPr>
        <w:t>下降</w:t>
      </w:r>
      <w:r>
        <w:rPr>
          <w:rFonts w:hint="eastAsia" w:ascii="仿宋_GB2312" w:eastAsia="仿宋_GB2312"/>
          <w:color w:val="auto"/>
          <w:sz w:val="28"/>
          <w:szCs w:val="28"/>
          <w:lang w:val="en-US" w:eastAsia="zh-CN"/>
        </w:rPr>
        <w:t>100.00</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0000FF"/>
          <w:sz w:val="28"/>
          <w:szCs w:val="28"/>
          <w:highlight w:val="green"/>
        </w:rPr>
      </w:pPr>
      <w:r>
        <w:rPr>
          <w:rFonts w:hint="eastAsia" w:ascii="仿宋_GB2312" w:eastAsia="仿宋_GB2312"/>
          <w:color w:val="auto"/>
          <w:sz w:val="28"/>
          <w:szCs w:val="28"/>
        </w:rPr>
        <w:t xml:space="preserve">“ </w:t>
      </w:r>
      <w:r>
        <w:rPr>
          <w:rFonts w:hint="eastAsia" w:ascii="仿宋_GB2312" w:eastAsia="仿宋_GB2312"/>
          <w:color w:val="auto"/>
          <w:sz w:val="28"/>
          <w:szCs w:val="28"/>
          <w:lang w:eastAsia="zh-CN"/>
        </w:rPr>
        <w:t>进修及培训</w:t>
      </w:r>
      <w:r>
        <w:rPr>
          <w:rFonts w:hint="eastAsia" w:ascii="仿宋_GB2312" w:eastAsia="仿宋_GB2312"/>
          <w:color w:val="auto"/>
          <w:sz w:val="28"/>
          <w:szCs w:val="28"/>
        </w:rPr>
        <w:t>”（款）202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0.00</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年度年初预算</w:t>
      </w:r>
      <w:r>
        <w:rPr>
          <w:rFonts w:hint="eastAsia" w:ascii="仿宋_GB2312" w:eastAsia="仿宋_GB2312"/>
          <w:color w:val="auto"/>
          <w:sz w:val="28"/>
          <w:szCs w:val="28"/>
          <w:lang w:eastAsia="zh-CN"/>
        </w:rPr>
        <w:t>减少</w:t>
      </w:r>
      <w:r>
        <w:rPr>
          <w:rFonts w:hint="eastAsia" w:ascii="仿宋_GB2312" w:eastAsia="仿宋_GB2312"/>
          <w:color w:val="auto"/>
          <w:sz w:val="28"/>
          <w:szCs w:val="28"/>
          <w:lang w:val="en-US" w:eastAsia="zh-CN"/>
        </w:rPr>
        <w:t>1.10</w:t>
      </w:r>
      <w:r>
        <w:rPr>
          <w:rFonts w:hint="eastAsia" w:ascii="仿宋_GB2312" w:eastAsia="仿宋_GB2312"/>
          <w:color w:val="auto"/>
          <w:sz w:val="28"/>
          <w:szCs w:val="28"/>
        </w:rPr>
        <w:t>万元，</w:t>
      </w:r>
      <w:r>
        <w:rPr>
          <w:rFonts w:hint="eastAsia" w:ascii="仿宋_GB2312" w:eastAsia="仿宋_GB2312"/>
          <w:color w:val="auto"/>
          <w:sz w:val="28"/>
          <w:szCs w:val="28"/>
          <w:lang w:eastAsia="zh-CN"/>
        </w:rPr>
        <w:t>下降</w:t>
      </w:r>
      <w:r>
        <w:rPr>
          <w:rFonts w:hint="eastAsia" w:ascii="仿宋_GB2312" w:eastAsia="仿宋_GB2312"/>
          <w:color w:val="auto"/>
          <w:sz w:val="28"/>
          <w:szCs w:val="28"/>
          <w:lang w:val="en-US" w:eastAsia="zh-CN"/>
        </w:rPr>
        <w:t>100.00</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无涉及费用支出的培训计划，年中核减</w:t>
      </w:r>
      <w:r>
        <w:rPr>
          <w:rFonts w:hint="eastAsia" w:ascii="仿宋_GB2312" w:eastAsia="仿宋_GB2312"/>
          <w:color w:val="auto"/>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lang w:val="en-US" w:eastAsia="zh-CN"/>
        </w:rPr>
        <w:t>2</w:t>
      </w:r>
      <w:r>
        <w:rPr>
          <w:rFonts w:hint="eastAsia" w:ascii="仿宋_GB2312" w:eastAsia="仿宋_GB2312"/>
          <w:color w:val="auto"/>
          <w:sz w:val="28"/>
          <w:szCs w:val="28"/>
        </w:rPr>
        <w:t>、“社会保障和就业支出”（</w:t>
      </w:r>
      <w:r>
        <w:rPr>
          <w:rFonts w:hint="eastAsia" w:ascii="仿宋_GB2312" w:eastAsia="仿宋_GB2312"/>
          <w:color w:val="auto"/>
          <w:sz w:val="28"/>
          <w:szCs w:val="28"/>
          <w:lang w:eastAsia="zh-CN"/>
        </w:rPr>
        <w:t>类</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96.62</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年度年初预算</w:t>
      </w:r>
      <w:r>
        <w:rPr>
          <w:rFonts w:hint="eastAsia" w:ascii="仿宋_GB2312" w:eastAsia="仿宋_GB2312"/>
          <w:color w:val="auto"/>
          <w:sz w:val="28"/>
          <w:szCs w:val="28"/>
          <w:lang w:eastAsia="zh-CN"/>
        </w:rPr>
        <w:t>增加</w:t>
      </w:r>
      <w:r>
        <w:rPr>
          <w:rFonts w:hint="eastAsia" w:ascii="仿宋_GB2312" w:eastAsia="仿宋_GB2312"/>
          <w:color w:val="auto"/>
          <w:sz w:val="28"/>
          <w:szCs w:val="28"/>
          <w:lang w:val="en-US" w:eastAsia="zh-CN"/>
        </w:rPr>
        <w:t>8.06</w:t>
      </w:r>
      <w:r>
        <w:rPr>
          <w:rFonts w:hint="eastAsia" w:ascii="仿宋_GB2312" w:eastAsia="仿宋_GB2312"/>
          <w:color w:val="auto"/>
          <w:sz w:val="28"/>
          <w:szCs w:val="28"/>
        </w:rPr>
        <w:t>万元，</w:t>
      </w:r>
      <w:r>
        <w:rPr>
          <w:rFonts w:hint="eastAsia" w:ascii="仿宋_GB2312" w:eastAsia="仿宋_GB2312"/>
          <w:color w:val="auto"/>
          <w:sz w:val="28"/>
          <w:szCs w:val="28"/>
          <w:lang w:eastAsia="zh-CN"/>
        </w:rPr>
        <w:t>增长</w:t>
      </w:r>
      <w:r>
        <w:rPr>
          <w:rFonts w:hint="eastAsia" w:ascii="仿宋_GB2312" w:eastAsia="仿宋_GB2312"/>
          <w:color w:val="auto"/>
          <w:sz w:val="28"/>
          <w:szCs w:val="28"/>
          <w:lang w:val="en-US" w:eastAsia="zh-CN"/>
        </w:rPr>
        <w:t>9.10</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 行政事业单位养老支出”（款）202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96.62</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年度年初预算</w:t>
      </w:r>
      <w:r>
        <w:rPr>
          <w:rFonts w:hint="eastAsia" w:ascii="仿宋_GB2312" w:eastAsia="仿宋_GB2312"/>
          <w:color w:val="auto"/>
          <w:sz w:val="28"/>
          <w:szCs w:val="28"/>
          <w:lang w:eastAsia="zh-CN"/>
        </w:rPr>
        <w:t>增加</w:t>
      </w:r>
      <w:r>
        <w:rPr>
          <w:rFonts w:hint="eastAsia" w:ascii="仿宋_GB2312" w:eastAsia="仿宋_GB2312"/>
          <w:color w:val="auto"/>
          <w:sz w:val="28"/>
          <w:szCs w:val="28"/>
          <w:lang w:val="en-US" w:eastAsia="zh-CN"/>
        </w:rPr>
        <w:t>8.06</w:t>
      </w:r>
      <w:r>
        <w:rPr>
          <w:rFonts w:hint="eastAsia" w:ascii="仿宋_GB2312" w:eastAsia="仿宋_GB2312"/>
          <w:color w:val="auto"/>
          <w:sz w:val="28"/>
          <w:szCs w:val="28"/>
        </w:rPr>
        <w:t>万元，</w:t>
      </w:r>
      <w:r>
        <w:rPr>
          <w:rFonts w:hint="eastAsia" w:ascii="仿宋_GB2312" w:eastAsia="仿宋_GB2312"/>
          <w:color w:val="auto"/>
          <w:sz w:val="28"/>
          <w:szCs w:val="28"/>
          <w:lang w:eastAsia="zh-CN"/>
        </w:rPr>
        <w:t>增长</w:t>
      </w:r>
      <w:r>
        <w:rPr>
          <w:rFonts w:hint="eastAsia" w:ascii="仿宋_GB2312" w:eastAsia="仿宋_GB2312"/>
          <w:color w:val="auto"/>
          <w:sz w:val="28"/>
          <w:szCs w:val="28"/>
          <w:lang w:val="en-US" w:eastAsia="zh-CN"/>
        </w:rPr>
        <w:t>9.10</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年度中新增人员</w:t>
      </w:r>
      <w:r>
        <w:rPr>
          <w:rFonts w:hint="eastAsia" w:ascii="仿宋_GB2312" w:eastAsia="仿宋_GB2312"/>
          <w:color w:val="auto"/>
          <w:sz w:val="28"/>
          <w:szCs w:val="28"/>
          <w:lang w:val="en-US" w:eastAsia="zh-CN"/>
        </w:rPr>
        <w:t>3名，</w:t>
      </w:r>
      <w:r>
        <w:rPr>
          <w:rFonts w:hint="eastAsia" w:ascii="仿宋_GB2312" w:eastAsia="仿宋_GB2312"/>
          <w:color w:val="auto"/>
          <w:sz w:val="28"/>
          <w:szCs w:val="28"/>
          <w:lang w:eastAsia="zh-CN"/>
        </w:rPr>
        <w:t>退休职工</w:t>
      </w:r>
      <w:r>
        <w:rPr>
          <w:rFonts w:hint="eastAsia" w:ascii="仿宋_GB2312" w:eastAsia="仿宋_GB2312"/>
          <w:color w:val="auto"/>
          <w:sz w:val="28"/>
          <w:szCs w:val="28"/>
          <w:lang w:val="en-US" w:eastAsia="zh-CN"/>
        </w:rPr>
        <w:t>1名</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3</w:t>
      </w:r>
      <w:r>
        <w:rPr>
          <w:rFonts w:hint="eastAsia" w:ascii="仿宋_GB2312" w:eastAsia="仿宋_GB2312"/>
          <w:color w:val="auto"/>
          <w:sz w:val="28"/>
          <w:szCs w:val="28"/>
        </w:rPr>
        <w:t>、“卫生健康支出”（</w:t>
      </w:r>
      <w:r>
        <w:rPr>
          <w:rFonts w:hint="eastAsia" w:ascii="仿宋_GB2312" w:eastAsia="仿宋_GB2312"/>
          <w:color w:val="auto"/>
          <w:sz w:val="28"/>
          <w:szCs w:val="28"/>
          <w:lang w:eastAsia="zh-CN"/>
        </w:rPr>
        <w:t>类</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58.26</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年度年初预算</w:t>
      </w:r>
      <w:r>
        <w:rPr>
          <w:rFonts w:hint="eastAsia" w:ascii="仿宋_GB2312" w:eastAsia="仿宋_GB2312"/>
          <w:color w:val="auto"/>
          <w:sz w:val="28"/>
          <w:szCs w:val="28"/>
          <w:lang w:eastAsia="zh-CN"/>
        </w:rPr>
        <w:t>增加</w:t>
      </w:r>
      <w:r>
        <w:rPr>
          <w:rFonts w:hint="eastAsia" w:ascii="仿宋_GB2312" w:eastAsia="仿宋_GB2312"/>
          <w:color w:val="auto"/>
          <w:sz w:val="28"/>
          <w:szCs w:val="28"/>
          <w:lang w:val="en-US" w:eastAsia="zh-CN"/>
        </w:rPr>
        <w:t>3.17</w:t>
      </w:r>
      <w:r>
        <w:rPr>
          <w:rFonts w:hint="eastAsia" w:ascii="仿宋_GB2312" w:eastAsia="仿宋_GB2312"/>
          <w:color w:val="auto"/>
          <w:sz w:val="28"/>
          <w:szCs w:val="28"/>
        </w:rPr>
        <w:t>万元，</w:t>
      </w:r>
      <w:r>
        <w:rPr>
          <w:rFonts w:hint="eastAsia" w:ascii="仿宋_GB2312" w:eastAsia="仿宋_GB2312"/>
          <w:color w:val="auto"/>
          <w:sz w:val="28"/>
          <w:szCs w:val="28"/>
          <w:lang w:eastAsia="zh-CN"/>
        </w:rPr>
        <w:t>增长</w:t>
      </w:r>
      <w:r>
        <w:rPr>
          <w:rFonts w:hint="eastAsia" w:ascii="仿宋_GB2312" w:eastAsia="仿宋_GB2312"/>
          <w:color w:val="auto"/>
          <w:sz w:val="28"/>
          <w:szCs w:val="28"/>
          <w:lang w:val="en-US" w:eastAsia="zh-CN"/>
        </w:rPr>
        <w:t>5.75</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“行政事业单位医疗”（款）202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58.26</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年度年初预算</w:t>
      </w:r>
      <w:r>
        <w:rPr>
          <w:rFonts w:hint="eastAsia" w:ascii="仿宋_GB2312" w:eastAsia="仿宋_GB2312"/>
          <w:color w:val="auto"/>
          <w:sz w:val="28"/>
          <w:szCs w:val="28"/>
          <w:lang w:eastAsia="zh-CN"/>
        </w:rPr>
        <w:t>增加</w:t>
      </w:r>
      <w:r>
        <w:rPr>
          <w:rFonts w:hint="eastAsia" w:ascii="仿宋_GB2312" w:eastAsia="仿宋_GB2312"/>
          <w:color w:val="auto"/>
          <w:sz w:val="28"/>
          <w:szCs w:val="28"/>
          <w:lang w:val="en-US" w:eastAsia="zh-CN"/>
        </w:rPr>
        <w:t>3.17</w:t>
      </w:r>
      <w:r>
        <w:rPr>
          <w:rFonts w:hint="eastAsia" w:ascii="仿宋_GB2312" w:eastAsia="仿宋_GB2312"/>
          <w:color w:val="auto"/>
          <w:sz w:val="28"/>
          <w:szCs w:val="28"/>
        </w:rPr>
        <w:t>万元，</w:t>
      </w:r>
      <w:r>
        <w:rPr>
          <w:rFonts w:hint="eastAsia" w:ascii="仿宋_GB2312" w:eastAsia="仿宋_GB2312"/>
          <w:color w:val="auto"/>
          <w:sz w:val="28"/>
          <w:szCs w:val="28"/>
          <w:lang w:eastAsia="zh-CN"/>
        </w:rPr>
        <w:t>增长</w:t>
      </w:r>
      <w:r>
        <w:rPr>
          <w:rFonts w:hint="eastAsia" w:ascii="仿宋_GB2312" w:eastAsia="仿宋_GB2312"/>
          <w:color w:val="auto"/>
          <w:sz w:val="28"/>
          <w:szCs w:val="28"/>
          <w:lang w:val="en-US" w:eastAsia="zh-CN"/>
        </w:rPr>
        <w:t>5.75</w:t>
      </w:r>
      <w:r>
        <w:rPr>
          <w:rFonts w:hint="eastAsia" w:ascii="仿宋_GB2312" w:eastAsia="仿宋_GB2312"/>
          <w:color w:val="auto"/>
          <w:sz w:val="28"/>
          <w:szCs w:val="28"/>
        </w:rPr>
        <w:t>%。主要原因：主要原因：</w:t>
      </w:r>
      <w:r>
        <w:rPr>
          <w:rFonts w:hint="eastAsia" w:ascii="仿宋_GB2312" w:eastAsia="仿宋_GB2312"/>
          <w:color w:val="auto"/>
          <w:sz w:val="28"/>
          <w:szCs w:val="28"/>
          <w:lang w:eastAsia="zh-CN"/>
        </w:rPr>
        <w:t>年度中新增人员</w:t>
      </w:r>
      <w:r>
        <w:rPr>
          <w:rFonts w:hint="eastAsia" w:ascii="仿宋_GB2312" w:eastAsia="仿宋_GB2312"/>
          <w:color w:val="auto"/>
          <w:sz w:val="28"/>
          <w:szCs w:val="28"/>
          <w:lang w:val="en-US" w:eastAsia="zh-CN"/>
        </w:rPr>
        <w:t>3名，</w:t>
      </w:r>
      <w:r>
        <w:rPr>
          <w:rFonts w:hint="eastAsia" w:ascii="仿宋_GB2312" w:eastAsia="仿宋_GB2312"/>
          <w:color w:val="auto"/>
          <w:sz w:val="28"/>
          <w:szCs w:val="28"/>
          <w:lang w:eastAsia="zh-CN"/>
        </w:rPr>
        <w:t>退休职工</w:t>
      </w:r>
      <w:r>
        <w:rPr>
          <w:rFonts w:hint="eastAsia" w:ascii="仿宋_GB2312" w:eastAsia="仿宋_GB2312"/>
          <w:color w:val="auto"/>
          <w:sz w:val="28"/>
          <w:szCs w:val="28"/>
          <w:lang w:val="en-US" w:eastAsia="zh-CN"/>
        </w:rPr>
        <w:t>1名</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4</w:t>
      </w:r>
      <w:r>
        <w:rPr>
          <w:rFonts w:hint="eastAsia" w:ascii="仿宋_GB2312" w:eastAsia="仿宋_GB2312"/>
          <w:color w:val="auto"/>
          <w:sz w:val="28"/>
          <w:szCs w:val="28"/>
        </w:rPr>
        <w:t>、“自然资源海洋气象等支出”（</w:t>
      </w:r>
      <w:r>
        <w:rPr>
          <w:rFonts w:hint="eastAsia" w:ascii="仿宋_GB2312" w:eastAsia="仿宋_GB2312"/>
          <w:color w:val="auto"/>
          <w:sz w:val="28"/>
          <w:szCs w:val="28"/>
          <w:lang w:eastAsia="zh-CN"/>
        </w:rPr>
        <w:t>类</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1503.22</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年度年初预算增加</w:t>
      </w:r>
      <w:r>
        <w:rPr>
          <w:rFonts w:hint="eastAsia" w:ascii="仿宋_GB2312" w:eastAsia="仿宋_GB2312"/>
          <w:color w:val="auto"/>
          <w:sz w:val="28"/>
          <w:szCs w:val="28"/>
          <w:lang w:val="en-US" w:eastAsia="zh-CN"/>
        </w:rPr>
        <w:t>8.78</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0.59</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rPr>
        <w:t>“自然资源事务”（款）202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1503.22</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年度年初预算增加</w:t>
      </w:r>
      <w:r>
        <w:rPr>
          <w:rFonts w:hint="eastAsia" w:ascii="仿宋_GB2312" w:eastAsia="仿宋_GB2312"/>
          <w:color w:val="auto"/>
          <w:sz w:val="28"/>
          <w:szCs w:val="28"/>
          <w:lang w:val="en-US" w:eastAsia="zh-CN"/>
        </w:rPr>
        <w:t>8.78</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0.59</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年度中新增人员</w:t>
      </w:r>
      <w:r>
        <w:rPr>
          <w:rFonts w:hint="eastAsia" w:ascii="仿宋_GB2312" w:eastAsia="仿宋_GB2312"/>
          <w:color w:val="auto"/>
          <w:sz w:val="28"/>
          <w:szCs w:val="28"/>
          <w:lang w:val="en-US" w:eastAsia="zh-CN"/>
        </w:rPr>
        <w:t>3名，人员经费、公用经费相应增加</w:t>
      </w:r>
      <w:r>
        <w:rPr>
          <w:rFonts w:hint="eastAsia" w:ascii="仿宋_GB2312" w:eastAsia="仿宋_GB2312"/>
          <w:color w:val="auto"/>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rPr>
        <w:t>本年度无此项支出</w:t>
      </w:r>
      <w:r>
        <w:rPr>
          <w:rFonts w:hint="eastAsia" w:ascii="仿宋_GB2312" w:eastAsia="仿宋_GB2312"/>
          <w:color w:val="auto"/>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rPr>
        <w:t>本年度无此项支出</w:t>
      </w:r>
      <w:r>
        <w:rPr>
          <w:rFonts w:hint="eastAsia" w:ascii="仿宋_GB2312" w:eastAsia="仿宋_GB2312"/>
          <w:color w:val="auto"/>
          <w:sz w:val="28"/>
          <w:szCs w:val="28"/>
          <w:lang w:eastAsia="zh-CN"/>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858.06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万元。其中：</w:t>
      </w:r>
    </w:p>
    <w:p>
      <w:pPr>
        <w:numPr>
          <w:ilvl w:val="0"/>
          <w:numId w:val="0"/>
        </w:numPr>
        <w:spacing w:line="56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1.</w:t>
      </w:r>
      <w:r>
        <w:rPr>
          <w:rFonts w:hint="eastAsia" w:ascii="仿宋_GB2312" w:eastAsia="仿宋_GB2312"/>
          <w:color w:val="auto"/>
          <w:sz w:val="28"/>
          <w:szCs w:val="28"/>
        </w:rPr>
        <w:t>因公出国（境）费用。本年度无此项支出</w:t>
      </w:r>
      <w:r>
        <w:rPr>
          <w:rFonts w:hint="eastAsia" w:ascii="仿宋_GB2312" w:eastAsia="仿宋_GB2312"/>
          <w:color w:val="auto"/>
          <w:sz w:val="28"/>
          <w:szCs w:val="28"/>
          <w:lang w:eastAsia="zh-CN"/>
        </w:rPr>
        <w:t>。</w:t>
      </w:r>
    </w:p>
    <w:p>
      <w:pPr>
        <w:numPr>
          <w:ilvl w:val="0"/>
          <w:numId w:val="0"/>
        </w:numPr>
        <w:spacing w:line="56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2.</w:t>
      </w:r>
      <w:r>
        <w:rPr>
          <w:rFonts w:hint="eastAsia" w:ascii="仿宋_GB2312" w:eastAsia="仿宋_GB2312"/>
          <w:color w:val="auto"/>
          <w:sz w:val="28"/>
          <w:szCs w:val="28"/>
        </w:rPr>
        <w:t>公务接待费。本年度无此项支出</w:t>
      </w:r>
      <w:r>
        <w:rPr>
          <w:rFonts w:hint="eastAsia" w:ascii="仿宋_GB2312" w:eastAsia="仿宋_GB2312"/>
          <w:color w:val="auto"/>
          <w:sz w:val="28"/>
          <w:szCs w:val="28"/>
          <w:lang w:eastAsia="zh-CN"/>
        </w:rPr>
        <w:t>。</w:t>
      </w:r>
    </w:p>
    <w:p>
      <w:pPr>
        <w:spacing w:line="56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rPr>
        <w:t>3.公务用车购置及运行维护费。本年度无此项支出</w:t>
      </w:r>
      <w:r>
        <w:rPr>
          <w:rFonts w:hint="eastAsia" w:ascii="仿宋_GB2312" w:eastAsia="仿宋_GB2312"/>
          <w:color w:val="auto"/>
          <w:sz w:val="28"/>
          <w:szCs w:val="28"/>
          <w:lang w:eastAsia="zh-CN"/>
        </w:rPr>
        <w:t>。</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color w:val="auto"/>
          <w:sz w:val="28"/>
          <w:szCs w:val="28"/>
        </w:rPr>
        <w:t>不属于机关运行经费统计范围。</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598.14</w:t>
      </w:r>
      <w:r>
        <w:rPr>
          <w:rFonts w:hint="eastAsia" w:ascii="仿宋_GB2312" w:eastAsia="仿宋_GB2312"/>
          <w:sz w:val="28"/>
          <w:szCs w:val="28"/>
        </w:rPr>
        <w:t>万元，其中：政府采购货物支出</w:t>
      </w:r>
      <w:r>
        <w:rPr>
          <w:rFonts w:ascii="仿宋_GB2312" w:eastAsia="仿宋_GB2312"/>
          <w:sz w:val="28"/>
          <w:szCs w:val="28"/>
        </w:rPr>
        <w:t>0.26</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597.88</w:t>
      </w:r>
      <w:r>
        <w:rPr>
          <w:rFonts w:hint="eastAsia" w:ascii="仿宋_GB2312" w:eastAsia="仿宋_GB2312"/>
          <w:sz w:val="28"/>
          <w:szCs w:val="28"/>
        </w:rPr>
        <w:t>万元。授予中小企业合同金额</w:t>
      </w:r>
      <w:r>
        <w:rPr>
          <w:rFonts w:ascii="仿宋_GB2312" w:eastAsia="仿宋_GB2312"/>
          <w:sz w:val="28"/>
          <w:szCs w:val="28"/>
          <w:highlight w:val="none"/>
        </w:rPr>
        <w:t>0.26</w:t>
      </w:r>
      <w:r>
        <w:rPr>
          <w:rFonts w:hint="eastAsia" w:ascii="仿宋_GB2312" w:eastAsia="仿宋_GB2312"/>
          <w:sz w:val="28"/>
          <w:szCs w:val="28"/>
        </w:rPr>
        <w:t>万元，占政府采购支出总额的</w:t>
      </w:r>
      <w:r>
        <w:rPr>
          <w:rFonts w:ascii="仿宋_GB2312" w:eastAsia="仿宋_GB2312"/>
          <w:sz w:val="28"/>
          <w:szCs w:val="28"/>
          <w:highlight w:val="none"/>
        </w:rPr>
        <w:t>0.04</w:t>
      </w:r>
      <w:r>
        <w:rPr>
          <w:rFonts w:hint="eastAsia" w:ascii="仿宋_GB2312" w:eastAsia="仿宋_GB2312"/>
          <w:sz w:val="28"/>
          <w:szCs w:val="28"/>
        </w:rPr>
        <w:t>%，其中：授予小微企业合同金额</w:t>
      </w:r>
      <w:r>
        <w:rPr>
          <w:rFonts w:ascii="仿宋_GB2312" w:eastAsia="仿宋_GB2312"/>
          <w:sz w:val="28"/>
          <w:szCs w:val="28"/>
          <w:highlight w:val="none"/>
        </w:rPr>
        <w:t>0.26</w:t>
      </w:r>
      <w:r>
        <w:rPr>
          <w:rFonts w:hint="eastAsia" w:ascii="仿宋_GB2312" w:eastAsia="仿宋_GB2312"/>
          <w:sz w:val="28"/>
          <w:szCs w:val="28"/>
        </w:rPr>
        <w:t>万元，占政府采购支出总额的</w:t>
      </w:r>
      <w:r>
        <w:rPr>
          <w:rFonts w:ascii="仿宋_GB2312" w:eastAsia="仿宋_GB2312"/>
          <w:sz w:val="28"/>
          <w:szCs w:val="28"/>
          <w:highlight w:val="none"/>
        </w:rPr>
        <w:t>0.04</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12月31日，单位</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rPr>
        <w:t>本年度无此项支出</w:t>
      </w:r>
      <w:r>
        <w:rPr>
          <w:rFonts w:hint="eastAsia" w:ascii="仿宋_GB2312" w:eastAsia="仿宋_GB2312"/>
          <w:color w:val="auto"/>
          <w:sz w:val="28"/>
          <w:szCs w:val="28"/>
          <w:lang w:eastAsia="zh-CN"/>
        </w:rPr>
        <w:t>。</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kern w:val="2"/>
          <w:sz w:val="28"/>
          <w:szCs w:val="28"/>
          <w:lang w:val="en-US" w:eastAsia="zh-CN" w:bidi="ar-SA"/>
        </w:rPr>
        <w:t>7.</w:t>
      </w:r>
      <w:r>
        <w:rPr>
          <w:rFonts w:hint="eastAsia" w:ascii="仿宋_GB2312" w:eastAsia="仿宋_GB2312"/>
          <w:sz w:val="28"/>
          <w:szCs w:val="28"/>
          <w:lang w:val="en-US" w:eastAsia="zh-CN"/>
        </w:rPr>
        <w:t>社会保障和</w:t>
      </w:r>
      <w:r>
        <w:rPr>
          <w:rFonts w:hint="eastAsia" w:ascii="仿宋_GB2312" w:eastAsia="仿宋_GB2312"/>
          <w:kern w:val="2"/>
          <w:sz w:val="28"/>
          <w:szCs w:val="28"/>
          <w:lang w:val="en-US" w:eastAsia="zh-CN" w:bidi="ar-SA"/>
        </w:rPr>
        <w:t>就业支出（类）行政事业单位养老支出（款）事业单位离退休（项）：反映事业单位开支的离退休经</w:t>
      </w:r>
      <w:r>
        <w:rPr>
          <w:rFonts w:hint="eastAsia" w:ascii="仿宋_GB2312" w:eastAsia="仿宋_GB2312"/>
          <w:sz w:val="28"/>
          <w:szCs w:val="28"/>
          <w:lang w:val="en-US" w:eastAsia="zh-CN"/>
        </w:rPr>
        <w:t>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8.社会保障和就业支出（类）行政事业单位养老支出（款）机关事业单位基本养老保险缴费支出（项）：反映机关事业单位实施养老保险制度由单位缴纳的基本养老支出。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9.</w:t>
      </w:r>
      <w:r>
        <w:rPr>
          <w:rFonts w:hint="eastAsia" w:ascii="仿宋_GB2312" w:eastAsia="仿宋_GB2312"/>
          <w:sz w:val="28"/>
          <w:szCs w:val="28"/>
          <w:lang w:val="en-US" w:eastAsia="zh-CN"/>
        </w:rPr>
        <w:t>社会保障和</w:t>
      </w:r>
      <w:r>
        <w:rPr>
          <w:rFonts w:hint="eastAsia" w:ascii="仿宋_GB2312" w:eastAsia="仿宋_GB2312"/>
          <w:kern w:val="2"/>
          <w:sz w:val="28"/>
          <w:szCs w:val="28"/>
          <w:lang w:val="en-US" w:eastAsia="zh-CN" w:bidi="ar-SA"/>
        </w:rPr>
        <w:t>就业支出（类）行政事业单位养老支出（款）机关事业单位职业年金缴费支出（项）：反映机关事业单位实施养老保险制度由单位缴纳的职业年金支出。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10.卫生健康支出（类）行政事业单位医疗（款）事业单位医疗（项）：反映财政部门安排的事业单位基本医疗保险缴费经费，未参加医疗保险的事业单位的公费医疗经费，按国家规定享受离休人员待遇的医疗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kern w:val="2"/>
          <w:sz w:val="28"/>
          <w:szCs w:val="28"/>
          <w:lang w:val="en-US" w:eastAsia="zh-CN" w:bidi="ar-SA"/>
        </w:rPr>
      </w:pPr>
      <w:r>
        <w:rPr>
          <w:rFonts w:hint="eastAsia" w:ascii="仿宋_GB2312" w:eastAsia="仿宋_GB2312"/>
          <w:kern w:val="2"/>
          <w:sz w:val="28"/>
          <w:szCs w:val="28"/>
          <w:highlight w:val="none"/>
          <w:lang w:val="en-US" w:eastAsia="zh-CN" w:bidi="ar-SA"/>
        </w:rPr>
        <w:t>11.卫生健康支出（类）行政事业单位医疗（款）公务员医疗补助（项）：反</w:t>
      </w:r>
      <w:r>
        <w:rPr>
          <w:rFonts w:hint="eastAsia" w:ascii="仿宋_GB2312" w:eastAsia="仿宋_GB2312"/>
          <w:kern w:val="2"/>
          <w:sz w:val="28"/>
          <w:szCs w:val="28"/>
          <w:lang w:val="en-US" w:eastAsia="zh-CN" w:bidi="ar-SA"/>
        </w:rPr>
        <w:t>映财政部门安排的公务员医疗补助经费。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kern w:val="2"/>
          <w:sz w:val="28"/>
          <w:szCs w:val="28"/>
          <w:highlight w:val="yellow"/>
          <w:lang w:val="en-US" w:eastAsia="zh-CN" w:bidi="ar-SA"/>
        </w:rPr>
      </w:pPr>
      <w:r>
        <w:rPr>
          <w:rFonts w:hint="eastAsia" w:ascii="仿宋_GB2312" w:eastAsia="仿宋_GB2312"/>
          <w:kern w:val="2"/>
          <w:sz w:val="28"/>
          <w:szCs w:val="28"/>
          <w:lang w:val="en-US" w:eastAsia="zh-CN" w:bidi="ar-SA"/>
        </w:rPr>
        <w:t>12.自然资源海洋气象等支出（类）自然资源事务（款）事业运行（项）：反映事业单位的基本支出，不包括行政单位（包括实行公务员</w:t>
      </w:r>
      <w:r>
        <w:rPr>
          <w:rFonts w:hint="eastAsia" w:ascii="仿宋_GB2312" w:eastAsia="仿宋_GB2312"/>
          <w:kern w:val="2"/>
          <w:sz w:val="28"/>
          <w:szCs w:val="28"/>
          <w:highlight w:val="none"/>
          <w:lang w:val="en-US" w:eastAsia="zh-CN" w:bidi="ar-SA"/>
        </w:rPr>
        <w:t>管理的事业单位）后勤服务中心、医务室等附属事业单位。</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13.自然资源海洋气象等支出（类）自然资源事务（款）其他自然资源事务支出（项）：反映除上述项目以外其他用于自然资源事务方面的支出。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kern w:val="2"/>
          <w:sz w:val="28"/>
          <w:szCs w:val="28"/>
          <w:highlight w:val="yellow"/>
          <w:lang w:val="en-US" w:eastAsia="zh-CN" w:bidi="ar-SA"/>
        </w:rPr>
      </w:pPr>
    </w:p>
    <w:p>
      <w:pPr>
        <w:ind w:firstLine="632" w:firstLineChars="200"/>
        <w:rPr>
          <w:rFonts w:hint="eastAsia" w:ascii="仿宋_GB2312" w:hAnsi="Times New Roman" w:eastAsia="仿宋_GB2312" w:cs="Times New Roman"/>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hint="eastAsia" w:ascii="黑体" w:eastAsia="黑体"/>
          <w:sz w:val="32"/>
          <w:szCs w:val="32"/>
        </w:rPr>
      </w:pPr>
    </w:p>
    <w:p>
      <w:pPr>
        <w:pStyle w:val="2"/>
        <w:rPr>
          <w:rFonts w:hint="eastAsia"/>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pStyle w:val="3"/>
        <w:ind w:firstLine="560"/>
        <w:rPr>
          <w:rFonts w:hint="eastAsia"/>
        </w:rPr>
      </w:pPr>
    </w:p>
    <w:p>
      <w:pPr>
        <w:rPr>
          <w:rFonts w:hint="eastAsia"/>
        </w:rPr>
      </w:pPr>
    </w:p>
    <w:p>
      <w:pPr>
        <w:pStyle w:val="3"/>
        <w:rPr>
          <w:rFonts w:hint="eastAsia"/>
        </w:rPr>
      </w:pPr>
    </w:p>
    <w:p>
      <w:pPr>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B2177D"/>
    <w:rsid w:val="03421133"/>
    <w:rsid w:val="037C0DDC"/>
    <w:rsid w:val="05200FA3"/>
    <w:rsid w:val="06C70595"/>
    <w:rsid w:val="07442A34"/>
    <w:rsid w:val="07753F89"/>
    <w:rsid w:val="077775A4"/>
    <w:rsid w:val="079004AC"/>
    <w:rsid w:val="07CD7957"/>
    <w:rsid w:val="082E7E0C"/>
    <w:rsid w:val="092E1F52"/>
    <w:rsid w:val="09942960"/>
    <w:rsid w:val="0AB05153"/>
    <w:rsid w:val="0C1752C1"/>
    <w:rsid w:val="0C6D4BB8"/>
    <w:rsid w:val="0CBE528D"/>
    <w:rsid w:val="0CFC136A"/>
    <w:rsid w:val="0D041CC6"/>
    <w:rsid w:val="0D1E5E27"/>
    <w:rsid w:val="0DD77EA9"/>
    <w:rsid w:val="0EB53506"/>
    <w:rsid w:val="0F8E2C57"/>
    <w:rsid w:val="1059665E"/>
    <w:rsid w:val="10AC13BA"/>
    <w:rsid w:val="10B92509"/>
    <w:rsid w:val="1250065B"/>
    <w:rsid w:val="12833116"/>
    <w:rsid w:val="14903D14"/>
    <w:rsid w:val="15A0230D"/>
    <w:rsid w:val="161F1536"/>
    <w:rsid w:val="1752457D"/>
    <w:rsid w:val="176857A0"/>
    <w:rsid w:val="1A2113AB"/>
    <w:rsid w:val="1A797D53"/>
    <w:rsid w:val="1AE96417"/>
    <w:rsid w:val="1AEC0734"/>
    <w:rsid w:val="1AED67DE"/>
    <w:rsid w:val="1B3850E7"/>
    <w:rsid w:val="1CC561F3"/>
    <w:rsid w:val="1D880485"/>
    <w:rsid w:val="1D985CED"/>
    <w:rsid w:val="1DEF20B0"/>
    <w:rsid w:val="1E6365BF"/>
    <w:rsid w:val="20734BC8"/>
    <w:rsid w:val="20B53259"/>
    <w:rsid w:val="20B91090"/>
    <w:rsid w:val="210146F7"/>
    <w:rsid w:val="214243FA"/>
    <w:rsid w:val="214D2D11"/>
    <w:rsid w:val="22E343A6"/>
    <w:rsid w:val="24664DA4"/>
    <w:rsid w:val="24CC22CA"/>
    <w:rsid w:val="24E93A9D"/>
    <w:rsid w:val="257A14F5"/>
    <w:rsid w:val="258B18D3"/>
    <w:rsid w:val="26306C9D"/>
    <w:rsid w:val="27196C26"/>
    <w:rsid w:val="287A357F"/>
    <w:rsid w:val="28802202"/>
    <w:rsid w:val="29EF086F"/>
    <w:rsid w:val="2A0A7267"/>
    <w:rsid w:val="2B1F5C04"/>
    <w:rsid w:val="2CC66352"/>
    <w:rsid w:val="2D9C12B3"/>
    <w:rsid w:val="2EA73551"/>
    <w:rsid w:val="2EBB63E9"/>
    <w:rsid w:val="2EC22303"/>
    <w:rsid w:val="2EC64CAE"/>
    <w:rsid w:val="2EFC7C5D"/>
    <w:rsid w:val="2EFFE297"/>
    <w:rsid w:val="2FAC74EC"/>
    <w:rsid w:val="2FDE5A6E"/>
    <w:rsid w:val="301437CA"/>
    <w:rsid w:val="32BD207A"/>
    <w:rsid w:val="35C26F8D"/>
    <w:rsid w:val="35D31493"/>
    <w:rsid w:val="36052E0C"/>
    <w:rsid w:val="36956D49"/>
    <w:rsid w:val="3734546D"/>
    <w:rsid w:val="37466B09"/>
    <w:rsid w:val="38362E72"/>
    <w:rsid w:val="386C044B"/>
    <w:rsid w:val="38F93E4F"/>
    <w:rsid w:val="39510BD3"/>
    <w:rsid w:val="3B7308C1"/>
    <w:rsid w:val="3B8D0A02"/>
    <w:rsid w:val="3B9133F5"/>
    <w:rsid w:val="3BAD5C0E"/>
    <w:rsid w:val="3BDB12DC"/>
    <w:rsid w:val="3C7B432C"/>
    <w:rsid w:val="3D5358F8"/>
    <w:rsid w:val="3D662326"/>
    <w:rsid w:val="3D6A2D55"/>
    <w:rsid w:val="3E027D17"/>
    <w:rsid w:val="3EAF6987"/>
    <w:rsid w:val="3EB042C0"/>
    <w:rsid w:val="3FA82A5D"/>
    <w:rsid w:val="3FD668AE"/>
    <w:rsid w:val="42004088"/>
    <w:rsid w:val="433E495C"/>
    <w:rsid w:val="43AF0831"/>
    <w:rsid w:val="45185C06"/>
    <w:rsid w:val="456904A6"/>
    <w:rsid w:val="45D1390C"/>
    <w:rsid w:val="46055458"/>
    <w:rsid w:val="4668213E"/>
    <w:rsid w:val="471C6772"/>
    <w:rsid w:val="477E4AAD"/>
    <w:rsid w:val="478142F4"/>
    <w:rsid w:val="49AA56DC"/>
    <w:rsid w:val="4A215B35"/>
    <w:rsid w:val="4A8D4C8C"/>
    <w:rsid w:val="4AC27CB3"/>
    <w:rsid w:val="4B443643"/>
    <w:rsid w:val="4BC3097B"/>
    <w:rsid w:val="4BF72BEF"/>
    <w:rsid w:val="4BFE34A0"/>
    <w:rsid w:val="4CCD106E"/>
    <w:rsid w:val="4E3B10ED"/>
    <w:rsid w:val="4F367E7D"/>
    <w:rsid w:val="4F963230"/>
    <w:rsid w:val="4FFA5187"/>
    <w:rsid w:val="516F1060"/>
    <w:rsid w:val="51B15FFF"/>
    <w:rsid w:val="51DB3C59"/>
    <w:rsid w:val="53096D79"/>
    <w:rsid w:val="542D6209"/>
    <w:rsid w:val="54481137"/>
    <w:rsid w:val="55762E42"/>
    <w:rsid w:val="56B233C7"/>
    <w:rsid w:val="57A7B272"/>
    <w:rsid w:val="58470068"/>
    <w:rsid w:val="595C2A33"/>
    <w:rsid w:val="59B718F4"/>
    <w:rsid w:val="5A1720F9"/>
    <w:rsid w:val="5A72002E"/>
    <w:rsid w:val="5A9C2C5E"/>
    <w:rsid w:val="5B0F0F1D"/>
    <w:rsid w:val="5B5C28F8"/>
    <w:rsid w:val="5B7C79FF"/>
    <w:rsid w:val="5B9C37C2"/>
    <w:rsid w:val="5BA7C654"/>
    <w:rsid w:val="5C302468"/>
    <w:rsid w:val="5C8F5946"/>
    <w:rsid w:val="5CFB7E98"/>
    <w:rsid w:val="5F7935B2"/>
    <w:rsid w:val="5F8E3BFA"/>
    <w:rsid w:val="5FDC3AE1"/>
    <w:rsid w:val="611762E8"/>
    <w:rsid w:val="61C02235"/>
    <w:rsid w:val="62AC5C61"/>
    <w:rsid w:val="64C0607C"/>
    <w:rsid w:val="64D264F7"/>
    <w:rsid w:val="6650661A"/>
    <w:rsid w:val="66CA1F54"/>
    <w:rsid w:val="67232735"/>
    <w:rsid w:val="676F09E1"/>
    <w:rsid w:val="68947F6F"/>
    <w:rsid w:val="69657A07"/>
    <w:rsid w:val="6A230919"/>
    <w:rsid w:val="6A547B0D"/>
    <w:rsid w:val="6B266555"/>
    <w:rsid w:val="6B5210D6"/>
    <w:rsid w:val="6B6A75B9"/>
    <w:rsid w:val="6B984943"/>
    <w:rsid w:val="6E2F2AFF"/>
    <w:rsid w:val="6E405AB2"/>
    <w:rsid w:val="6FA06110"/>
    <w:rsid w:val="70552973"/>
    <w:rsid w:val="71F448BD"/>
    <w:rsid w:val="72041B41"/>
    <w:rsid w:val="72AE06E7"/>
    <w:rsid w:val="73E867C1"/>
    <w:rsid w:val="74942DF8"/>
    <w:rsid w:val="75BF40F8"/>
    <w:rsid w:val="763342CC"/>
    <w:rsid w:val="76CD5CDA"/>
    <w:rsid w:val="77940D8B"/>
    <w:rsid w:val="794C26DF"/>
    <w:rsid w:val="79667CA3"/>
    <w:rsid w:val="7A274268"/>
    <w:rsid w:val="7A3E409A"/>
    <w:rsid w:val="7A7F1C49"/>
    <w:rsid w:val="7AC650F0"/>
    <w:rsid w:val="7B5B7AE6"/>
    <w:rsid w:val="7B6B0DA7"/>
    <w:rsid w:val="7BA7071E"/>
    <w:rsid w:val="7BDF6DA8"/>
    <w:rsid w:val="7C55069D"/>
    <w:rsid w:val="7C7EDC1A"/>
    <w:rsid w:val="7CB20564"/>
    <w:rsid w:val="7CC55150"/>
    <w:rsid w:val="7CCED98D"/>
    <w:rsid w:val="7D08410F"/>
    <w:rsid w:val="7DB96DED"/>
    <w:rsid w:val="7DD3AD81"/>
    <w:rsid w:val="7F7FE70F"/>
    <w:rsid w:val="7F8B51E7"/>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next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layout/>
      <c:overlay val="0"/>
      <c:spPr>
        <a:noFill/>
        <a:ln>
          <a:noFill/>
        </a:ln>
        <a:effectLst/>
      </c:spPr>
    </c:title>
    <c:autoTitleDeleted val="0"/>
    <c:plotArea>
      <c:layout/>
      <c:pieChart>
        <c:varyColors val="1"/>
        <c:ser>
          <c:idx val="0"/>
          <c:order val="0"/>
          <c:tx>
            <c:strRef>
              <c:f>Sheet1!$B$1</c:f>
              <c:strCache>
                <c:ptCount val="1"/>
                <c:pt idx="0">
                  <c:v>收入</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财政拨款收入</c:v>
                </c:pt>
                <c:pt idx="1">
                  <c:v>其他收入</c:v>
                </c:pt>
              </c:strCache>
            </c:strRef>
          </c:cat>
          <c:val>
            <c:numRef>
              <c:f>Sheet1!$B$2:$B$3</c:f>
              <c:numCache>
                <c:formatCode>General</c:formatCode>
                <c:ptCount val="2"/>
                <c:pt idx="0">
                  <c:v>1672.88</c:v>
                </c:pt>
                <c:pt idx="1">
                  <c:v>0.07</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a:solidFill>
                  <a:schemeClr val="bg1">
                    <a:lumMod val="50000"/>
                  </a:schemeClr>
                </a:solidFill>
              </a:rPr>
              <a:t>支出决算</a:t>
            </a:r>
            <a:endParaRPr>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858.06</c:v>
                </c:pt>
                <c:pt idx="1">
                  <c:v>800.05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0</TotalTime>
  <ScaleCrop>false</ScaleCrop>
  <LinksUpToDate>false</LinksUpToDate>
  <CharactersWithSpaces>6114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2020-08-07T11:39:00Z</cp:lastPrinted>
  <dcterms:modified xsi:type="dcterms:W3CDTF">2024-09-02T01:15:32Z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C53E0049DD7D4F56A956C4A3BA3D12CC_13</vt:lpwstr>
  </property>
</Properties>
</file>