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after="0" w:line="480" w:lineRule="exact"/>
        <w:ind w:right="128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pStyle w:val="3"/>
        <w:keepNext w:val="0"/>
        <w:keepLines w:val="0"/>
        <w:pageBreakBefore w:val="0"/>
        <w:widowControl/>
        <w:kinsoku/>
        <w:wordWrap/>
        <w:overflowPunct/>
        <w:topLinePunct w:val="0"/>
        <w:autoSpaceDE/>
        <w:autoSpaceDN/>
        <w:bidi w:val="0"/>
        <w:adjustRightInd/>
        <w:snapToGrid/>
        <w:spacing w:before="0" w:after="0" w:line="480" w:lineRule="exact"/>
        <w:ind w:right="1280"/>
        <w:jc w:val="center"/>
        <w:textAlignment w:val="auto"/>
        <w:outlineLvl w:val="9"/>
        <w:rPr>
          <w:rFonts w:hint="eastAsia" w:ascii="方正小标宋简体" w:hAnsi="方正小标宋简体" w:eastAsia="方正小标宋简体" w:cs="方正小标宋简体"/>
          <w:b w:val="0"/>
          <w:bCs w:val="0"/>
          <w:sz w:val="44"/>
          <w:szCs w:val="44"/>
        </w:rPr>
      </w:pPr>
    </w:p>
    <w:p>
      <w:pPr>
        <w:pStyle w:val="3"/>
        <w:keepNext w:val="0"/>
        <w:keepLines w:val="0"/>
        <w:pageBreakBefore w:val="0"/>
        <w:widowControl/>
        <w:kinsoku/>
        <w:wordWrap/>
        <w:overflowPunct/>
        <w:topLinePunct w:val="0"/>
        <w:autoSpaceDE/>
        <w:autoSpaceDN/>
        <w:bidi w:val="0"/>
        <w:adjustRightInd/>
        <w:snapToGrid/>
        <w:spacing w:before="0" w:after="0" w:line="480" w:lineRule="exact"/>
        <w:ind w:right="128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承诺书</w:t>
      </w:r>
    </w:p>
    <w:p>
      <w:pPr>
        <w:pStyle w:val="3"/>
        <w:keepNext w:val="0"/>
        <w:keepLines w:val="0"/>
        <w:pageBreakBefore w:val="0"/>
        <w:widowControl/>
        <w:kinsoku/>
        <w:wordWrap/>
        <w:overflowPunct/>
        <w:topLinePunct w:val="0"/>
        <w:autoSpaceDE/>
        <w:autoSpaceDN/>
        <w:bidi w:val="0"/>
        <w:adjustRightInd/>
        <w:snapToGrid/>
        <w:spacing w:before="0" w:after="0" w:line="480" w:lineRule="exact"/>
        <w:ind w:right="1280"/>
        <w:jc w:val="center"/>
        <w:textAlignment w:val="auto"/>
        <w:outlineLvl w:val="9"/>
        <w:rPr>
          <w:rFonts w:hint="default" w:cs="宋体"/>
          <w:b/>
          <w:bCs/>
          <w:sz w:val="44"/>
          <w:szCs w:val="44"/>
        </w:rPr>
      </w:pPr>
    </w:p>
    <w:p>
      <w:pPr>
        <w:pStyle w:val="2"/>
        <w:keepNext w:val="0"/>
        <w:keepLines w:val="0"/>
        <w:pageBreakBefore w:val="0"/>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本人×××（法定代表人）</w:t>
      </w:r>
    </w:p>
    <w:p>
      <w:pPr>
        <w:pStyle w:val="2"/>
        <w:keepNext w:val="0"/>
        <w:keepLines w:val="0"/>
        <w:pageBreakBefore w:val="0"/>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×××××××××（身份证号码）承诺：</w:t>
      </w:r>
    </w:p>
    <w:p>
      <w:pPr>
        <w:pStyle w:val="2"/>
        <w:keepNext w:val="0"/>
        <w:keepLines w:val="0"/>
        <w:pageBreakBefore w:val="0"/>
        <w:kinsoku/>
        <w:wordWrap/>
        <w:overflowPunct/>
        <w:topLinePunct w:val="0"/>
        <w:autoSpaceDE/>
        <w:autoSpaceDN/>
        <w:bidi w:val="0"/>
        <w:adjustRightInd/>
        <w:snapToGrid/>
        <w:spacing w:line="480" w:lineRule="exact"/>
        <w:ind w:left="0" w:leftChars="0" w:firstLine="664" w:firstLineChars="200"/>
        <w:textAlignment w:val="auto"/>
        <w:outlineLvl w:val="9"/>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eastAsia="zh-CN"/>
        </w:rPr>
        <w:t>此次申报</w:t>
      </w:r>
      <w:r>
        <w:rPr>
          <w:rFonts w:hint="eastAsia" w:ascii="仿宋_GB2312" w:hAnsi="仿宋_GB2312" w:eastAsia="仿宋_GB2312" w:cs="仿宋_GB2312"/>
          <w:bCs/>
          <w:spacing w:val="6"/>
          <w:sz w:val="32"/>
          <w:szCs w:val="32"/>
          <w:lang w:val="en-US" w:eastAsia="zh-CN"/>
        </w:rPr>
        <w:t>资质年度监督检查</w:t>
      </w:r>
      <w:r>
        <w:rPr>
          <w:rFonts w:hint="eastAsia" w:ascii="仿宋_GB2312" w:hAnsi="仿宋_GB2312" w:eastAsia="仿宋_GB2312" w:cs="仿宋_GB2312"/>
          <w:bCs/>
          <w:spacing w:val="6"/>
          <w:sz w:val="32"/>
          <w:szCs w:val="32"/>
          <w:lang w:eastAsia="zh-CN"/>
        </w:rPr>
        <w:t>注册人员</w:t>
      </w:r>
      <w:r>
        <w:rPr>
          <w:rFonts w:hint="eastAsia" w:ascii="仿宋_GB2312" w:hAnsi="仿宋_GB2312" w:eastAsia="仿宋_GB2312" w:cs="仿宋_GB2312"/>
          <w:bCs/>
          <w:spacing w:val="6"/>
          <w:sz w:val="32"/>
          <w:szCs w:val="32"/>
          <w:lang w:val="en-US" w:eastAsia="zh-CN"/>
        </w:rPr>
        <w:t>:</w:t>
      </w:r>
    </w:p>
    <w:p>
      <w:pPr>
        <w:pStyle w:val="2"/>
        <w:keepNext w:val="0"/>
        <w:keepLines w:val="0"/>
        <w:pageBreakBefore w:val="0"/>
        <w:numPr>
          <w:ilvl w:val="0"/>
          <w:numId w:val="1"/>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val="en-US" w:eastAsia="zh-CN"/>
        </w:rPr>
        <w:t xml:space="preserve">   专业</w:t>
      </w:r>
      <w:r>
        <w:rPr>
          <w:rFonts w:hint="eastAsia" w:ascii="仿宋_GB2312" w:hAnsi="仿宋_GB2312" w:eastAsia="仿宋_GB2312" w:cs="仿宋_GB2312"/>
          <w:bCs/>
          <w:spacing w:val="6"/>
          <w:sz w:val="32"/>
          <w:szCs w:val="32"/>
        </w:rPr>
        <w:t>×××</w:t>
      </w:r>
    </w:p>
    <w:p>
      <w:pPr>
        <w:pStyle w:val="2"/>
        <w:keepNext w:val="0"/>
        <w:keepLines w:val="0"/>
        <w:pageBreakBefore w:val="0"/>
        <w:numPr>
          <w:ilvl w:val="0"/>
          <w:numId w:val="1"/>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val="en-US" w:eastAsia="zh-CN"/>
        </w:rPr>
        <w:t xml:space="preserve">   专业</w:t>
      </w:r>
      <w:r>
        <w:rPr>
          <w:rFonts w:hint="eastAsia" w:ascii="仿宋_GB2312" w:hAnsi="仿宋_GB2312" w:eastAsia="仿宋_GB2312" w:cs="仿宋_GB2312"/>
          <w:bCs/>
          <w:spacing w:val="6"/>
          <w:sz w:val="32"/>
          <w:szCs w:val="32"/>
        </w:rPr>
        <w:t>×××</w:t>
      </w:r>
    </w:p>
    <w:p>
      <w:pPr>
        <w:pStyle w:val="2"/>
        <w:keepNext w:val="0"/>
        <w:keepLines w:val="0"/>
        <w:pageBreakBefore w:val="0"/>
        <w:numPr>
          <w:ilvl w:val="0"/>
          <w:numId w:val="1"/>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val="en-US" w:eastAsia="zh-CN"/>
        </w:rPr>
        <w:t xml:space="preserve">   专业</w:t>
      </w:r>
      <w:r>
        <w:rPr>
          <w:rFonts w:hint="eastAsia" w:ascii="仿宋_GB2312" w:hAnsi="仿宋_GB2312" w:eastAsia="仿宋_GB2312" w:cs="仿宋_GB2312"/>
          <w:bCs/>
          <w:spacing w:val="6"/>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此次</w:t>
      </w:r>
      <w:r>
        <w:rPr>
          <w:rFonts w:hint="eastAsia" w:ascii="仿宋_GB2312" w:hAnsi="仿宋_GB2312" w:eastAsia="仿宋_GB2312" w:cs="仿宋_GB2312"/>
          <w:bCs/>
          <w:spacing w:val="6"/>
          <w:sz w:val="32"/>
          <w:szCs w:val="32"/>
          <w:lang w:eastAsia="zh-CN"/>
        </w:rPr>
        <w:t>申报</w:t>
      </w:r>
      <w:r>
        <w:rPr>
          <w:rFonts w:hint="eastAsia" w:ascii="仿宋_GB2312" w:hAnsi="仿宋_GB2312" w:eastAsia="仿宋_GB2312" w:cs="仿宋_GB2312"/>
          <w:bCs/>
          <w:spacing w:val="6"/>
          <w:sz w:val="32"/>
          <w:szCs w:val="32"/>
          <w:lang w:val="en-US" w:eastAsia="zh-CN"/>
        </w:rPr>
        <w:t>资质年度监督检查的技术人员:</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rPr>
        <w:t>×××</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64" w:firstLineChars="200"/>
        <w:textAlignment w:val="auto"/>
        <w:outlineLvl w:val="9"/>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rPr>
        <w:t>本企业此次</w:t>
      </w:r>
      <w:r>
        <w:rPr>
          <w:rFonts w:hint="eastAsia" w:ascii="仿宋_GB2312" w:hAnsi="仿宋_GB2312" w:eastAsia="仿宋_GB2312" w:cs="仿宋_GB2312"/>
          <w:bCs/>
          <w:spacing w:val="6"/>
          <w:sz w:val="32"/>
          <w:szCs w:val="32"/>
          <w:lang w:eastAsia="zh-CN"/>
        </w:rPr>
        <w:t>申报</w:t>
      </w:r>
      <w:r>
        <w:rPr>
          <w:rFonts w:hint="eastAsia" w:ascii="仿宋_GB2312" w:hAnsi="仿宋_GB2312" w:eastAsia="仿宋_GB2312" w:cs="仿宋_GB2312"/>
          <w:bCs/>
          <w:spacing w:val="6"/>
          <w:sz w:val="32"/>
          <w:szCs w:val="32"/>
          <w:lang w:val="en-US" w:eastAsia="zh-CN"/>
        </w:rPr>
        <w:t>资质年度监督检查的全部人员</w:t>
      </w:r>
      <w:r>
        <w:rPr>
          <w:rFonts w:hint="eastAsia" w:ascii="仿宋_GB2312" w:hAnsi="仿宋_GB2312" w:eastAsia="仿宋_GB2312" w:cs="仿宋_GB2312"/>
          <w:bCs/>
          <w:spacing w:val="6"/>
          <w:sz w:val="32"/>
          <w:szCs w:val="32"/>
        </w:rPr>
        <w:t>均与我单位签订劳动合同并按国家有关规定</w:t>
      </w:r>
      <w:r>
        <w:rPr>
          <w:rFonts w:hint="eastAsia" w:ascii="仿宋_GB2312" w:hAnsi="仿宋_GB2312" w:eastAsia="仿宋_GB2312" w:cs="仿宋_GB2312"/>
          <w:bCs/>
          <w:spacing w:val="6"/>
          <w:sz w:val="32"/>
          <w:szCs w:val="32"/>
          <w:lang w:eastAsia="zh-CN"/>
        </w:rPr>
        <w:t>仅在我单位</w:t>
      </w:r>
      <w:r>
        <w:rPr>
          <w:rFonts w:hint="eastAsia" w:ascii="仿宋_GB2312" w:hAnsi="仿宋_GB2312" w:eastAsia="仿宋_GB2312" w:cs="仿宋_GB2312"/>
          <w:bCs/>
          <w:spacing w:val="6"/>
          <w:sz w:val="32"/>
          <w:szCs w:val="32"/>
        </w:rPr>
        <w:t>缴纳</w:t>
      </w:r>
      <w:r>
        <w:rPr>
          <w:rFonts w:hint="eastAsia" w:ascii="仿宋_GB2312" w:hAnsi="仿宋_GB2312" w:eastAsia="仿宋_GB2312" w:cs="仿宋_GB2312"/>
          <w:bCs/>
          <w:spacing w:val="6"/>
          <w:sz w:val="32"/>
          <w:szCs w:val="32"/>
          <w:lang w:eastAsia="zh-CN"/>
        </w:rPr>
        <w:t>社保，社保关系唯一。</w:t>
      </w:r>
      <w:r>
        <w:rPr>
          <w:rFonts w:hint="eastAsia" w:ascii="仿宋_GB2312" w:hAnsi="仿宋_GB2312" w:eastAsia="仿宋_GB2312" w:cs="仿宋_GB2312"/>
          <w:bCs/>
          <w:spacing w:val="6"/>
          <w:sz w:val="32"/>
          <w:szCs w:val="32"/>
        </w:rPr>
        <w:t>本企业及</w:t>
      </w:r>
      <w:r>
        <w:rPr>
          <w:rFonts w:hint="eastAsia" w:ascii="仿宋_GB2312" w:hAnsi="仿宋_GB2312" w:eastAsia="仿宋_GB2312" w:cs="仿宋_GB2312"/>
          <w:bCs/>
          <w:spacing w:val="6"/>
          <w:sz w:val="32"/>
          <w:szCs w:val="32"/>
          <w:lang w:eastAsia="zh-CN"/>
        </w:rPr>
        <w:t>申报的技术人员同意有关部门应用信息化技术对本企业的技术人员社保情况进行核查</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pacing w:val="6"/>
          <w:sz w:val="32"/>
          <w:szCs w:val="32"/>
          <w:lang w:eastAsia="zh-CN"/>
        </w:rPr>
        <w:t>如技术人员解聘，我单位将及时办理社保转移等相关手续并在申报系统中进行人员调离。</w:t>
      </w:r>
    </w:p>
    <w:p>
      <w:pPr>
        <w:pStyle w:val="2"/>
        <w:keepNext w:val="0"/>
        <w:keepLines w:val="0"/>
        <w:pageBreakBefore w:val="0"/>
        <w:kinsoku/>
        <w:wordWrap/>
        <w:overflowPunct/>
        <w:topLinePunct w:val="0"/>
        <w:autoSpaceDE/>
        <w:autoSpaceDN/>
        <w:bidi w:val="0"/>
        <w:adjustRightInd/>
        <w:snapToGrid/>
        <w:spacing w:line="480" w:lineRule="exact"/>
        <w:ind w:left="0" w:leftChars="0" w:firstLine="664"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lang w:eastAsia="zh-CN"/>
        </w:rPr>
        <w:t>本人</w:t>
      </w:r>
      <w:r>
        <w:rPr>
          <w:rFonts w:hint="eastAsia" w:ascii="仿宋_GB2312" w:hAnsi="仿宋_GB2312" w:eastAsia="仿宋_GB2312" w:cs="仿宋_GB2312"/>
          <w:bCs/>
          <w:spacing w:val="6"/>
          <w:sz w:val="32"/>
          <w:szCs w:val="32"/>
        </w:rPr>
        <w:t>在此所做的声明是真实有效的，</w:t>
      </w:r>
      <w:r>
        <w:rPr>
          <w:rFonts w:hint="eastAsia" w:ascii="仿宋_GB2312" w:hAnsi="仿宋_GB2312" w:eastAsia="仿宋_GB2312" w:cs="仿宋_GB2312"/>
          <w:bCs/>
          <w:spacing w:val="6"/>
          <w:sz w:val="32"/>
          <w:szCs w:val="32"/>
          <w:lang w:eastAsia="zh-CN"/>
        </w:rPr>
        <w:t>且知晓</w:t>
      </w:r>
      <w:r>
        <w:rPr>
          <w:rFonts w:hint="eastAsia" w:ascii="仿宋_GB2312" w:hAnsi="仿宋_GB2312" w:eastAsia="仿宋_GB2312" w:cs="仿宋_GB2312"/>
          <w:bCs/>
          <w:spacing w:val="6"/>
          <w:sz w:val="32"/>
          <w:szCs w:val="32"/>
        </w:rPr>
        <w:t>隐瞒有关真实情况和填报虚假资料是违法行为</w:t>
      </w:r>
      <w:r>
        <w:rPr>
          <w:rFonts w:hint="eastAsia" w:ascii="仿宋_GB2312" w:hAnsi="仿宋_GB2312" w:eastAsia="仿宋_GB2312" w:cs="仿宋_GB2312"/>
          <w:bCs/>
          <w:spacing w:val="6"/>
          <w:sz w:val="32"/>
          <w:szCs w:val="32"/>
          <w:lang w:eastAsia="zh-CN"/>
        </w:rPr>
        <w:t>。</w:t>
      </w:r>
      <w:r>
        <w:rPr>
          <w:rFonts w:hint="eastAsia" w:ascii="仿宋_GB2312" w:hAnsi="仿宋_GB2312" w:eastAsia="仿宋_GB2312" w:cs="仿宋_GB2312"/>
          <w:bCs/>
          <w:spacing w:val="6"/>
          <w:sz w:val="32"/>
          <w:szCs w:val="32"/>
        </w:rPr>
        <w:t>此次资质</w:t>
      </w:r>
      <w:r>
        <w:rPr>
          <w:rFonts w:hint="eastAsia" w:ascii="仿宋_GB2312" w:hAnsi="仿宋_GB2312" w:eastAsia="仿宋_GB2312" w:cs="仿宋_GB2312"/>
          <w:bCs/>
          <w:spacing w:val="6"/>
          <w:sz w:val="32"/>
          <w:szCs w:val="32"/>
          <w:lang w:eastAsia="zh-CN"/>
        </w:rPr>
        <w:t>年度</w:t>
      </w:r>
      <w:r>
        <w:rPr>
          <w:rFonts w:hint="eastAsia" w:ascii="仿宋_GB2312" w:hAnsi="仿宋_GB2312" w:eastAsia="仿宋_GB2312" w:cs="仿宋_GB2312"/>
          <w:bCs/>
          <w:spacing w:val="6"/>
          <w:sz w:val="32"/>
          <w:szCs w:val="32"/>
          <w:lang w:val="en-US" w:eastAsia="zh-CN"/>
        </w:rPr>
        <w:t>监督检查</w:t>
      </w:r>
      <w:r>
        <w:rPr>
          <w:rFonts w:hint="eastAsia" w:ascii="仿宋_GB2312" w:hAnsi="仿宋_GB2312" w:eastAsia="仿宋_GB2312" w:cs="仿宋_GB2312"/>
          <w:bCs/>
          <w:spacing w:val="6"/>
          <w:sz w:val="32"/>
          <w:szCs w:val="32"/>
        </w:rPr>
        <w:t>提供的情况如有虚假，本企业及本人接受</w:t>
      </w:r>
      <w:r>
        <w:rPr>
          <w:rFonts w:hint="eastAsia" w:ascii="仿宋_GB2312" w:hAnsi="仿宋_GB2312" w:eastAsia="仿宋_GB2312" w:cs="仿宋_GB2312"/>
          <w:bCs/>
          <w:spacing w:val="6"/>
          <w:sz w:val="32"/>
          <w:szCs w:val="32"/>
          <w:lang w:eastAsia="zh-CN"/>
        </w:rPr>
        <w:t>北京市规划和自然资源委员会</w:t>
      </w:r>
      <w:r>
        <w:rPr>
          <w:rFonts w:hint="eastAsia" w:ascii="仿宋_GB2312" w:hAnsi="仿宋_GB2312" w:eastAsia="仿宋_GB2312" w:cs="仿宋_GB2312"/>
          <w:bCs/>
          <w:spacing w:val="6"/>
          <w:sz w:val="32"/>
          <w:szCs w:val="32"/>
        </w:rPr>
        <w:t>及其他有关部门依据有关法律法规规定给予的处罚和处理。</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Cs/>
          <w:spacing w:val="6"/>
          <w:sz w:val="32"/>
          <w:szCs w:val="32"/>
        </w:rPr>
      </w:pPr>
    </w:p>
    <w:p>
      <w:pPr>
        <w:keepNext w:val="0"/>
        <w:keepLines w:val="0"/>
        <w:pageBreakBefore w:val="0"/>
        <w:kinsoku/>
        <w:wordWrap/>
        <w:overflowPunct/>
        <w:topLinePunct w:val="0"/>
        <w:autoSpaceDE/>
        <w:autoSpaceDN/>
        <w:bidi w:val="0"/>
        <w:adjustRightInd/>
        <w:snapToGrid/>
        <w:spacing w:line="480" w:lineRule="exact"/>
        <w:ind w:firstLine="1920" w:firstLineChars="6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企业法定代表人：（签字）　</w:t>
      </w:r>
      <w:r>
        <w:rPr>
          <w:rFonts w:hint="eastAsia" w:ascii="仿宋_GB2312" w:hAnsi="仿宋_GB2312" w:eastAsia="仿宋_GB2312" w:cs="仿宋_GB2312"/>
          <w:bCs/>
          <w:spacing w:val="6"/>
          <w:sz w:val="32"/>
          <w:szCs w:val="32"/>
        </w:rPr>
        <w:t>×××　</w:t>
      </w:r>
      <w:r>
        <w:rPr>
          <w:rFonts w:hint="eastAsia" w:ascii="仿宋_GB2312" w:hAnsi="仿宋_GB2312" w:eastAsia="仿宋_GB2312" w:cs="仿宋_GB2312"/>
          <w:bCs/>
          <w:sz w:val="32"/>
          <w:szCs w:val="32"/>
        </w:rPr>
        <w:t>（公章）</w:t>
      </w:r>
    </w:p>
    <w:p>
      <w:pPr>
        <w:pStyle w:val="3"/>
        <w:keepNext w:val="0"/>
        <w:keepLines w:val="0"/>
        <w:pageBreakBefore w:val="0"/>
        <w:widowControl/>
        <w:kinsoku/>
        <w:wordWrap/>
        <w:overflowPunct/>
        <w:topLinePunct w:val="0"/>
        <w:autoSpaceDE/>
        <w:autoSpaceDN/>
        <w:bidi w:val="0"/>
        <w:adjustRightInd/>
        <w:snapToGrid/>
        <w:spacing w:before="0" w:after="0" w:line="480" w:lineRule="exact"/>
        <w:ind w:right="1280"/>
        <w:jc w:val="right"/>
        <w:textAlignment w:val="auto"/>
        <w:outlineLvl w:val="9"/>
      </w:pP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z w:val="32"/>
          <w:szCs w:val="32"/>
        </w:rPr>
        <w:t>年</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z w:val="32"/>
          <w:szCs w:val="32"/>
        </w:rPr>
        <w:t>月</w:t>
      </w:r>
      <w:r>
        <w:rPr>
          <w:rFonts w:hint="eastAsia" w:ascii="仿宋_GB2312" w:hAnsi="仿宋_GB2312" w:eastAsia="仿宋_GB2312" w:cs="仿宋_GB2312"/>
          <w:bCs/>
          <w:spacing w:val="6"/>
          <w:sz w:val="32"/>
          <w:szCs w:val="32"/>
        </w:rPr>
        <w:t>××</w:t>
      </w:r>
      <w:r>
        <w:rPr>
          <w:rFonts w:hint="eastAsia" w:ascii="仿宋_GB2312" w:hAnsi="仿宋_GB2312" w:eastAsia="仿宋_GB2312" w:cs="仿宋_GB2312"/>
          <w:bCs/>
          <w:sz w:val="32"/>
          <w:szCs w:val="32"/>
        </w:rPr>
        <w:t>日</w:t>
      </w:r>
      <w:bookmarkStart w:id="0" w:name="_GoBack"/>
      <w:bookmarkEnd w:id="0"/>
    </w:p>
    <w:sectPr>
      <w:pgSz w:w="11906" w:h="16838"/>
      <w:pgMar w:top="1440" w:right="1542" w:bottom="1440" w:left="15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1CFB3"/>
    <w:multiLevelType w:val="singleLevel"/>
    <w:tmpl w:val="F701CFB3"/>
    <w:lvl w:ilvl="0" w:tentative="0">
      <w:start w:val="1"/>
      <w:numFmt w:val="decimal"/>
      <w:suff w:val="nothing"/>
      <w:lvlText w:val="%1、"/>
      <w:lvlJc w:val="left"/>
    </w:lvl>
  </w:abstractNum>
  <w:abstractNum w:abstractNumId="1">
    <w:nsid w:val="2C7C4471"/>
    <w:multiLevelType w:val="singleLevel"/>
    <w:tmpl w:val="2C7C44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B02CD"/>
    <w:rsid w:val="11BB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840" w:firstLineChars="400"/>
    </w:pPr>
  </w:style>
  <w:style w:type="paragraph" w:styleId="3">
    <w:name w:val="Normal (Web)"/>
    <w:basedOn w:val="1"/>
    <w:uiPriority w:val="0"/>
    <w:pPr>
      <w:spacing w:before="150" w:after="150" w:line="480" w:lineRule="auto"/>
      <w:jc w:val="left"/>
    </w:pPr>
    <w:rPr>
      <w:rFonts w:hint="eastAsia" w:ascii="宋体" w:hAnsi="宋体" w:eastAsia="宋体" w:cs="Times New Roman"/>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2022-11-18T02:10:00Z</dcterms:created>
  <dc:creator>Administrator</dc:creator>
  <cp:lastModifiedBy>Administrator</cp:lastModifiedBy>
  <dcterms:modified xsi:type="dcterms:W3CDTF">2022-11-18T02:11:42Z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