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9072C">
      <w:bookmarkStart w:id="0" w:name="_Toc54870831"/>
      <w:bookmarkStart w:id="1" w:name="_Toc3202"/>
      <w:bookmarkStart w:id="2" w:name="_Toc2340"/>
      <w:bookmarkStart w:id="3" w:name="_Toc24679"/>
      <w:bookmarkStart w:id="4" w:name="_Toc25927"/>
      <w:bookmarkStart w:id="5" w:name="_Toc12451"/>
      <w:bookmarkStart w:id="6" w:name="_Toc63269459"/>
      <w:r>
        <w:rPr>
          <w:rFonts w:hint="eastAsia"/>
        </w:rPr>
        <w:t xml:space="preserve"> </w:t>
      </w:r>
      <w:r>
        <w:t xml:space="preserve"> </w:t>
      </w:r>
    </w:p>
    <w:p w14:paraId="056A6929">
      <w:pPr>
        <w:pStyle w:val="60"/>
        <w:tabs>
          <w:tab w:val="left" w:pos="8820"/>
        </w:tabs>
        <w:spacing w:line="360" w:lineRule="exact"/>
        <w:ind w:left="5250"/>
        <w:rPr>
          <w:b/>
          <w:bCs/>
          <w:sz w:val="32"/>
        </w:rPr>
      </w:pPr>
    </w:p>
    <w:p w14:paraId="31A88D14">
      <w:pPr>
        <w:pStyle w:val="60"/>
        <w:tabs>
          <w:tab w:val="left" w:pos="8820"/>
        </w:tabs>
        <w:spacing w:line="360" w:lineRule="exact"/>
        <w:ind w:left="5250"/>
        <w:rPr>
          <w:b/>
          <w:bCs/>
          <w:sz w:val="32"/>
        </w:rPr>
      </w:pPr>
    </w:p>
    <w:p w14:paraId="6F43CB80">
      <w:pPr>
        <w:pStyle w:val="60"/>
        <w:tabs>
          <w:tab w:val="left" w:pos="8820"/>
        </w:tabs>
        <w:spacing w:line="360" w:lineRule="exact"/>
        <w:ind w:left="5250"/>
        <w:rPr>
          <w:b/>
          <w:bCs/>
          <w:sz w:val="32"/>
        </w:rPr>
      </w:pPr>
    </w:p>
    <w:p w14:paraId="603F87D5">
      <w:pPr>
        <w:pStyle w:val="60"/>
        <w:tabs>
          <w:tab w:val="left" w:pos="8820"/>
        </w:tabs>
        <w:spacing w:line="360" w:lineRule="exact"/>
        <w:ind w:left="5250"/>
        <w:rPr>
          <w:b/>
          <w:bCs/>
          <w:sz w:val="32"/>
        </w:rPr>
      </w:pPr>
    </w:p>
    <w:p w14:paraId="6A936D4E">
      <w:pPr>
        <w:pStyle w:val="60"/>
        <w:tabs>
          <w:tab w:val="left" w:pos="8820"/>
        </w:tabs>
        <w:spacing w:line="360" w:lineRule="exact"/>
        <w:ind w:left="5250"/>
        <w:rPr>
          <w:b/>
          <w:bCs/>
          <w:sz w:val="32"/>
        </w:rPr>
      </w:pPr>
    </w:p>
    <w:p w14:paraId="47FD810B">
      <w:pPr>
        <w:pStyle w:val="7"/>
        <w:autoSpaceDE/>
        <w:autoSpaceDN/>
        <w:snapToGrid w:val="0"/>
        <w:jc w:val="center"/>
        <w:rPr>
          <w:rFonts w:ascii="方正小标宋_GBK" w:hAnsi="方正小标宋_GBK" w:eastAsia="方正小标宋_GBK" w:cs="方正小标宋_GBK"/>
          <w:sz w:val="66"/>
          <w:szCs w:val="66"/>
        </w:rPr>
      </w:pPr>
      <w:r>
        <w:rPr>
          <w:rFonts w:ascii="黑体" w:eastAsia="黑体"/>
          <w:b/>
          <w:bCs/>
          <w:sz w:val="52"/>
          <w:szCs w:val="52"/>
        </w:rPr>
        <mc:AlternateContent>
          <mc:Choice Requires="wps">
            <w:drawing>
              <wp:anchor distT="0" distB="0" distL="114300" distR="114300" simplePos="0" relativeHeight="251659264" behindDoc="1" locked="0" layoutInCell="1" allowOverlap="1">
                <wp:simplePos x="0" y="0"/>
                <wp:positionH relativeFrom="page">
                  <wp:posOffset>-40640</wp:posOffset>
                </wp:positionH>
                <wp:positionV relativeFrom="paragraph">
                  <wp:posOffset>-2346960</wp:posOffset>
                </wp:positionV>
                <wp:extent cx="7591425" cy="10686415"/>
                <wp:effectExtent l="0" t="1905" r="254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7591425" cy="10686415"/>
                        </a:xfrm>
                        <a:prstGeom prst="rect">
                          <a:avLst/>
                        </a:prstGeom>
                        <a:solidFill>
                          <a:srgbClr val="EFF9FD"/>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2pt;margin-top:-184.8pt;height:841.45pt;width:597.75pt;mso-position-horizontal-relative:page;z-index:-251657216;mso-width-relative:page;mso-height-relative:page;" fillcolor="#EFF9FD" filled="t" stroked="f" coordsize="21600,21600" o:gfxdata="UEsDBAoAAAAAAIdO4kAAAAAAAAAAAAAAAAAEAAAAZHJzL1BLAwQUAAAACACHTuJAvMZtRdoAAAAN&#10;AQAADwAAAGRycy9kb3ducmV2LnhtbE2PwU7DMAyG70i8Q2QkLmhL00zRWprugMRph4qxB/Ca0FY0&#10;SZWk7cbTk53gZFv+9PtzdbiakSzah8FZCWybAdG2dWqwnYTz5/tmDyREtApHZ7WEmw5wqB8fKiyV&#10;W+2HXk6xIynEhhIl9DFOJaWh7bXBsHWTtmn35bzBmEbfUeVxTeFmpHmWCWpwsOlCj5N+63X7fZqN&#10;hN1Pc/THIi7zmuOt4TmlL6KR8vmJZa9Aor7GPxju+kkd6uR0cbNVgYwSNmKXyFS5KASQO8H2BQNy&#10;SR1nnAOtK/r/i/oXUEsDBBQAAAAIAIdO4kAEMYEYHwIAACgEAAAOAAAAZHJzL2Uyb0RvYy54bWyt&#10;U8GO0zAQvSPxD5bvNE3UdnejpqtVSxHSAistfIDrOIlF4jFjt2n5GSRu+xF8DuI3GDvdUpbLHrhY&#10;M57xm3lvxvPrfdeynUKnwRQ8HY05U0ZCqU1d8E8f168uOXNemFK0YFTBD8rx68XLF/Pe5iqDBtpS&#10;ISMQ4/LeFrzx3uZJ4mSjOuFGYJWhYAXYCU8u1kmJoif0rk2y8XiW9IClRZDKObpdDUF+RMTnAEJV&#10;aalWILedMn5ARdUKT5Rco63ji9htVSnpP1SVU561BSemPp5UhOxNOJPFXOQ1CttoeWxBPKeFJ5w6&#10;oQ0VPUGthBdsi/ofqE5LBAeVH0nokoFIVIRYpOMn2tw3wqrIhaR29iS6+3+w8v3uDpkuC55xZkRH&#10;A//17eHnj+8sC9r01uWUcm/vMLBz9hbkZ8cMLBthanWDCH2jREkdpSE/+etBcBw9ZZv+HZQELbYe&#10;okz7CrsASAKwfZzG4TQNtfdM0uXF9CqdZFPOJMXS8exyNkmnsYjIH99bdP6Ngo4Fo+BI8474Ynfr&#10;fOhH5I8psX9odbnWbRsdrDfLFtlO0G68Xq+v1qsjujtPa01INhCeDYjhJhIN3AaNNlAeiCfCsGD0&#10;vchoAL9y1tNyFdx92QpUnLVvDWlFxCZhG6MzmV5k5OB5ZHMeEUYSVME9Z4O59MMGby3quqFKaSRt&#10;4Ib0rXQkHrQfujo2SwsU9Tgue9jQcz9m/fng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8xm1F&#10;2gAAAA0BAAAPAAAAAAAAAAEAIAAAACIAAABkcnMvZG93bnJldi54bWxQSwECFAAUAAAACACHTuJA&#10;BDGBGB8CAAAoBAAADgAAAAAAAAABACAAAAApAQAAZHJzL2Uyb0RvYy54bWxQSwUGAAAAAAYABgBZ&#10;AQAAugUAAAAA&#10;">
                <v:fill on="t" focussize="0,0"/>
                <v:stroke on="f"/>
                <v:imagedata o:title=""/>
                <o:lock v:ext="edit" aspectratio="f"/>
              </v:rect>
            </w:pict>
          </mc:Fallback>
        </mc:AlternateContent>
      </w:r>
      <w:r>
        <w:rPr>
          <w:rFonts w:hint="eastAsia" w:hAnsi="宋体"/>
          <w:b/>
          <w:bCs/>
          <w:sz w:val="56"/>
          <w:szCs w:val="56"/>
        </w:rPr>
        <mc:AlternateContent>
          <mc:Choice Requires="wps">
            <w:drawing>
              <wp:anchor distT="0" distB="0" distL="114300" distR="114300" simplePos="0" relativeHeight="251660288" behindDoc="0" locked="0" layoutInCell="1" allowOverlap="1">
                <wp:simplePos x="0" y="0"/>
                <wp:positionH relativeFrom="margin">
                  <wp:posOffset>-791845</wp:posOffset>
                </wp:positionH>
                <wp:positionV relativeFrom="paragraph">
                  <wp:posOffset>1353820</wp:posOffset>
                </wp:positionV>
                <wp:extent cx="7560310" cy="67945"/>
                <wp:effectExtent l="0" t="0" r="2540" b="127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7560310" cy="67945"/>
                        </a:xfrm>
                        <a:prstGeom prst="rect">
                          <a:avLst/>
                        </a:prstGeom>
                        <a:gradFill rotWithShape="1">
                          <a:gsLst>
                            <a:gs pos="0">
                              <a:srgbClr val="BDD7EE"/>
                            </a:gs>
                            <a:gs pos="100000">
                              <a:srgbClr val="5449E9"/>
                            </a:gs>
                          </a:gsLst>
                          <a:lin ang="10800000" scaled="1"/>
                        </a:gra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2.35pt;margin-top:106.6pt;height:5.35pt;width:595.3pt;mso-position-horizontal-relative:margin;z-index:251660288;mso-width-relative:page;mso-height-relative:page;" fillcolor="#BDD7EE" filled="t" stroked="f" coordsize="21600,21600" o:gfxdata="UEsDBAoAAAAAAIdO4kAAAAAAAAAAAAAAAAAEAAAAZHJzL1BLAwQUAAAACACHTuJA6TtsHNsAAAAN&#10;AQAADwAAAGRycy9kb3ducmV2LnhtbE2Py07DMBBF95X4B2uQ2LV23Ac0xKl4VWJLASF2bjyNo8bj&#10;KHb6+Pu6K1jOzNGdc4vVybXsgH1oPCnIJgIYUuVNQ7WCr8/1+AFYiJqMbj2hgjMGWJU3o0Lnxh/p&#10;Aw+bWLMUQiHXCmyMXc55qCw6HSa+Q0q3ne+djmnsa256fUzhruVSiAV3uqH0weoOXyxW+83gFLxF&#10;h8+vw7qam6ff88/O+u/9+0ypu9tMPAKLeIp/MFz1kzqUyWnrBzKBtQrGmZzdJ1aBzKYS2BURi/kS&#10;2Dat5HQJvCz4/xblBVBLAwQUAAAACACHTuJANGPYXFsCAACxBAAADgAAAGRycy9lMm9Eb2MueG1s&#10;rVTNbhMxEL4j8Q6W72Q3JT9N1E1VmhYhFahUEGfH69218HrM2MmmvAwSNx6Cx0G8BmNvEkJ76YEc&#10;VrZn5vM33zfO2fm2NWyj0GuwBR8Ocs6UlVBqWxf844frF6ec+SBsKQxYVfB75fn54vmzs87N1Qk0&#10;YEqFjECsn3eu4E0Ibp5lXjaqFX4ATlkKVoCtCLTFOitRdITemuwkzydZB1g6BKm8p9NlH+Q7RHwK&#10;IFSVlmoJct0qG3pUVEYEask32nm+SGyrSsnwvqq8CswUnDoN6UuX0HoVv9niTMxrFK7RckdBPIXC&#10;g55aoS1deoBaiiDYGvUjqFZLBA9VGEhos76RpAh1McwfaHPXCKdSLyS1dwfR/f+Dle82t8h0SZPA&#10;mRUtGf77249fP7+zYdSmc35OKXfuFmN33t2A/OyZhctG2FpdIELXKFESo5Sf/VMQN55K2ap7CyVB&#10;i3WAJNO2wjYCkgBsm9y4P7ihtoFJOpyOJ/nLIRklKTaZzkbjyCgT832xQx9eK2hZXBQcyewELjY3&#10;PvSp+5SdNeW1NoYhhE86NEndyDsFPdX0C+aA2snTscd6dWmQbQTNz6vlcnp1tSNR++PsYR5/j0vG&#10;o9HsanZUQvTr/VVGW0YqEoX8tK9nXgqjkhk9f5rMxDneZWz8Wog99NF4khSPIvdmraC8J8GpxaQq&#10;vXNaNIBfOetoygvuv6wFKs7MG0tdzoajUXwWaTMaT09og8eR1XFEWElQBQ+ceMflZeif0tqhrhu6&#10;qRfTwgUZXelkQhyCntWOLE1ysnH36uJTOd6nrL//NI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TtsHNsAAAANAQAADwAAAAAAAAABACAAAAAiAAAAZHJzL2Rvd25yZXYueG1sUEsBAhQAFAAAAAgA&#10;h07iQDRj2FxbAgAAsQQAAA4AAAAAAAAAAQAgAAAAKgEAAGRycy9lMm9Eb2MueG1sUEsFBgAAAAAG&#10;AAYAWQEAAPcFAAAAAA==&#10;">
                <v:fill type="gradient" on="t" color2="#5449E9" angle="270" focus="100%" focussize="0,0" rotate="t"/>
                <v:stroke on="f"/>
                <v:imagedata o:title=""/>
                <o:lock v:ext="edit" aspectratio="f"/>
              </v:rect>
            </w:pict>
          </mc:Fallback>
        </mc:AlternateContent>
      </w:r>
      <w:r>
        <w:rPr>
          <w:rFonts w:hint="eastAsia" w:ascii="方正小标宋_GBK" w:hAnsi="方正小标宋_GBK" w:eastAsia="方正小标宋_GBK" w:cs="方正小标宋_GBK"/>
          <w:sz w:val="66"/>
          <w:szCs w:val="66"/>
        </w:rPr>
        <w:t>公共服务设施嵌入“平急两用”功能设计指南</w:t>
      </w:r>
    </w:p>
    <w:p w14:paraId="38387AC2">
      <w:pPr>
        <w:pStyle w:val="7"/>
        <w:autoSpaceDE/>
        <w:autoSpaceDN/>
        <w:adjustRightInd/>
        <w:spacing w:before="312" w:beforeLines="100" w:line="360" w:lineRule="auto"/>
        <w:jc w:val="center"/>
        <w:rPr>
          <w:rFonts w:ascii="Times New Roman"/>
          <w:b/>
          <w:sz w:val="32"/>
        </w:rPr>
      </w:pPr>
      <w:r>
        <w:rPr>
          <w:rFonts w:ascii="Times New Roman"/>
          <w:b/>
          <w:sz w:val="32"/>
        </w:rPr>
        <w:t>Design Guide</w:t>
      </w:r>
      <w:r>
        <w:rPr>
          <w:rFonts w:hint="eastAsia" w:ascii="Times New Roman"/>
          <w:b/>
          <w:sz w:val="32"/>
        </w:rPr>
        <w:t>line</w:t>
      </w:r>
      <w:r>
        <w:rPr>
          <w:rFonts w:ascii="Times New Roman"/>
          <w:b/>
          <w:sz w:val="32"/>
        </w:rPr>
        <w:t xml:space="preserve"> for Embedding the "Dual Use" Function of Public Service Facilities</w:t>
      </w:r>
      <w:r>
        <w:rPr>
          <w:rFonts w:hint="eastAsia" w:ascii="Times New Roman"/>
          <w:b/>
          <w:sz w:val="32"/>
        </w:rPr>
        <w:t xml:space="preserve"> </w:t>
      </w:r>
    </w:p>
    <w:p w14:paraId="0D3C371B">
      <w:pPr>
        <w:pStyle w:val="7"/>
        <w:spacing w:line="360" w:lineRule="auto"/>
        <w:jc w:val="center"/>
        <w:rPr>
          <w:rFonts w:ascii="Times New Roman"/>
          <w:b/>
          <w:sz w:val="32"/>
        </w:rPr>
      </w:pPr>
    </w:p>
    <w:p w14:paraId="065611CA">
      <w:pPr>
        <w:pStyle w:val="7"/>
        <w:jc w:val="center"/>
        <w:rPr>
          <w:rFonts w:ascii="黑体" w:eastAsia="黑体"/>
          <w:b/>
          <w:bCs/>
          <w:sz w:val="52"/>
          <w:szCs w:val="52"/>
        </w:rPr>
      </w:pPr>
    </w:p>
    <w:p w14:paraId="1A0FB884">
      <w:pPr>
        <w:pStyle w:val="7"/>
        <w:jc w:val="center"/>
        <w:rPr>
          <w:rFonts w:ascii="黑体" w:eastAsia="黑体"/>
          <w:b/>
          <w:bCs/>
          <w:sz w:val="52"/>
          <w:szCs w:val="52"/>
        </w:rPr>
      </w:pPr>
    </w:p>
    <w:p w14:paraId="05D35E1B">
      <w:pPr>
        <w:pStyle w:val="7"/>
        <w:jc w:val="center"/>
        <w:rPr>
          <w:rFonts w:ascii="黑体" w:eastAsia="黑体"/>
          <w:b/>
          <w:bCs/>
          <w:sz w:val="52"/>
          <w:szCs w:val="52"/>
        </w:rPr>
      </w:pPr>
    </w:p>
    <w:p w14:paraId="0B03AEE7">
      <w:pPr>
        <w:pStyle w:val="7"/>
        <w:jc w:val="center"/>
        <w:rPr>
          <w:rFonts w:ascii="黑体" w:eastAsia="黑体"/>
          <w:b/>
          <w:bCs/>
          <w:sz w:val="52"/>
          <w:szCs w:val="52"/>
        </w:rPr>
      </w:pPr>
    </w:p>
    <w:p w14:paraId="3A6317A8">
      <w:pPr>
        <w:pStyle w:val="7"/>
        <w:jc w:val="center"/>
        <w:rPr>
          <w:rFonts w:ascii="黑体" w:eastAsia="黑体"/>
          <w:b/>
          <w:bCs/>
          <w:sz w:val="52"/>
          <w:szCs w:val="52"/>
        </w:rPr>
      </w:pPr>
    </w:p>
    <w:p w14:paraId="5FF37154">
      <w:pPr>
        <w:pStyle w:val="61"/>
        <w:framePr w:w="0" w:hRule="auto" w:hSpace="0" w:vSpace="0" w:wrap="auto" w:vAnchor="margin" w:hAnchor="text" w:xAlign="left" w:yAlign="inline"/>
        <w:spacing w:before="240"/>
        <w:rPr>
          <w:rFonts w:ascii="方正小标宋简体" w:hAnsi="方正小标宋简体" w:eastAsia="方正小标宋简体" w:cs="方正小标宋简体"/>
          <w:spacing w:val="4"/>
          <w:w w:val="100"/>
          <w:kern w:val="2"/>
          <w:szCs w:val="36"/>
        </w:rPr>
      </w:pPr>
      <w:r>
        <w:rPr>
          <w:rFonts w:hint="eastAsia" w:ascii="方正小标宋简体" w:hAnsi="方正小标宋简体" w:eastAsia="方正小标宋简体" w:cs="方正小标宋简体"/>
          <w:spacing w:val="4"/>
          <w:w w:val="100"/>
          <w:kern w:val="2"/>
          <w:szCs w:val="36"/>
        </w:rPr>
        <w:t>北京市规划和自然资源委员会</w:t>
      </w:r>
    </w:p>
    <w:p w14:paraId="62CC9FD8">
      <w:pPr>
        <w:pStyle w:val="61"/>
        <w:framePr w:w="0" w:hRule="auto" w:hSpace="0" w:vSpace="0" w:wrap="auto" w:vAnchor="margin" w:hAnchor="text" w:xAlign="left" w:yAlign="inline"/>
        <w:spacing w:before="240"/>
        <w:rPr>
          <w:b/>
          <w:bCs/>
          <w:sz w:val="52"/>
          <w:szCs w:val="52"/>
        </w:rPr>
      </w:pPr>
      <w:r>
        <w:rPr>
          <w:rFonts w:hint="eastAsia" w:hAnsi="黑体"/>
          <w:spacing w:val="4"/>
          <w:w w:val="100"/>
          <w:kern w:val="2"/>
          <w:sz w:val="28"/>
          <w:szCs w:val="28"/>
        </w:rPr>
        <w:t>2</w:t>
      </w:r>
      <w:r>
        <w:rPr>
          <w:rFonts w:hAnsi="黑体"/>
          <w:spacing w:val="4"/>
          <w:w w:val="100"/>
          <w:kern w:val="2"/>
          <w:sz w:val="28"/>
          <w:szCs w:val="28"/>
        </w:rPr>
        <w:t>025</w:t>
      </w:r>
      <w:r>
        <w:rPr>
          <w:rFonts w:hint="eastAsia" w:hAnsi="黑体"/>
          <w:spacing w:val="4"/>
          <w:w w:val="100"/>
          <w:kern w:val="2"/>
          <w:sz w:val="28"/>
          <w:szCs w:val="28"/>
        </w:rPr>
        <w:t>年</w:t>
      </w:r>
      <w:r>
        <w:rPr>
          <w:rFonts w:hint="eastAsia" w:hAnsi="黑体"/>
          <w:spacing w:val="4"/>
          <w:w w:val="100"/>
          <w:kern w:val="2"/>
          <w:sz w:val="28"/>
          <w:szCs w:val="28"/>
          <w:lang w:val="en-US" w:eastAsia="zh-CN"/>
        </w:rPr>
        <w:t>9</w:t>
      </w:r>
      <w:r>
        <w:rPr>
          <w:rFonts w:hint="eastAsia" w:hAnsi="黑体"/>
          <w:spacing w:val="4"/>
          <w:w w:val="100"/>
          <w:kern w:val="2"/>
          <w:sz w:val="28"/>
          <w:szCs w:val="28"/>
        </w:rPr>
        <w:t>月</w:t>
      </w:r>
      <w:bookmarkStart w:id="89" w:name="_GoBack"/>
      <w:bookmarkEnd w:id="89"/>
    </w:p>
    <w:p w14:paraId="49B5D160">
      <w:pPr>
        <w:widowControl/>
        <w:ind w:firstLine="640" w:firstLineChars="200"/>
        <w:jc w:val="left"/>
        <w:rPr>
          <w:rFonts w:eastAsia="黑体"/>
          <w:sz w:val="32"/>
        </w:rPr>
      </w:pPr>
    </w:p>
    <w:p w14:paraId="26F41995">
      <w:pPr>
        <w:widowControl/>
        <w:ind w:firstLine="640" w:firstLineChars="200"/>
        <w:jc w:val="left"/>
        <w:rPr>
          <w:rFonts w:eastAsia="黑体"/>
          <w:sz w:val="32"/>
        </w:rPr>
      </w:pPr>
    </w:p>
    <w:p w14:paraId="59ADC451">
      <w:pPr>
        <w:widowControl/>
        <w:jc w:val="left"/>
        <w:rPr>
          <w:rFonts w:eastAsia="黑体"/>
          <w:sz w:val="52"/>
        </w:rPr>
      </w:pPr>
    </w:p>
    <w:p w14:paraId="231465BA">
      <w:pPr>
        <w:spacing w:before="312" w:after="312"/>
        <w:jc w:val="center"/>
        <w:rPr>
          <w:rFonts w:ascii="Times New Roman" w:hAnsi="Times New Roman" w:eastAsia="黑体"/>
          <w:spacing w:val="4"/>
          <w:sz w:val="36"/>
          <w:szCs w:val="32"/>
        </w:rPr>
      </w:pPr>
      <w:r>
        <w:rPr>
          <w:rFonts w:hint="eastAsia" w:ascii="Times New Roman" w:hAnsi="Times New Roman" w:eastAsia="黑体"/>
          <w:spacing w:val="4"/>
          <w:sz w:val="36"/>
          <w:szCs w:val="32"/>
        </w:rPr>
        <w:t>前    言</w:t>
      </w:r>
    </w:p>
    <w:p w14:paraId="30651A51">
      <w:pPr>
        <w:widowControl/>
        <w:ind w:firstLine="480" w:firstLineChars="200"/>
        <w:jc w:val="left"/>
        <w:rPr>
          <w:rFonts w:eastAsia="黑体"/>
          <w:sz w:val="24"/>
        </w:rPr>
      </w:pPr>
    </w:p>
    <w:p w14:paraId="3B2789F2">
      <w:pPr>
        <w:spacing w:line="360" w:lineRule="auto"/>
        <w:ind w:firstLine="480" w:firstLineChars="200"/>
        <w:rPr>
          <w:rFonts w:ascii="宋体" w:hAnsi="宋体"/>
          <w:sz w:val="24"/>
          <w:szCs w:val="20"/>
        </w:rPr>
      </w:pPr>
      <w:r>
        <w:rPr>
          <w:rFonts w:hint="eastAsia" w:ascii="宋体" w:hAnsi="宋体"/>
          <w:sz w:val="24"/>
          <w:szCs w:val="20"/>
        </w:rPr>
        <w:t>为贯彻落实党的二十大精神，推动《北京城市总体规划（2016年-2035年）》及《“十四五”发展规划及2035年愿景目标纲要》的实施，按照《北京市“十四五”时期规划和自然资源标准化工作规划（2021年-2025年）》的通知的要求，结合《北京市韧性城市空间专项规划（2022年-2035年）》相关规定，编制组在广泛调查研究、认真总结实践经验、吸取科研成果以及广泛征求意见的基础上，完成本指南的编制工作。</w:t>
      </w:r>
    </w:p>
    <w:p w14:paraId="19670802">
      <w:pPr>
        <w:spacing w:line="360" w:lineRule="auto"/>
        <w:ind w:firstLine="480" w:firstLineChars="200"/>
        <w:rPr>
          <w:rFonts w:ascii="宋体" w:hAnsi="宋体"/>
          <w:sz w:val="24"/>
          <w:szCs w:val="20"/>
        </w:rPr>
      </w:pPr>
      <w:r>
        <w:rPr>
          <w:rFonts w:hint="eastAsia" w:ascii="宋体" w:hAnsi="宋体"/>
          <w:sz w:val="24"/>
          <w:szCs w:val="20"/>
        </w:rPr>
        <w:t>本指南共分8章，主要内容包括：1 总则；2 术语；3 基本规定；4 通用设计要求；5 中小学校；6 展览馆；7 体育馆；8 配套设施。</w:t>
      </w:r>
    </w:p>
    <w:p w14:paraId="7FB10740">
      <w:pPr>
        <w:spacing w:line="360" w:lineRule="auto"/>
        <w:ind w:firstLine="480" w:firstLineChars="200"/>
        <w:rPr>
          <w:rFonts w:ascii="宋体" w:hAnsi="宋体"/>
          <w:sz w:val="24"/>
          <w:szCs w:val="20"/>
        </w:rPr>
      </w:pPr>
      <w:r>
        <w:rPr>
          <w:rFonts w:hint="eastAsia" w:ascii="宋体" w:hAnsi="宋体"/>
          <w:sz w:val="24"/>
          <w:szCs w:val="20"/>
        </w:rPr>
        <w:t>本指南由北京市规划和自然资源委员会归口管理，北京市规划和自然资源标准化中心负责日常管理，北京市建筑设计研究院股份有限公司（地址：北京市西城区南礼士路62号，邮编：100045，电话：88042286，邮箱：yangyinan@biad.com.cn）负责具体技术内容解释工作。本指南执行过程中如有意见和建议，请寄送至北京市规划和自然资源标准化中心（电话：55595000，邮箱：bjbb@ghzrzyw.beijing.gov.cn），以供今后修订时参考。</w:t>
      </w:r>
    </w:p>
    <w:p w14:paraId="3A802369">
      <w:pPr>
        <w:spacing w:line="360" w:lineRule="auto"/>
        <w:ind w:firstLine="398" w:firstLineChars="120"/>
        <w:rPr>
          <w:rFonts w:ascii="宋体" w:hAnsi="宋体"/>
          <w:sz w:val="24"/>
          <w:szCs w:val="20"/>
        </w:rPr>
      </w:pPr>
      <w:r>
        <w:rPr>
          <w:rFonts w:hint="eastAsia" w:ascii="黑体" w:hAnsi="黑体" w:eastAsia="黑体" w:cs="黑体"/>
          <w:spacing w:val="46"/>
          <w:kern w:val="0"/>
          <w:sz w:val="24"/>
          <w:fitText w:val="2232" w:id="175065580"/>
        </w:rPr>
        <w:t>本指南主编单</w:t>
      </w:r>
      <w:r>
        <w:rPr>
          <w:rFonts w:hint="eastAsia" w:ascii="黑体" w:hAnsi="黑体" w:eastAsia="黑体" w:cs="黑体"/>
          <w:spacing w:val="0"/>
          <w:kern w:val="0"/>
          <w:sz w:val="24"/>
          <w:fitText w:val="2232" w:id="175065580"/>
        </w:rPr>
        <w:t>位</w:t>
      </w:r>
      <w:r>
        <w:rPr>
          <w:rFonts w:hint="eastAsia" w:ascii="黑体" w:hAnsi="黑体" w:eastAsia="黑体" w:cs="黑体"/>
          <w:sz w:val="24"/>
        </w:rPr>
        <w:t>：</w:t>
      </w:r>
      <w:r>
        <w:rPr>
          <w:rFonts w:hint="eastAsia" w:ascii="宋体" w:hAnsi="宋体"/>
          <w:sz w:val="24"/>
          <w:szCs w:val="20"/>
        </w:rPr>
        <w:t>北京市建筑设计研究院股份有限公司</w:t>
      </w:r>
    </w:p>
    <w:p w14:paraId="77271135">
      <w:pPr>
        <w:spacing w:line="360" w:lineRule="auto"/>
        <w:ind w:firstLine="2880" w:firstLineChars="1200"/>
        <w:rPr>
          <w:rFonts w:ascii="宋体" w:hAnsi="宋体"/>
          <w:sz w:val="24"/>
          <w:szCs w:val="20"/>
        </w:rPr>
      </w:pPr>
      <w:r>
        <w:rPr>
          <w:rFonts w:hint="eastAsia" w:ascii="宋体" w:hAnsi="宋体"/>
          <w:sz w:val="24"/>
          <w:szCs w:val="20"/>
        </w:rPr>
        <w:t>清华大学建筑设计研究院有限公司</w:t>
      </w:r>
    </w:p>
    <w:p w14:paraId="3C9D3CEA">
      <w:pPr>
        <w:spacing w:line="360" w:lineRule="auto"/>
        <w:ind w:firstLine="378" w:firstLineChars="135"/>
        <w:jc w:val="left"/>
        <w:rPr>
          <w:rFonts w:ascii="黑体" w:hAnsi="黑体" w:eastAsia="黑体" w:cs="黑体"/>
          <w:spacing w:val="20"/>
          <w:sz w:val="24"/>
        </w:rPr>
      </w:pPr>
      <w:r>
        <w:rPr>
          <w:rFonts w:hint="eastAsia" w:ascii="黑体" w:hAnsi="黑体" w:eastAsia="黑体" w:cs="黑体"/>
          <w:spacing w:val="20"/>
          <w:sz w:val="24"/>
        </w:rPr>
        <w:t>本指南主要起草人：</w:t>
      </w:r>
    </w:p>
    <w:p w14:paraId="202F8B04">
      <w:pPr>
        <w:spacing w:line="360" w:lineRule="auto"/>
        <w:ind w:firstLine="379" w:firstLineChars="158"/>
        <w:jc w:val="left"/>
        <w:rPr>
          <w:rFonts w:ascii="黑体" w:hAnsi="黑体" w:eastAsia="黑体" w:cs="黑体"/>
          <w:spacing w:val="6"/>
          <w:sz w:val="24"/>
        </w:rPr>
      </w:pPr>
      <w:r>
        <w:rPr>
          <w:rFonts w:hint="eastAsia" w:ascii="黑体" w:hAnsi="黑体" w:eastAsia="黑体" w:cs="黑体"/>
          <w:sz w:val="24"/>
        </w:rPr>
        <w:t>本指南主要审查人</w:t>
      </w:r>
      <w:r>
        <w:rPr>
          <w:rFonts w:hint="eastAsia" w:ascii="黑体" w:hAnsi="黑体" w:eastAsia="黑体" w:cs="黑体"/>
          <w:spacing w:val="34"/>
          <w:sz w:val="24"/>
        </w:rPr>
        <w:t>员</w:t>
      </w:r>
      <w:r>
        <w:rPr>
          <w:rFonts w:hint="eastAsia" w:ascii="黑体" w:hAnsi="黑体" w:eastAsia="黑体" w:cs="黑体"/>
          <w:sz w:val="24"/>
        </w:rPr>
        <w:t>：</w:t>
      </w:r>
    </w:p>
    <w:p w14:paraId="1E5C544E">
      <w:pPr>
        <w:widowControl/>
        <w:snapToGrid w:val="0"/>
        <w:ind w:firstLine="480" w:firstLineChars="200"/>
        <w:jc w:val="left"/>
        <w:rPr>
          <w:rFonts w:asciiTheme="minorEastAsia" w:hAnsiTheme="minorEastAsia" w:eastAsiaTheme="minorEastAsia"/>
          <w:sz w:val="24"/>
        </w:rPr>
      </w:pPr>
    </w:p>
    <w:p w14:paraId="5D65E87A">
      <w:pPr>
        <w:pStyle w:val="62"/>
        <w:jc w:val="center"/>
        <w:rPr>
          <w:rFonts w:ascii="仿宋" w:hAnsi="仿宋" w:eastAsia="仿宋" w:cs="仿宋"/>
          <w:color w:val="auto"/>
          <w:lang w:val="zh-CN"/>
        </w:rPr>
      </w:pPr>
      <w:r>
        <w:rPr>
          <w:color w:val="auto"/>
          <w:lang w:val="zh-CN"/>
        </w:rPr>
        <w:br w:type="page"/>
      </w:r>
      <w:r>
        <w:rPr>
          <w:rFonts w:hint="eastAsia" w:ascii="仿宋" w:hAnsi="仿宋" w:eastAsia="仿宋" w:cs="仿宋"/>
          <w:color w:val="auto"/>
          <w:lang w:val="zh-CN"/>
        </w:rPr>
        <w:t xml:space="preserve">目  </w:t>
      </w:r>
      <w:r>
        <w:rPr>
          <w:rFonts w:hint="eastAsia" w:ascii="仿宋" w:hAnsi="仿宋" w:eastAsia="仿宋" w:cs="仿宋"/>
          <w:color w:val="auto"/>
        </w:rPr>
        <w:t xml:space="preserve">  </w:t>
      </w:r>
      <w:r>
        <w:rPr>
          <w:rFonts w:hint="eastAsia" w:ascii="仿宋" w:hAnsi="仿宋" w:eastAsia="仿宋" w:cs="仿宋"/>
          <w:color w:val="auto"/>
          <w:lang w:val="zh-CN"/>
        </w:rPr>
        <w:t>次</w:t>
      </w:r>
    </w:p>
    <w:p w14:paraId="70549805">
      <w:pPr>
        <w:rPr>
          <w:lang w:val="zh-CN"/>
        </w:rPr>
      </w:pPr>
    </w:p>
    <w:p w14:paraId="12ECFECD">
      <w:pPr>
        <w:pStyle w:val="15"/>
        <w:tabs>
          <w:tab w:val="right" w:leader="dot" w:pos="9412"/>
        </w:tabs>
        <w:rPr>
          <w:rFonts w:ascii="宋体" w:hAnsi="宋体" w:cs="宋体"/>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"_Toc17245" </w:instrText>
      </w:r>
      <w:r>
        <w:fldChar w:fldCharType="separate"/>
      </w:r>
      <w:r>
        <w:rPr>
          <w:rFonts w:hint="eastAsia" w:ascii="宋体" w:hAnsi="宋体" w:cs="宋体"/>
        </w:rPr>
        <w:t>1  总    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_Toc17245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0D82E35">
      <w:pPr>
        <w:pStyle w:val="15"/>
        <w:tabs>
          <w:tab w:val="right" w:leader="dot" w:pos="9412"/>
        </w:tabs>
        <w:rPr>
          <w:rFonts w:ascii="宋体" w:hAnsi="宋体" w:cs="宋体"/>
        </w:rPr>
      </w:pPr>
      <w:r>
        <w:fldChar w:fldCharType="begin"/>
      </w:r>
      <w:r>
        <w:instrText xml:space="preserve"> HYPERLINK \l "_Toc5826" </w:instrText>
      </w:r>
      <w:r>
        <w:fldChar w:fldCharType="separate"/>
      </w:r>
      <w:r>
        <w:rPr>
          <w:rFonts w:hint="eastAsia" w:ascii="宋体" w:hAnsi="宋体" w:cs="宋体"/>
        </w:rPr>
        <w:t>2  术    语</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_Toc5826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718E149E">
      <w:pPr>
        <w:pStyle w:val="15"/>
        <w:tabs>
          <w:tab w:val="right" w:leader="dot" w:pos="9412"/>
        </w:tabs>
        <w:rPr>
          <w:rFonts w:ascii="宋体" w:hAnsi="宋体" w:cs="宋体"/>
        </w:rPr>
      </w:pPr>
      <w:r>
        <w:fldChar w:fldCharType="begin"/>
      </w:r>
      <w:r>
        <w:instrText xml:space="preserve"> HYPERLINK \l "_Toc29500" </w:instrText>
      </w:r>
      <w:r>
        <w:fldChar w:fldCharType="separate"/>
      </w:r>
      <w:r>
        <w:rPr>
          <w:rFonts w:hint="eastAsia" w:ascii="宋体" w:hAnsi="宋体" w:cs="宋体"/>
        </w:rPr>
        <w:t>3  基本规定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_Toc29500 \h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14:paraId="533E8533">
      <w:pPr>
        <w:pStyle w:val="15"/>
        <w:tabs>
          <w:tab w:val="right" w:leader="dot" w:pos="9412"/>
        </w:tabs>
        <w:rPr>
          <w:rFonts w:ascii="宋体" w:hAnsi="宋体" w:cs="宋体"/>
        </w:rPr>
      </w:pPr>
      <w:r>
        <w:fldChar w:fldCharType="begin"/>
      </w:r>
      <w:r>
        <w:instrText xml:space="preserve"> HYPERLINK \l "_Toc22528" </w:instrText>
      </w:r>
      <w:r>
        <w:fldChar w:fldCharType="separate"/>
      </w:r>
      <w:r>
        <w:rPr>
          <w:rFonts w:hint="eastAsia" w:ascii="宋体" w:hAnsi="宋体" w:cs="宋体"/>
        </w:rPr>
        <w:t>4  通用设计要求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_Toc22528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432A4C68">
      <w:pPr>
        <w:pStyle w:val="16"/>
        <w:tabs>
          <w:tab w:val="right" w:leader="dot" w:pos="9412"/>
        </w:tabs>
        <w:rPr>
          <w:rFonts w:ascii="宋体" w:hAnsi="宋体" w:cs="宋体"/>
        </w:rPr>
      </w:pPr>
      <w:r>
        <w:fldChar w:fldCharType="begin"/>
      </w:r>
      <w:r>
        <w:instrText xml:space="preserve"> HYPERLINK \l "_Toc141" </w:instrText>
      </w:r>
      <w:r>
        <w:fldChar w:fldCharType="separate"/>
      </w:r>
      <w:r>
        <w:rPr>
          <w:rFonts w:hint="eastAsia" w:ascii="宋体" w:hAnsi="宋体" w:cs="宋体"/>
          <w:szCs w:val="28"/>
        </w:rPr>
        <w:t>4.1  应急场景分级分类</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511492C4">
      <w:pPr>
        <w:pStyle w:val="16"/>
        <w:tabs>
          <w:tab w:val="right" w:leader="dot" w:pos="9412"/>
        </w:tabs>
        <w:rPr>
          <w:rFonts w:ascii="宋体" w:hAnsi="宋体" w:cs="宋体"/>
        </w:rPr>
      </w:pPr>
      <w:r>
        <w:fldChar w:fldCharType="begin"/>
      </w:r>
      <w:r>
        <w:instrText xml:space="preserve"> HYPERLINK \l "_Toc29197" </w:instrText>
      </w:r>
      <w:r>
        <w:fldChar w:fldCharType="separate"/>
      </w:r>
      <w:r>
        <w:rPr>
          <w:rFonts w:hint="eastAsia" w:ascii="宋体" w:hAnsi="宋体" w:cs="宋体"/>
          <w:szCs w:val="28"/>
        </w:rPr>
        <w:t>4.2  规划选址</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_Toc29197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08687F94">
      <w:pPr>
        <w:pStyle w:val="16"/>
        <w:tabs>
          <w:tab w:val="right" w:leader="dot" w:pos="9412"/>
        </w:tabs>
        <w:rPr>
          <w:rFonts w:ascii="宋体" w:hAnsi="宋体" w:cs="宋体"/>
        </w:rPr>
      </w:pPr>
      <w:r>
        <w:fldChar w:fldCharType="begin"/>
      </w:r>
      <w:r>
        <w:instrText xml:space="preserve"> HYPERLINK \l "_Toc19719" </w:instrText>
      </w:r>
      <w:r>
        <w:fldChar w:fldCharType="separate"/>
      </w:r>
      <w:r>
        <w:rPr>
          <w:rFonts w:hint="eastAsia" w:ascii="宋体" w:hAnsi="宋体" w:cs="宋体"/>
          <w:szCs w:val="28"/>
        </w:rPr>
        <w:t>4.3  资源风险评估</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_Toc19719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14:paraId="0973A793">
      <w:pPr>
        <w:pStyle w:val="16"/>
        <w:tabs>
          <w:tab w:val="right" w:leader="dot" w:pos="9412"/>
        </w:tabs>
        <w:rPr>
          <w:rFonts w:ascii="宋体" w:hAnsi="宋体" w:cs="宋体"/>
        </w:rPr>
      </w:pPr>
      <w:r>
        <w:fldChar w:fldCharType="begin"/>
      </w:r>
      <w:r>
        <w:instrText xml:space="preserve"> HYPERLINK \l "_Toc6874" </w:instrText>
      </w:r>
      <w:r>
        <w:fldChar w:fldCharType="separate"/>
      </w:r>
      <w:r>
        <w:rPr>
          <w:rFonts w:hint="eastAsia" w:ascii="宋体" w:hAnsi="宋体" w:cs="宋体"/>
          <w:szCs w:val="28"/>
        </w:rPr>
        <w:t>4.4  平急转化要求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_Toc6874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14:paraId="676DF6CC">
      <w:pPr>
        <w:pStyle w:val="16"/>
        <w:tabs>
          <w:tab w:val="right" w:leader="dot" w:pos="9412"/>
        </w:tabs>
        <w:rPr>
          <w:rFonts w:ascii="宋体" w:hAnsi="宋体" w:cs="宋体"/>
        </w:rPr>
      </w:pPr>
      <w:r>
        <w:fldChar w:fldCharType="begin"/>
      </w:r>
      <w:r>
        <w:instrText xml:space="preserve"> HYPERLINK \l "_Toc3463" </w:instrText>
      </w:r>
      <w:r>
        <w:fldChar w:fldCharType="separate"/>
      </w:r>
      <w:r>
        <w:rPr>
          <w:rFonts w:hint="eastAsia" w:ascii="宋体" w:hAnsi="宋体" w:cs="宋体"/>
          <w:szCs w:val="28"/>
        </w:rPr>
        <w:t>4.5  设计通用要求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_Toc3463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14:paraId="56FC62A6">
      <w:pPr>
        <w:pStyle w:val="15"/>
        <w:tabs>
          <w:tab w:val="right" w:leader="dot" w:pos="9412"/>
        </w:tabs>
        <w:rPr>
          <w:rFonts w:ascii="宋体" w:hAnsi="宋体" w:cs="宋体"/>
        </w:rPr>
      </w:pPr>
      <w:r>
        <w:fldChar w:fldCharType="begin"/>
      </w:r>
      <w:r>
        <w:instrText xml:space="preserve"> HYPERLINK \l "_Toc30655" </w:instrText>
      </w:r>
      <w:r>
        <w:fldChar w:fldCharType="separate"/>
      </w:r>
      <w:r>
        <w:rPr>
          <w:rFonts w:hint="eastAsia" w:ascii="宋体" w:hAnsi="宋体" w:cs="宋体"/>
        </w:rPr>
        <w:t>5  中小学校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_Toc30655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14:paraId="79E7814F">
      <w:pPr>
        <w:pStyle w:val="16"/>
        <w:tabs>
          <w:tab w:val="right" w:leader="dot" w:pos="9412"/>
        </w:tabs>
        <w:rPr>
          <w:rFonts w:ascii="宋体" w:hAnsi="宋体" w:cs="宋体"/>
        </w:rPr>
      </w:pPr>
      <w:r>
        <w:fldChar w:fldCharType="begin"/>
      </w:r>
      <w:r>
        <w:instrText xml:space="preserve"> HYPERLINK \l "_Toc11852" </w:instrText>
      </w:r>
      <w:r>
        <w:fldChar w:fldCharType="separate"/>
      </w:r>
      <w:r>
        <w:rPr>
          <w:rFonts w:hint="eastAsia" w:ascii="宋体" w:hAnsi="宋体" w:cs="宋体"/>
          <w:szCs w:val="28"/>
        </w:rPr>
        <w:t>5.1  基础级要求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_Toc11852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14:paraId="6AC059B1">
      <w:pPr>
        <w:pStyle w:val="15"/>
        <w:tabs>
          <w:tab w:val="right" w:leader="dot" w:pos="9412"/>
        </w:tabs>
        <w:rPr>
          <w:rFonts w:ascii="宋体" w:hAnsi="宋体" w:cs="宋体"/>
        </w:rPr>
      </w:pPr>
      <w:r>
        <w:fldChar w:fldCharType="begin"/>
      </w:r>
      <w:r>
        <w:instrText xml:space="preserve"> HYPERLINK \l "_Toc14135" </w:instrText>
      </w:r>
      <w:r>
        <w:fldChar w:fldCharType="separate"/>
      </w:r>
      <w:r>
        <w:rPr>
          <w:rFonts w:hint="eastAsia" w:ascii="宋体" w:hAnsi="宋体" w:cs="宋体"/>
        </w:rPr>
        <w:t>6  展览馆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_Toc14135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14:paraId="3A140B91">
      <w:pPr>
        <w:pStyle w:val="16"/>
        <w:tabs>
          <w:tab w:val="right" w:leader="dot" w:pos="9412"/>
        </w:tabs>
        <w:rPr>
          <w:rFonts w:ascii="宋体" w:hAnsi="宋体" w:cs="宋体"/>
        </w:rPr>
      </w:pPr>
      <w:r>
        <w:fldChar w:fldCharType="begin"/>
      </w:r>
      <w:r>
        <w:instrText xml:space="preserve"> HYPERLINK \l "_Toc12853" </w:instrText>
      </w:r>
      <w:r>
        <w:fldChar w:fldCharType="separate"/>
      </w:r>
      <w:r>
        <w:rPr>
          <w:rFonts w:hint="eastAsia" w:ascii="宋体" w:hAnsi="宋体" w:cs="宋体"/>
          <w:szCs w:val="28"/>
        </w:rPr>
        <w:t>6.1  基础级要求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_Toc12853 \h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14:paraId="46643548">
      <w:pPr>
        <w:pStyle w:val="16"/>
        <w:tabs>
          <w:tab w:val="right" w:leader="dot" w:pos="9412"/>
        </w:tabs>
        <w:rPr>
          <w:rFonts w:ascii="宋体" w:hAnsi="宋体" w:cs="宋体"/>
        </w:rPr>
      </w:pPr>
      <w:r>
        <w:fldChar w:fldCharType="begin"/>
      </w:r>
      <w:r>
        <w:instrText xml:space="preserve"> HYPERLINK \l "_Toc28076" </w:instrText>
      </w:r>
      <w:r>
        <w:fldChar w:fldCharType="separate"/>
      </w:r>
      <w:r>
        <w:rPr>
          <w:rFonts w:hint="eastAsia" w:ascii="宋体" w:hAnsi="宋体" w:cs="宋体"/>
          <w:szCs w:val="28"/>
        </w:rPr>
        <w:t>6.2  防疫级要求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_Toc28076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14:paraId="119B0D04">
      <w:pPr>
        <w:pStyle w:val="15"/>
        <w:tabs>
          <w:tab w:val="right" w:leader="dot" w:pos="9412"/>
        </w:tabs>
        <w:rPr>
          <w:rFonts w:ascii="宋体" w:hAnsi="宋体" w:cs="宋体"/>
        </w:rPr>
      </w:pPr>
      <w:r>
        <w:fldChar w:fldCharType="begin"/>
      </w:r>
      <w:r>
        <w:instrText xml:space="preserve"> HYPERLINK \l "_Toc11492" </w:instrText>
      </w:r>
      <w:r>
        <w:fldChar w:fldCharType="separate"/>
      </w:r>
      <w:r>
        <w:rPr>
          <w:rFonts w:hint="eastAsia" w:ascii="宋体" w:hAnsi="宋体" w:cs="宋体"/>
        </w:rPr>
        <w:t>7  体育馆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_Toc11492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4AE11E78">
      <w:pPr>
        <w:pStyle w:val="16"/>
        <w:tabs>
          <w:tab w:val="right" w:leader="dot" w:pos="9412"/>
        </w:tabs>
        <w:rPr>
          <w:rFonts w:ascii="宋体" w:hAnsi="宋体" w:cs="宋体"/>
        </w:rPr>
      </w:pPr>
      <w:r>
        <w:fldChar w:fldCharType="begin"/>
      </w:r>
      <w:r>
        <w:instrText xml:space="preserve"> HYPERLINK \l "_Toc30099" </w:instrText>
      </w:r>
      <w:r>
        <w:fldChar w:fldCharType="separate"/>
      </w:r>
      <w:r>
        <w:rPr>
          <w:rFonts w:hint="eastAsia" w:ascii="宋体" w:hAnsi="宋体" w:cs="宋体"/>
          <w:szCs w:val="28"/>
        </w:rPr>
        <w:t>7.1  基础级要求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_Toc30099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323A6DB5">
      <w:pPr>
        <w:pStyle w:val="16"/>
        <w:tabs>
          <w:tab w:val="right" w:leader="dot" w:pos="9412"/>
        </w:tabs>
        <w:rPr>
          <w:rFonts w:ascii="宋体" w:hAnsi="宋体" w:cs="宋体"/>
        </w:rPr>
      </w:pPr>
      <w:r>
        <w:fldChar w:fldCharType="begin"/>
      </w:r>
      <w:r>
        <w:instrText xml:space="preserve"> HYPERLINK \l "_Toc14060" </w:instrText>
      </w:r>
      <w:r>
        <w:fldChar w:fldCharType="separate"/>
      </w:r>
      <w:r>
        <w:rPr>
          <w:rFonts w:hint="eastAsia" w:ascii="宋体" w:hAnsi="宋体" w:cs="宋体"/>
          <w:szCs w:val="28"/>
        </w:rPr>
        <w:t>7.2  防疫级要求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_Toc14060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2E81FFE8">
      <w:pPr>
        <w:pStyle w:val="15"/>
        <w:tabs>
          <w:tab w:val="right" w:leader="dot" w:pos="9412"/>
        </w:tabs>
        <w:rPr>
          <w:rFonts w:ascii="宋体" w:hAnsi="宋体" w:cs="宋体"/>
        </w:rPr>
      </w:pPr>
      <w:r>
        <w:fldChar w:fldCharType="begin"/>
      </w:r>
      <w:r>
        <w:instrText xml:space="preserve"> HYPERLINK \l "_Toc21857" </w:instrText>
      </w:r>
      <w:r>
        <w:fldChar w:fldCharType="separate"/>
      </w:r>
      <w:r>
        <w:rPr>
          <w:rFonts w:hint="eastAsia" w:ascii="宋体" w:hAnsi="宋体" w:cs="宋体"/>
        </w:rPr>
        <w:t>8  配套设施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_Toc21857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619A56DC">
      <w:pPr>
        <w:pStyle w:val="16"/>
        <w:tabs>
          <w:tab w:val="right" w:leader="dot" w:pos="9412"/>
        </w:tabs>
        <w:rPr>
          <w:rFonts w:ascii="宋体" w:hAnsi="宋体" w:cs="宋体"/>
        </w:rPr>
      </w:pPr>
      <w:r>
        <w:fldChar w:fldCharType="begin"/>
      </w:r>
      <w:r>
        <w:instrText xml:space="preserve"> HYPERLINK \l "_Toc29810" </w:instrText>
      </w:r>
      <w:r>
        <w:fldChar w:fldCharType="separate"/>
      </w:r>
      <w:r>
        <w:rPr>
          <w:rFonts w:hint="eastAsia" w:ascii="宋体" w:hAnsi="宋体" w:cs="宋体"/>
          <w:szCs w:val="28"/>
        </w:rPr>
        <w:t>8.1  交通组织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_Toc29810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30F982AD">
      <w:pPr>
        <w:pStyle w:val="16"/>
        <w:tabs>
          <w:tab w:val="right" w:leader="dot" w:pos="9412"/>
        </w:tabs>
        <w:rPr>
          <w:rFonts w:ascii="宋体" w:hAnsi="宋体" w:cs="宋体"/>
        </w:rPr>
      </w:pPr>
      <w:r>
        <w:fldChar w:fldCharType="begin"/>
      </w:r>
      <w:r>
        <w:instrText xml:space="preserve"> HYPERLINK \l "_Toc542" </w:instrText>
      </w:r>
      <w:r>
        <w:fldChar w:fldCharType="separate"/>
      </w:r>
      <w:r>
        <w:rPr>
          <w:rFonts w:hint="eastAsia" w:ascii="宋体" w:hAnsi="宋体" w:cs="宋体"/>
          <w:szCs w:val="28"/>
        </w:rPr>
        <w:t>8.2  能源条件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_Toc542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44A45E14">
      <w:pPr>
        <w:pStyle w:val="16"/>
        <w:tabs>
          <w:tab w:val="right" w:leader="dot" w:pos="9412"/>
        </w:tabs>
        <w:rPr>
          <w:rFonts w:ascii="宋体" w:hAnsi="宋体" w:cs="宋体"/>
        </w:rPr>
      </w:pPr>
      <w:r>
        <w:fldChar w:fldCharType="begin"/>
      </w:r>
      <w:r>
        <w:instrText xml:space="preserve"> HYPERLINK \l "_Toc18929" </w:instrText>
      </w:r>
      <w:r>
        <w:fldChar w:fldCharType="separate"/>
      </w:r>
      <w:r>
        <w:rPr>
          <w:rFonts w:hint="eastAsia" w:ascii="宋体" w:hAnsi="宋体" w:cs="宋体"/>
          <w:szCs w:val="28"/>
        </w:rPr>
        <w:t>8.3  供水系统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_Toc18929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077A3DD2">
      <w:pPr>
        <w:pStyle w:val="16"/>
        <w:tabs>
          <w:tab w:val="right" w:leader="dot" w:pos="9412"/>
        </w:tabs>
        <w:rPr>
          <w:rFonts w:ascii="宋体" w:hAnsi="宋体" w:cs="宋体"/>
        </w:rPr>
      </w:pPr>
      <w:r>
        <w:fldChar w:fldCharType="begin"/>
      </w:r>
      <w:r>
        <w:instrText xml:space="preserve"> HYPERLINK \l "_Toc19363" </w:instrText>
      </w:r>
      <w:r>
        <w:fldChar w:fldCharType="separate"/>
      </w:r>
      <w:r>
        <w:rPr>
          <w:rFonts w:hint="eastAsia" w:ascii="宋体" w:hAnsi="宋体" w:cs="宋体"/>
          <w:szCs w:val="28"/>
        </w:rPr>
        <w:t>8.4  排水处理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_Toc19363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3A2E5001">
      <w:pPr>
        <w:pStyle w:val="16"/>
        <w:tabs>
          <w:tab w:val="right" w:leader="dot" w:pos="9412"/>
        </w:tabs>
        <w:rPr>
          <w:rFonts w:ascii="宋体" w:hAnsi="宋体" w:cs="宋体"/>
        </w:rPr>
      </w:pPr>
      <w:r>
        <w:fldChar w:fldCharType="begin"/>
      </w:r>
      <w:r>
        <w:instrText xml:space="preserve"> HYPERLINK \l "_Toc30718" </w:instrText>
      </w:r>
      <w:r>
        <w:fldChar w:fldCharType="separate"/>
      </w:r>
      <w:r>
        <w:rPr>
          <w:rFonts w:hint="eastAsia" w:ascii="宋体" w:hAnsi="宋体" w:cs="宋体"/>
          <w:szCs w:val="28"/>
        </w:rPr>
        <w:t>8.5  垃圾收集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_Toc30718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14:paraId="0EA8404C">
      <w:pPr>
        <w:pStyle w:val="16"/>
        <w:tabs>
          <w:tab w:val="right" w:leader="dot" w:pos="9412"/>
        </w:tabs>
        <w:rPr>
          <w:rFonts w:ascii="宋体" w:hAnsi="宋体" w:cs="宋体"/>
        </w:rPr>
      </w:pPr>
      <w:r>
        <w:fldChar w:fldCharType="begin"/>
      </w:r>
      <w:r>
        <w:instrText xml:space="preserve"> HYPERLINK \l "_Toc26570" </w:instrText>
      </w:r>
      <w:r>
        <w:fldChar w:fldCharType="separate"/>
      </w:r>
      <w:r>
        <w:rPr>
          <w:rFonts w:hint="eastAsia" w:ascii="宋体" w:hAnsi="宋体" w:cs="宋体"/>
          <w:szCs w:val="28"/>
        </w:rPr>
        <w:t>8.6  通信设施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_Toc26570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14:paraId="65905753">
      <w:pPr>
        <w:pStyle w:val="16"/>
        <w:tabs>
          <w:tab w:val="right" w:leader="dot" w:pos="9412"/>
        </w:tabs>
        <w:rPr>
          <w:rFonts w:ascii="宋体" w:hAnsi="宋体" w:cs="宋体"/>
        </w:rPr>
      </w:pPr>
      <w:r>
        <w:fldChar w:fldCharType="begin"/>
      </w:r>
      <w:r>
        <w:instrText xml:space="preserve"> HYPERLINK \l "_Toc24124" </w:instrText>
      </w:r>
      <w:r>
        <w:fldChar w:fldCharType="separate"/>
      </w:r>
      <w:r>
        <w:rPr>
          <w:rFonts w:hint="eastAsia" w:ascii="宋体" w:hAnsi="宋体" w:cs="宋体"/>
          <w:szCs w:val="28"/>
        </w:rPr>
        <w:t>8.7  物资储备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_Toc24124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14:paraId="28309DEC">
      <w:pPr>
        <w:pStyle w:val="15"/>
        <w:tabs>
          <w:tab w:val="right" w:leader="dot" w:pos="9412"/>
        </w:tabs>
      </w:pPr>
      <w:r>
        <w:fldChar w:fldCharType="begin"/>
      </w:r>
      <w:r>
        <w:instrText xml:space="preserve"> HYPERLINK \l "_Toc31768" </w:instrText>
      </w:r>
      <w:r>
        <w:fldChar w:fldCharType="separate"/>
      </w:r>
      <w:r>
        <w:rPr>
          <w:rFonts w:hint="eastAsia"/>
          <w:bCs/>
        </w:rPr>
        <w:t>指南用词说明</w:t>
      </w:r>
      <w:r>
        <w:tab/>
      </w:r>
      <w:r>
        <w:fldChar w:fldCharType="begin"/>
      </w:r>
      <w:r>
        <w:instrText xml:space="preserve"> PAGEREF _Toc31768 \h </w:instrText>
      </w:r>
      <w:r>
        <w:fldChar w:fldCharType="separate"/>
      </w:r>
      <w:r>
        <w:t>24</w:t>
      </w:r>
      <w:r>
        <w:fldChar w:fldCharType="end"/>
      </w:r>
      <w:r>
        <w:fldChar w:fldCharType="end"/>
      </w:r>
    </w:p>
    <w:p w14:paraId="41806759">
      <w:pPr>
        <w:pStyle w:val="15"/>
        <w:tabs>
          <w:tab w:val="right" w:leader="dot" w:pos="9412"/>
        </w:tabs>
      </w:pPr>
      <w:r>
        <w:fldChar w:fldCharType="begin"/>
      </w:r>
      <w:r>
        <w:instrText xml:space="preserve"> HYPERLINK \l "_Toc26336" </w:instrText>
      </w:r>
      <w:r>
        <w:fldChar w:fldCharType="separate"/>
      </w:r>
      <w:r>
        <w:rPr>
          <w:rFonts w:hint="eastAsia"/>
          <w:bCs/>
        </w:rPr>
        <w:t>引用标准名录</w:t>
      </w:r>
      <w:r>
        <w:tab/>
      </w:r>
      <w:r>
        <w:fldChar w:fldCharType="begin"/>
      </w:r>
      <w:r>
        <w:instrText xml:space="preserve"> PAGEREF _Toc26336 \h </w:instrText>
      </w:r>
      <w:r>
        <w:fldChar w:fldCharType="separate"/>
      </w:r>
      <w:r>
        <w:t>25</w:t>
      </w:r>
      <w:r>
        <w:fldChar w:fldCharType="end"/>
      </w:r>
      <w:r>
        <w:fldChar w:fldCharType="end"/>
      </w:r>
    </w:p>
    <w:p w14:paraId="04702509">
      <w:pPr>
        <w:ind w:firstLine="420" w:firstLineChars="200"/>
        <w:rPr>
          <w:rFonts w:ascii="宋体" w:hAnsi="宋体" w:cs="宋体"/>
        </w:rPr>
      </w:pPr>
      <w:r>
        <w:rPr>
          <w:rFonts w:hint="eastAsia" w:ascii="宋体" w:hAnsi="宋体" w:cs="宋体"/>
          <w:bCs/>
          <w:lang w:val="zh-CN"/>
        </w:rPr>
        <w:fldChar w:fldCharType="end"/>
      </w:r>
      <w:r>
        <w:rPr>
          <w:rFonts w:hint="eastAsia" w:ascii="宋体" w:hAnsi="宋体" w:cs="宋体"/>
        </w:rPr>
        <w:t xml:space="preserve"> </w:t>
      </w:r>
    </w:p>
    <w:p w14:paraId="35C7D651">
      <w:pPr>
        <w:ind w:firstLine="420" w:firstLineChars="200"/>
      </w:pPr>
    </w:p>
    <w:p w14:paraId="7EEF8B21">
      <w:pPr>
        <w:ind w:firstLine="420" w:firstLineChars="200"/>
        <w:sectPr>
          <w:headerReference r:id="rId3" w:type="default"/>
          <w:pgSz w:w="11906" w:h="16838"/>
          <w:pgMar w:top="1587" w:right="1247" w:bottom="1474" w:left="1247" w:header="283" w:footer="992" w:gutter="0"/>
          <w:pgNumType w:start="1"/>
          <w:cols w:space="0" w:num="1"/>
          <w:docGrid w:type="lines" w:linePitch="312" w:charSpace="0"/>
        </w:sectPr>
      </w:pPr>
    </w:p>
    <w:bookmarkEnd w:id="0"/>
    <w:bookmarkEnd w:id="1"/>
    <w:bookmarkEnd w:id="2"/>
    <w:bookmarkEnd w:id="3"/>
    <w:bookmarkEnd w:id="4"/>
    <w:bookmarkEnd w:id="5"/>
    <w:bookmarkEnd w:id="6"/>
    <w:p w14:paraId="6DFB6617">
      <w:pPr>
        <w:pStyle w:val="18"/>
        <w:rPr>
          <w:b/>
          <w:bCs/>
        </w:rPr>
      </w:pPr>
      <w:bookmarkStart w:id="7" w:name="_Toc17245"/>
      <w:bookmarkStart w:id="8" w:name="_Toc13253"/>
      <w:bookmarkStart w:id="9" w:name="_Toc9518"/>
      <w:bookmarkStart w:id="10" w:name="_Toc14949"/>
      <w:bookmarkStart w:id="11" w:name="_Toc32309"/>
      <w:bookmarkStart w:id="12" w:name="_Toc63269461"/>
      <w:bookmarkStart w:id="13" w:name="_Toc23899"/>
      <w:bookmarkStart w:id="14" w:name="_Toc17795"/>
      <w:bookmarkStart w:id="15" w:name="_Toc32177"/>
      <w:bookmarkStart w:id="16" w:name="_Toc778"/>
      <w:bookmarkStart w:id="17" w:name="_Toc30343"/>
      <w:bookmarkStart w:id="18" w:name="_Toc1954"/>
      <w:bookmarkStart w:id="19" w:name="_Toc25196"/>
      <w:r>
        <w:rPr>
          <w:rFonts w:hint="eastAsia"/>
          <w:b/>
          <w:bCs/>
        </w:rPr>
        <w:t>1  总    则</w:t>
      </w:r>
      <w:bookmarkEnd w:id="7"/>
      <w:bookmarkEnd w:id="8"/>
    </w:p>
    <w:p w14:paraId="72814552">
      <w:pPr>
        <w:spacing w:line="360" w:lineRule="auto"/>
        <w:jc w:val="center"/>
        <w:rPr>
          <w:rFonts w:ascii="黑体" w:hAnsi="黑体" w:eastAsia="黑体"/>
        </w:rPr>
      </w:pPr>
    </w:p>
    <w:p w14:paraId="71BD4CD3">
      <w:pPr>
        <w:rPr>
          <w:rFonts w:ascii="Times New Roman" w:hAnsi="Times New Roman"/>
          <w:bCs/>
          <w:szCs w:val="21"/>
        </w:rPr>
      </w:pPr>
      <w:r>
        <w:rPr>
          <w:rFonts w:hint="eastAsia" w:ascii="Times New Roman" w:hAnsi="Times New Roman"/>
          <w:b/>
          <w:szCs w:val="21"/>
        </w:rPr>
        <w:t xml:space="preserve">1.0.1  </w:t>
      </w:r>
      <w:r>
        <w:rPr>
          <w:rFonts w:hint="eastAsia" w:ascii="Times New Roman" w:hAnsi="Times New Roman"/>
          <w:bCs/>
          <w:szCs w:val="21"/>
        </w:rPr>
        <w:t>为更好统筹首都发展和安全，聚集全面提升疫情防控能力，兼顾防洪、防火等防灾减灾应用场景需要，打造“功能可转换、空间可承载、发展可持续、经济有支撑、安全有保障”的“平急两用”体系，持续增强城市安全韧性能力，规范和指导北京市“平急两用”公共服务设施的建设，特制定本指南。</w:t>
      </w:r>
    </w:p>
    <w:p w14:paraId="2C528AD5">
      <w:pPr>
        <w:rPr>
          <w:rFonts w:ascii="Times New Roman" w:hAnsi="Times New Roman"/>
          <w:bCs/>
          <w:szCs w:val="21"/>
        </w:rPr>
      </w:pPr>
      <w:r>
        <w:rPr>
          <w:rFonts w:hint="eastAsia" w:ascii="Times New Roman" w:hAnsi="Times New Roman"/>
          <w:b/>
          <w:szCs w:val="21"/>
        </w:rPr>
        <w:t>1.0.</w:t>
      </w:r>
      <w:r>
        <w:rPr>
          <w:rFonts w:ascii="Times New Roman" w:hAnsi="Times New Roman"/>
          <w:b/>
          <w:szCs w:val="21"/>
        </w:rPr>
        <w:t>2</w:t>
      </w:r>
      <w:r>
        <w:rPr>
          <w:rFonts w:hint="eastAsia" w:ascii="Times New Roman" w:hAnsi="Times New Roman"/>
          <w:b/>
          <w:szCs w:val="21"/>
        </w:rPr>
        <w:t xml:space="preserve">  </w:t>
      </w:r>
      <w:r>
        <w:rPr>
          <w:rFonts w:hint="eastAsia" w:ascii="Times New Roman" w:hAnsi="Times New Roman"/>
          <w:bCs/>
          <w:szCs w:val="21"/>
        </w:rPr>
        <w:t>“平急两用”公共服务设施通过“空间复用、快速转换、智慧运维”等措施，将成为传统应急避难场所的重要补充，并显著提升城市应对突发灾害的韧性与效率。</w:t>
      </w:r>
    </w:p>
    <w:p w14:paraId="332721AE">
      <w:pPr>
        <w:rPr>
          <w:rFonts w:ascii="Times New Roman" w:hAnsi="Times New Roman"/>
          <w:bCs/>
          <w:szCs w:val="21"/>
        </w:rPr>
      </w:pPr>
      <w:r>
        <w:rPr>
          <w:rFonts w:hint="eastAsia" w:ascii="Times New Roman" w:hAnsi="Times New Roman"/>
          <w:b/>
          <w:szCs w:val="21"/>
        </w:rPr>
        <w:t>1.0.</w:t>
      </w:r>
      <w:r>
        <w:rPr>
          <w:rFonts w:ascii="Times New Roman" w:hAnsi="Times New Roman"/>
          <w:b/>
          <w:szCs w:val="21"/>
        </w:rPr>
        <w:t>3</w:t>
      </w:r>
      <w:r>
        <w:rPr>
          <w:rFonts w:hint="eastAsia" w:ascii="Times New Roman" w:hAnsi="Times New Roman"/>
          <w:b/>
          <w:szCs w:val="21"/>
        </w:rPr>
        <w:t xml:space="preserve">  </w:t>
      </w:r>
      <w:r>
        <w:rPr>
          <w:rFonts w:hint="eastAsia" w:ascii="Times New Roman" w:hAnsi="Times New Roman"/>
          <w:bCs/>
          <w:szCs w:val="21"/>
        </w:rPr>
        <w:t>本指南适用于北京市行政区域内新建、改扩建“平急两用”公共服务设施建设要求，重点针对中小学校、展览馆、体育馆三类公共服务设施在紧急情况发生时人员隔离观察、临时安置等需求，制定本指南。</w:t>
      </w:r>
    </w:p>
    <w:p w14:paraId="1DF4393B">
      <w:pPr>
        <w:rPr>
          <w:rFonts w:ascii="Times New Roman" w:hAnsi="Times New Roman"/>
          <w:bCs/>
          <w:szCs w:val="21"/>
        </w:rPr>
      </w:pPr>
      <w:r>
        <w:rPr>
          <w:rFonts w:hint="eastAsia" w:ascii="Times New Roman" w:hAnsi="Times New Roman"/>
          <w:b/>
          <w:szCs w:val="21"/>
        </w:rPr>
        <w:t>1.0.</w:t>
      </w:r>
      <w:r>
        <w:rPr>
          <w:rFonts w:ascii="Times New Roman" w:hAnsi="Times New Roman"/>
          <w:b/>
          <w:szCs w:val="21"/>
        </w:rPr>
        <w:t>4</w:t>
      </w:r>
      <w:r>
        <w:rPr>
          <w:rFonts w:hint="eastAsia" w:ascii="Times New Roman" w:hAnsi="Times New Roman"/>
          <w:b/>
          <w:szCs w:val="21"/>
        </w:rPr>
        <w:t xml:space="preserve">  </w:t>
      </w:r>
      <w:r>
        <w:rPr>
          <w:rFonts w:hint="eastAsia" w:ascii="Times New Roman" w:hAnsi="Times New Roman"/>
          <w:bCs/>
          <w:szCs w:val="21"/>
        </w:rPr>
        <w:t>“平急两用”公共服务设施的设计、建设除参考本指南外，还应符合国家、行业及北京市现行相关的法律法规、标准要求的规定。</w:t>
      </w:r>
    </w:p>
    <w:p w14:paraId="0C4D2254">
      <w:pPr>
        <w:rPr>
          <w:rFonts w:ascii="Times New Roman" w:hAnsi="Times New Roman"/>
          <w:bCs/>
          <w:szCs w:val="21"/>
        </w:rPr>
      </w:pPr>
      <w:r>
        <w:rPr>
          <w:rFonts w:hint="eastAsia" w:ascii="Times New Roman" w:hAnsi="Times New Roman"/>
          <w:bCs/>
          <w:szCs w:val="21"/>
        </w:rPr>
        <w:br w:type="page"/>
      </w:r>
    </w:p>
    <w:p w14:paraId="64C6A021">
      <w:pPr>
        <w:pStyle w:val="18"/>
        <w:rPr>
          <w:b/>
          <w:bCs/>
        </w:rPr>
      </w:pPr>
      <w:bookmarkStart w:id="20" w:name="_Toc5826"/>
      <w:r>
        <w:rPr>
          <w:rFonts w:hint="eastAsia"/>
          <w:b/>
          <w:bCs/>
        </w:rPr>
        <w:t>2</w:t>
      </w:r>
      <w:r>
        <w:rPr>
          <w:rFonts w:hint="eastAsia"/>
        </w:rPr>
        <w:t xml:space="preserve">  </w:t>
      </w:r>
      <w:r>
        <w:rPr>
          <w:rFonts w:hint="eastAsia"/>
          <w:b/>
          <w:bCs/>
        </w:rPr>
        <w:t>术</w:t>
      </w:r>
      <w:r>
        <w:rPr>
          <w:rFonts w:hint="eastAsia" w:ascii="黑体" w:hAnsi="黑体"/>
        </w:rPr>
        <w:t xml:space="preserve">    </w:t>
      </w:r>
      <w:r>
        <w:rPr>
          <w:rFonts w:hint="eastAsia"/>
          <w:b/>
          <w:bCs/>
        </w:rPr>
        <w:t>语</w:t>
      </w:r>
      <w:bookmarkEnd w:id="20"/>
    </w:p>
    <w:p w14:paraId="7EE0B50E">
      <w:pPr>
        <w:spacing w:line="360" w:lineRule="auto"/>
        <w:jc w:val="center"/>
        <w:rPr>
          <w:rFonts w:ascii="黑体" w:hAnsi="黑体" w:eastAsia="黑体"/>
        </w:rPr>
      </w:pPr>
    </w:p>
    <w:p w14:paraId="13E82560">
      <w:pPr>
        <w:rPr>
          <w:rFonts w:ascii="Times New Roman" w:hAnsi="Times New Roman"/>
          <w:bCs/>
          <w:szCs w:val="21"/>
        </w:rPr>
      </w:pPr>
      <w:r>
        <w:rPr>
          <w:rFonts w:hint="eastAsia" w:ascii="Times New Roman" w:hAnsi="Times New Roman"/>
          <w:b/>
          <w:szCs w:val="21"/>
        </w:rPr>
        <w:t xml:space="preserve">2.0.1  </w:t>
      </w:r>
      <w:r>
        <w:rPr>
          <w:rFonts w:hint="eastAsia" w:ascii="Times New Roman" w:hAnsi="Times New Roman"/>
          <w:bCs/>
          <w:szCs w:val="21"/>
        </w:rPr>
        <w:t>“平急两用”公共服务设施</w:t>
      </w:r>
    </w:p>
    <w:p w14:paraId="77CD1662">
      <w:pPr>
        <w:ind w:firstLine="420" w:firstLineChars="200"/>
        <w:rPr>
          <w:rFonts w:ascii="Times New Roman" w:hAnsi="Times New Roman"/>
          <w:bCs/>
          <w:szCs w:val="21"/>
        </w:rPr>
      </w:pPr>
      <w:r>
        <w:rPr>
          <w:rFonts w:hint="eastAsia" w:ascii="Times New Roman" w:hAnsi="Times New Roman"/>
          <w:bCs/>
          <w:szCs w:val="21"/>
        </w:rPr>
        <w:t>指兼具日常服务功能和突发事件应急响应能力的公共服务设施，旨在通过兼容设计和管理，使其平时既能满足群众日常生活需求，紧急情况（如</w:t>
      </w:r>
      <w:r>
        <w:rPr>
          <w:rFonts w:ascii="Times New Roman" w:hAnsi="Times New Roman"/>
          <w:bCs/>
          <w:szCs w:val="21"/>
        </w:rPr>
        <w:t>水灾</w:t>
      </w:r>
      <w:r>
        <w:rPr>
          <w:rFonts w:hint="eastAsia" w:ascii="Times New Roman" w:hAnsi="Times New Roman"/>
          <w:bCs/>
          <w:szCs w:val="21"/>
        </w:rPr>
        <w:t>、</w:t>
      </w:r>
      <w:r>
        <w:rPr>
          <w:rFonts w:ascii="Times New Roman" w:hAnsi="Times New Roman"/>
          <w:bCs/>
          <w:szCs w:val="21"/>
        </w:rPr>
        <w:t>气象灾害、突发地质灾害、危险化学品事故、火灾事故、矿山事故、</w:t>
      </w:r>
      <w:r>
        <w:rPr>
          <w:rFonts w:hint="eastAsia" w:ascii="Times New Roman" w:hAnsi="Times New Roman"/>
          <w:bCs/>
          <w:szCs w:val="21"/>
        </w:rPr>
        <w:t>重大传染病疫情、</w:t>
      </w:r>
      <w:r>
        <w:rPr>
          <w:rFonts w:ascii="Times New Roman" w:hAnsi="Times New Roman"/>
          <w:bCs/>
          <w:szCs w:val="21"/>
        </w:rPr>
        <w:t>恐怖袭击事件</w:t>
      </w:r>
      <w:r>
        <w:rPr>
          <w:rFonts w:hint="eastAsia" w:ascii="Times New Roman" w:hAnsi="Times New Roman"/>
          <w:bCs/>
          <w:szCs w:val="21"/>
        </w:rPr>
        <w:t>等）发生时，具备快速转换为用于受灾人员隔离观察、临时安置等需求的应急场所及设施。</w:t>
      </w:r>
    </w:p>
    <w:p w14:paraId="44CA680E">
      <w:pPr>
        <w:ind w:firstLine="420" w:firstLineChars="200"/>
        <w:rPr>
          <w:rFonts w:ascii="Times New Roman" w:hAnsi="Times New Roman"/>
          <w:bCs/>
          <w:szCs w:val="21"/>
        </w:rPr>
      </w:pPr>
    </w:p>
    <w:p w14:paraId="59DA4256">
      <w:pPr>
        <w:rPr>
          <w:rFonts w:ascii="Times New Roman" w:hAnsi="Times New Roman"/>
          <w:bCs/>
          <w:szCs w:val="21"/>
        </w:rPr>
      </w:pPr>
      <w:r>
        <w:rPr>
          <w:rFonts w:hint="eastAsia" w:ascii="Times New Roman" w:hAnsi="Times New Roman"/>
          <w:b/>
          <w:szCs w:val="21"/>
        </w:rPr>
        <w:t xml:space="preserve">2.0.3  </w:t>
      </w:r>
      <w:r>
        <w:rPr>
          <w:rFonts w:hint="eastAsia" w:ascii="Times New Roman" w:hAnsi="Times New Roman"/>
          <w:bCs/>
          <w:szCs w:val="21"/>
        </w:rPr>
        <w:t>基础级</w:t>
      </w:r>
    </w:p>
    <w:p w14:paraId="0F9B5246">
      <w:pPr>
        <w:ind w:firstLine="420" w:firstLineChars="200"/>
        <w:rPr>
          <w:rFonts w:ascii="Times New Roman" w:hAnsi="Times New Roman"/>
          <w:bCs/>
          <w:szCs w:val="21"/>
        </w:rPr>
      </w:pPr>
      <w:r>
        <w:rPr>
          <w:rFonts w:hint="eastAsia" w:ascii="Times New Roman" w:hAnsi="Times New Roman"/>
          <w:bCs/>
          <w:szCs w:val="21"/>
        </w:rPr>
        <w:t>指为应对突然发生，造成或者可能造成公众健康严重损害，需要采取应急处置措施的</w:t>
      </w:r>
      <w:r>
        <w:rPr>
          <w:rFonts w:ascii="Times New Roman" w:hAnsi="Times New Roman"/>
          <w:bCs/>
          <w:szCs w:val="21"/>
        </w:rPr>
        <w:t>水灾</w:t>
      </w:r>
      <w:r>
        <w:rPr>
          <w:rFonts w:hint="eastAsia" w:ascii="Times New Roman" w:hAnsi="Times New Roman"/>
          <w:bCs/>
          <w:szCs w:val="21"/>
        </w:rPr>
        <w:t>、</w:t>
      </w:r>
      <w:r>
        <w:rPr>
          <w:rFonts w:ascii="Times New Roman" w:hAnsi="Times New Roman"/>
          <w:bCs/>
          <w:szCs w:val="21"/>
        </w:rPr>
        <w:t>气象灾害、突发地质灾害、危险化学品事故、火灾事故、矿山事故、恐怖袭击事件</w:t>
      </w:r>
      <w:r>
        <w:rPr>
          <w:rFonts w:hint="eastAsia" w:ascii="Times New Roman" w:hAnsi="Times New Roman"/>
          <w:bCs/>
          <w:szCs w:val="21"/>
        </w:rPr>
        <w:t>等紧急情况发生时，“平急两用”公共服务设施应达到的响应要求。</w:t>
      </w:r>
    </w:p>
    <w:p w14:paraId="464FF474">
      <w:pPr>
        <w:pStyle w:val="17"/>
        <w:shd w:val="clear" w:color="auto" w:fill="FFFFFF"/>
        <w:spacing w:before="0" w:beforeAutospacing="0" w:after="0" w:afterAutospacing="0"/>
        <w:ind w:firstLine="480"/>
        <w:rPr>
          <w:rFonts w:ascii="Times New Roman" w:hAnsi="Times New Roman"/>
          <w:b/>
          <w:szCs w:val="21"/>
        </w:rPr>
      </w:pPr>
      <w:r>
        <w:rPr>
          <w:rFonts w:hint="eastAsia" w:ascii="楷体" w:hAnsi="楷体" w:eastAsia="楷体" w:cs="Microsoft Sans Serif"/>
          <w:sz w:val="21"/>
          <w:szCs w:val="21"/>
        </w:rPr>
        <w:t>地震因其破坏力强、影响面广、不可完全预见性等特点，对于地震后的防灾、救灾及灾后救援等工作，遵循国家及地方相关专项法规、标准要求执行。如</w:t>
      </w:r>
      <w:r>
        <w:rPr>
          <w:rFonts w:ascii="楷体" w:hAnsi="楷体" w:eastAsia="楷体" w:cs="Microsoft Sans Serif"/>
          <w:sz w:val="21"/>
          <w:szCs w:val="21"/>
        </w:rPr>
        <w:t>《地震应急避难场所场址及配套设施》(GB 21734-2008)</w:t>
      </w:r>
      <w:r>
        <w:rPr>
          <w:rFonts w:hint="eastAsia" w:ascii="楷体" w:hAnsi="楷体" w:eastAsia="楷体" w:cs="Microsoft Sans Serif"/>
          <w:sz w:val="21"/>
          <w:szCs w:val="21"/>
        </w:rPr>
        <w:t>、《北京市地震灾害风险防治工作方案》、《2025年北京市区级防震减灾和抗震救灾工作要点》等。</w:t>
      </w:r>
    </w:p>
    <w:p w14:paraId="1D83DE5D">
      <w:pPr>
        <w:autoSpaceDE w:val="0"/>
        <w:autoSpaceDN w:val="0"/>
        <w:adjustRightInd w:val="0"/>
        <w:ind w:firstLine="0" w:firstLineChars="0"/>
        <w:jc w:val="left"/>
        <w:rPr>
          <w:rFonts w:ascii="Times New Roman" w:hAnsi="Times New Roman" w:eastAsia="宋体" w:cs="Times New Roman"/>
          <w:bCs/>
          <w:kern w:val="2"/>
          <w:szCs w:val="21"/>
        </w:rPr>
      </w:pPr>
    </w:p>
    <w:p w14:paraId="320724DB">
      <w:pPr>
        <w:rPr>
          <w:rFonts w:ascii="Times New Roman" w:hAnsi="Times New Roman"/>
          <w:bCs/>
          <w:szCs w:val="21"/>
        </w:rPr>
      </w:pPr>
      <w:r>
        <w:rPr>
          <w:rFonts w:hint="eastAsia" w:ascii="Times New Roman" w:hAnsi="Times New Roman"/>
          <w:b/>
          <w:szCs w:val="21"/>
        </w:rPr>
        <w:t xml:space="preserve">2.0.2  </w:t>
      </w:r>
      <w:r>
        <w:rPr>
          <w:rFonts w:hint="eastAsia" w:ascii="Times New Roman" w:hAnsi="Times New Roman"/>
          <w:bCs/>
          <w:szCs w:val="21"/>
        </w:rPr>
        <w:t>防疫级</w:t>
      </w:r>
    </w:p>
    <w:p w14:paraId="03FD874E">
      <w:pPr>
        <w:ind w:firstLine="420" w:firstLineChars="200"/>
        <w:rPr>
          <w:rFonts w:ascii="Times New Roman" w:hAnsi="Times New Roman"/>
          <w:bCs/>
          <w:szCs w:val="21"/>
        </w:rPr>
      </w:pPr>
      <w:r>
        <w:rPr>
          <w:rFonts w:hint="eastAsia" w:ascii="Times New Roman" w:hAnsi="Times New Roman"/>
          <w:bCs/>
          <w:szCs w:val="21"/>
        </w:rPr>
        <w:t>指为应对突然发生，造成或者可能造成公众健康严重损害，需要采取应急处置措施的重大传染病疫情时，“平急两用”公共服务设施应达到的响应要求。</w:t>
      </w:r>
    </w:p>
    <w:p w14:paraId="4E3A5DFE">
      <w:pPr>
        <w:ind w:firstLine="420" w:firstLineChars="200"/>
        <w:rPr>
          <w:rFonts w:ascii="楷体" w:hAnsi="楷体" w:eastAsia="楷体" w:cs="Microsoft Sans Serif"/>
          <w:kern w:val="0"/>
          <w:szCs w:val="21"/>
        </w:rPr>
      </w:pPr>
    </w:p>
    <w:p w14:paraId="56574A31">
      <w:pPr>
        <w:rPr>
          <w:rFonts w:ascii="Times New Roman" w:hAnsi="Times New Roman"/>
          <w:bCs/>
          <w:szCs w:val="21"/>
        </w:rPr>
      </w:pPr>
      <w:r>
        <w:rPr>
          <w:rFonts w:hint="eastAsia" w:ascii="Times New Roman" w:hAnsi="Times New Roman"/>
          <w:b/>
          <w:szCs w:val="21"/>
        </w:rPr>
        <w:t>2.0.</w:t>
      </w:r>
      <w:r>
        <w:rPr>
          <w:rFonts w:ascii="Times New Roman" w:hAnsi="Times New Roman"/>
          <w:b/>
          <w:szCs w:val="21"/>
        </w:rPr>
        <w:t>4</w:t>
      </w:r>
      <w:r>
        <w:rPr>
          <w:rFonts w:hint="eastAsia" w:ascii="Times New Roman" w:hAnsi="Times New Roman"/>
          <w:b/>
          <w:szCs w:val="21"/>
        </w:rPr>
        <w:t xml:space="preserve">  </w:t>
      </w:r>
      <w:r>
        <w:rPr>
          <w:rFonts w:hint="eastAsia" w:ascii="Times New Roman" w:hAnsi="Times New Roman"/>
          <w:bCs/>
          <w:szCs w:val="21"/>
        </w:rPr>
        <w:t>三区两通道</w:t>
      </w:r>
    </w:p>
    <w:p w14:paraId="4CB1F9BD">
      <w:pPr>
        <w:ind w:firstLine="420" w:firstLineChars="200"/>
        <w:rPr>
          <w:rFonts w:ascii="Times New Roman" w:hAnsi="Times New Roman"/>
          <w:bCs/>
          <w:szCs w:val="21"/>
        </w:rPr>
      </w:pPr>
      <w:r>
        <w:rPr>
          <w:rFonts w:hint="eastAsia" w:ascii="Times New Roman" w:hAnsi="Times New Roman"/>
          <w:bCs/>
          <w:szCs w:val="21"/>
        </w:rPr>
        <w:t>指防疫级“平急两用”公共服务设施设计、建设时，平面布局所应达到的基本要求。“三区”即隔离区、工作准备区、缓冲区；“两通道”即工作人员通道、隔离人员通道。“三区两通道”运行模式在传染性疫情隔离观察时启用。</w:t>
      </w:r>
    </w:p>
    <w:p w14:paraId="5E0EFF76">
      <w:pPr>
        <w:ind w:firstLine="420" w:firstLineChars="200"/>
        <w:rPr>
          <w:rFonts w:ascii="Times New Roman" w:hAnsi="Times New Roman"/>
          <w:bCs/>
          <w:szCs w:val="21"/>
        </w:rPr>
      </w:pPr>
    </w:p>
    <w:p w14:paraId="58C21C7F">
      <w:pPr>
        <w:rPr>
          <w:rFonts w:ascii="Times New Roman" w:hAnsi="Times New Roman"/>
          <w:bCs/>
          <w:szCs w:val="21"/>
        </w:rPr>
      </w:pPr>
      <w:r>
        <w:rPr>
          <w:rFonts w:hint="eastAsia" w:ascii="Times New Roman" w:hAnsi="Times New Roman"/>
          <w:b/>
          <w:szCs w:val="21"/>
        </w:rPr>
        <w:t>2.0.</w:t>
      </w:r>
      <w:r>
        <w:rPr>
          <w:rFonts w:ascii="Times New Roman" w:hAnsi="Times New Roman"/>
          <w:b/>
          <w:szCs w:val="21"/>
        </w:rPr>
        <w:t>5</w:t>
      </w:r>
      <w:r>
        <w:rPr>
          <w:rFonts w:hint="eastAsia" w:ascii="Times New Roman" w:hAnsi="Times New Roman"/>
          <w:b/>
          <w:szCs w:val="21"/>
        </w:rPr>
        <w:t xml:space="preserve">  </w:t>
      </w:r>
      <w:r>
        <w:rPr>
          <w:rFonts w:hint="eastAsia" w:ascii="Times New Roman" w:hAnsi="Times New Roman"/>
          <w:bCs/>
          <w:szCs w:val="21"/>
        </w:rPr>
        <w:t>隔离区</w:t>
      </w:r>
    </w:p>
    <w:p w14:paraId="1D0B78DA">
      <w:pPr>
        <w:ind w:firstLine="420" w:firstLineChars="200"/>
        <w:rPr>
          <w:rFonts w:ascii="Times New Roman" w:hAnsi="Times New Roman"/>
          <w:bCs/>
          <w:szCs w:val="21"/>
        </w:rPr>
      </w:pPr>
      <w:r>
        <w:rPr>
          <w:rFonts w:hint="eastAsia" w:ascii="Times New Roman" w:hAnsi="Times New Roman"/>
          <w:bCs/>
          <w:szCs w:val="21"/>
        </w:rPr>
        <w:t>指当重大传染病疫情发生时，隔离人员接受隔离、医学观察的区域，由若干隔离观察单元组成。</w:t>
      </w:r>
    </w:p>
    <w:p w14:paraId="405E8D84">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根据需要设置管理用房、服务用房、应急医疗用房及垃圾暂存间、污水处理设施等配套用房。可按建筑单体、楼层等，将隔离区划分为不同的隔离观察单元。</w:t>
      </w:r>
    </w:p>
    <w:p w14:paraId="2F956005">
      <w:pPr>
        <w:ind w:firstLine="420" w:firstLineChars="200"/>
        <w:rPr>
          <w:rFonts w:ascii="楷体" w:hAnsi="楷体" w:eastAsia="楷体" w:cs="Microsoft Sans Serif"/>
          <w:kern w:val="0"/>
          <w:szCs w:val="21"/>
        </w:rPr>
      </w:pPr>
    </w:p>
    <w:p w14:paraId="46985BD7">
      <w:pPr>
        <w:rPr>
          <w:rFonts w:ascii="Times New Roman" w:hAnsi="Times New Roman"/>
          <w:bCs/>
          <w:szCs w:val="21"/>
        </w:rPr>
      </w:pPr>
      <w:r>
        <w:rPr>
          <w:rFonts w:hint="eastAsia" w:ascii="Times New Roman" w:hAnsi="Times New Roman"/>
          <w:b/>
          <w:szCs w:val="21"/>
        </w:rPr>
        <w:t>2.0.</w:t>
      </w:r>
      <w:r>
        <w:rPr>
          <w:rFonts w:ascii="Times New Roman" w:hAnsi="Times New Roman"/>
          <w:b/>
          <w:szCs w:val="21"/>
        </w:rPr>
        <w:t>6</w:t>
      </w:r>
      <w:r>
        <w:rPr>
          <w:rFonts w:hint="eastAsia" w:ascii="Times New Roman" w:hAnsi="Times New Roman"/>
          <w:b/>
          <w:szCs w:val="21"/>
        </w:rPr>
        <w:t xml:space="preserve">  </w:t>
      </w:r>
      <w:r>
        <w:rPr>
          <w:rFonts w:hint="eastAsia" w:ascii="Times New Roman" w:hAnsi="Times New Roman"/>
          <w:bCs/>
          <w:szCs w:val="21"/>
        </w:rPr>
        <w:t>工作准备区</w:t>
      </w:r>
    </w:p>
    <w:p w14:paraId="571878DF">
      <w:pPr>
        <w:ind w:firstLine="420" w:firstLineChars="200"/>
        <w:rPr>
          <w:rFonts w:ascii="Times New Roman" w:hAnsi="Times New Roman"/>
          <w:bCs/>
          <w:szCs w:val="21"/>
        </w:rPr>
      </w:pPr>
      <w:r>
        <w:rPr>
          <w:rFonts w:hint="eastAsia" w:ascii="Times New Roman" w:hAnsi="Times New Roman"/>
          <w:bCs/>
          <w:szCs w:val="21"/>
        </w:rPr>
        <w:t>指当重大传染病疫情发生时，隔离区外工作人员工作及休息的区域。</w:t>
      </w:r>
    </w:p>
    <w:p w14:paraId="676E2700">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包括工作人员办公室、值班室、休息室、物资库房，开水间、备餐间、设备机房等，可根据需要设置警务工作站、厨房、工作人员餐厅、宿舍等用房。</w:t>
      </w:r>
    </w:p>
    <w:p w14:paraId="7C7E9593">
      <w:pPr>
        <w:ind w:firstLine="420" w:firstLineChars="200"/>
        <w:rPr>
          <w:rFonts w:ascii="楷体" w:hAnsi="楷体" w:eastAsia="楷体" w:cs="Microsoft Sans Serif"/>
          <w:kern w:val="0"/>
          <w:szCs w:val="21"/>
        </w:rPr>
      </w:pPr>
    </w:p>
    <w:p w14:paraId="5EC0AA1C">
      <w:pPr>
        <w:rPr>
          <w:rFonts w:ascii="Times New Roman" w:hAnsi="Times New Roman"/>
          <w:bCs/>
          <w:szCs w:val="21"/>
        </w:rPr>
      </w:pPr>
      <w:r>
        <w:rPr>
          <w:rFonts w:hint="eastAsia" w:ascii="Times New Roman" w:hAnsi="Times New Roman"/>
          <w:b/>
          <w:szCs w:val="21"/>
        </w:rPr>
        <w:t>2.0.</w:t>
      </w:r>
      <w:r>
        <w:rPr>
          <w:rFonts w:ascii="Times New Roman" w:hAnsi="Times New Roman"/>
          <w:b/>
          <w:szCs w:val="21"/>
        </w:rPr>
        <w:t>7</w:t>
      </w:r>
      <w:r>
        <w:rPr>
          <w:rFonts w:hint="eastAsia" w:ascii="Times New Roman" w:hAnsi="Times New Roman"/>
          <w:b/>
          <w:szCs w:val="21"/>
        </w:rPr>
        <w:t xml:space="preserve">  </w:t>
      </w:r>
      <w:r>
        <w:rPr>
          <w:rFonts w:hint="eastAsia" w:ascii="Times New Roman" w:hAnsi="Times New Roman"/>
          <w:bCs/>
          <w:szCs w:val="21"/>
        </w:rPr>
        <w:t>缓冲区</w:t>
      </w:r>
    </w:p>
    <w:p w14:paraId="54A37930">
      <w:pPr>
        <w:ind w:firstLine="420" w:firstLineChars="200"/>
        <w:rPr>
          <w:rFonts w:ascii="Times New Roman" w:hAnsi="Times New Roman"/>
          <w:bCs/>
          <w:szCs w:val="21"/>
        </w:rPr>
      </w:pPr>
      <w:r>
        <w:rPr>
          <w:rFonts w:hint="eastAsia" w:ascii="Times New Roman" w:hAnsi="Times New Roman"/>
          <w:bCs/>
          <w:szCs w:val="21"/>
        </w:rPr>
        <w:t>指当重大传染病疫情发生时，设于隔离区与工作准备区之间，供工作人员及物资由工作准备区进入隔离区、由隔离区返回工作准备区时进行卫生处置的区域。</w:t>
      </w:r>
    </w:p>
    <w:p w14:paraId="0C5C5A4E">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包括工作人员换鞋、更衣、洗手、淋浴，以及穿戴、卸去防护用品的操作空间，并应安排物资配送通道。</w:t>
      </w:r>
      <w:r>
        <w:rPr>
          <w:rFonts w:hint="eastAsia" w:ascii="楷体" w:hAnsi="楷体" w:eastAsia="楷体" w:cs="Microsoft Sans Serif"/>
          <w:kern w:val="0"/>
          <w:szCs w:val="21"/>
        </w:rPr>
        <w:br w:type="page"/>
      </w:r>
    </w:p>
    <w:p w14:paraId="6094150B">
      <w:pPr>
        <w:pStyle w:val="18"/>
        <w:rPr>
          <w:b/>
          <w:bCs/>
        </w:rPr>
      </w:pPr>
      <w:bookmarkStart w:id="21" w:name="_Toc29500"/>
      <w:r>
        <w:rPr>
          <w:rFonts w:hint="eastAsia"/>
          <w:b/>
          <w:bCs/>
        </w:rPr>
        <w:t>3  基本规定</w:t>
      </w:r>
      <w:bookmarkEnd w:id="9"/>
      <w:bookmarkEnd w:id="10"/>
      <w:bookmarkEnd w:id="11"/>
      <w:bookmarkEnd w:id="12"/>
      <w:bookmarkEnd w:id="13"/>
      <w:bookmarkEnd w:id="14"/>
      <w:bookmarkEnd w:id="21"/>
    </w:p>
    <w:p w14:paraId="1C90A818">
      <w:pPr>
        <w:spacing w:line="360" w:lineRule="auto"/>
        <w:jc w:val="center"/>
        <w:rPr>
          <w:rFonts w:ascii="黑体" w:hAnsi="黑体" w:eastAsia="黑体"/>
        </w:rPr>
      </w:pPr>
    </w:p>
    <w:p w14:paraId="12296649">
      <w:pPr>
        <w:rPr>
          <w:rFonts w:ascii="Times New Roman" w:hAnsi="Times New Roman"/>
          <w:bCs/>
          <w:szCs w:val="21"/>
        </w:rPr>
      </w:pPr>
      <w:r>
        <w:rPr>
          <w:rFonts w:hint="eastAsia" w:ascii="Times New Roman" w:hAnsi="Times New Roman"/>
          <w:b/>
          <w:szCs w:val="21"/>
        </w:rPr>
        <w:t xml:space="preserve">3.0.1  </w:t>
      </w:r>
      <w:r>
        <w:rPr>
          <w:rFonts w:hint="eastAsia" w:ascii="Times New Roman" w:hAnsi="Times New Roman"/>
          <w:bCs/>
          <w:szCs w:val="21"/>
        </w:rPr>
        <w:t>“平急两用”公共服务设施应按《北京城市总体规划（2</w:t>
      </w:r>
      <w:r>
        <w:rPr>
          <w:rFonts w:ascii="Times New Roman" w:hAnsi="Times New Roman"/>
          <w:bCs/>
          <w:szCs w:val="21"/>
        </w:rPr>
        <w:t>016-2035</w:t>
      </w:r>
      <w:r>
        <w:rPr>
          <w:rFonts w:hint="eastAsia" w:ascii="Times New Roman" w:hAnsi="Times New Roman"/>
          <w:bCs/>
          <w:szCs w:val="21"/>
        </w:rPr>
        <w:t>年）》及《关于推进本市“平急两用”公共基础设施建设总体实施方案》要求，合理确定规模及功能。</w:t>
      </w:r>
    </w:p>
    <w:p w14:paraId="5B576CB1">
      <w:pPr>
        <w:ind w:firstLine="420" w:firstLineChars="200"/>
        <w:rPr>
          <w:rFonts w:ascii="Times New Roman" w:hAnsi="Times New Roman"/>
          <w:bCs/>
          <w:szCs w:val="21"/>
        </w:rPr>
      </w:pPr>
      <w:r>
        <w:rPr>
          <w:rFonts w:hint="eastAsia" w:ascii="楷体" w:hAnsi="楷体" w:eastAsia="楷体" w:cs="Microsoft Sans Serif"/>
          <w:kern w:val="0"/>
          <w:szCs w:val="21"/>
        </w:rPr>
        <w:t>北京市“1+3+5”的“平急两用”格局，“1”即平谷区创建国家“平急两用”发展先行区，主要承担中心城区、城市副中心及本区的隔离和防灾避险人员安置任务；“3”即门头沟区、房山区、昌平区结合“23.7”灾后恢复重建落实“平急两用”工作要求，主要承担本区隔离和防灾避险人员安置任务；“5”即顺义区、大兴区（含北京经济技术开发区）、怀柔区、密云区、延庆区主要承担本区隔离和防灾避险人员安置任务。</w:t>
      </w:r>
    </w:p>
    <w:p w14:paraId="7FADE19C">
      <w:pPr>
        <w:rPr>
          <w:rFonts w:ascii="Times New Roman" w:hAnsi="Times New Roman"/>
          <w:bCs/>
          <w:szCs w:val="21"/>
        </w:rPr>
      </w:pPr>
      <w:r>
        <w:rPr>
          <w:rFonts w:hint="eastAsia" w:ascii="Times New Roman" w:hAnsi="Times New Roman"/>
          <w:b/>
          <w:szCs w:val="21"/>
        </w:rPr>
        <w:t>3.0.</w:t>
      </w:r>
      <w:r>
        <w:rPr>
          <w:rFonts w:ascii="Times New Roman" w:hAnsi="Times New Roman"/>
          <w:b/>
          <w:szCs w:val="21"/>
        </w:rPr>
        <w:t>2</w:t>
      </w:r>
      <w:r>
        <w:rPr>
          <w:rFonts w:hint="eastAsia" w:ascii="Times New Roman" w:hAnsi="Times New Roman"/>
          <w:b/>
          <w:szCs w:val="21"/>
        </w:rPr>
        <w:t xml:space="preserve">  </w:t>
      </w:r>
      <w:r>
        <w:rPr>
          <w:rFonts w:hint="eastAsia" w:ascii="Times New Roman" w:hAnsi="Times New Roman"/>
          <w:bCs/>
          <w:szCs w:val="21"/>
        </w:rPr>
        <w:t>“平急两用”公共服务设施应基于相关规划要求及其自身功能特点，科学评估，实事求是，确保平急转换后既能发挥“急时”作用，又便于恢复原有建筑功能。</w:t>
      </w:r>
    </w:p>
    <w:p w14:paraId="5C29F852">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 xml:space="preserve">满足“平时”使用功能的同时，在新建、扩建或改造时合理兼顾相应的防控应急服务功能要求。预留适当的空间和设施接口，确保功能转换的便捷性和高效性。 </w:t>
      </w:r>
    </w:p>
    <w:p w14:paraId="2F6CAFA0">
      <w:pPr>
        <w:rPr>
          <w:rFonts w:ascii="Times New Roman" w:hAnsi="Times New Roman"/>
          <w:b/>
          <w:szCs w:val="21"/>
        </w:rPr>
      </w:pPr>
      <w:r>
        <w:rPr>
          <w:rFonts w:hint="eastAsia" w:ascii="Times New Roman" w:hAnsi="Times New Roman"/>
          <w:b/>
          <w:szCs w:val="21"/>
        </w:rPr>
        <w:t>3.0.</w:t>
      </w:r>
      <w:r>
        <w:rPr>
          <w:rFonts w:ascii="Times New Roman" w:hAnsi="Times New Roman"/>
          <w:b/>
          <w:szCs w:val="21"/>
        </w:rPr>
        <w:t>3</w:t>
      </w:r>
      <w:r>
        <w:rPr>
          <w:rFonts w:hint="eastAsia" w:ascii="Times New Roman" w:hAnsi="Times New Roman"/>
          <w:b/>
          <w:szCs w:val="21"/>
        </w:rPr>
        <w:t xml:space="preserve">  </w:t>
      </w:r>
      <w:r>
        <w:rPr>
          <w:rFonts w:hint="eastAsia" w:ascii="Times New Roman" w:hAnsi="Times New Roman"/>
          <w:bCs/>
          <w:szCs w:val="21"/>
        </w:rPr>
        <w:t>既有存量公共服务设施改造利用为“平急两用”公共服务设施时，应遵循韧性城市及相关专项规划指引，依据本指南及相关标准规范要求，提前进行场地安全、结构安全及“平急两用”转换能力评估。</w:t>
      </w:r>
    </w:p>
    <w:p w14:paraId="0B83BA96">
      <w:pPr>
        <w:rPr>
          <w:rFonts w:ascii="Times New Roman" w:hAnsi="Times New Roman"/>
          <w:bCs/>
          <w:szCs w:val="21"/>
        </w:rPr>
      </w:pPr>
      <w:r>
        <w:rPr>
          <w:rFonts w:hint="eastAsia" w:ascii="Times New Roman" w:hAnsi="Times New Roman"/>
          <w:b/>
          <w:szCs w:val="21"/>
        </w:rPr>
        <w:t xml:space="preserve">3.0.4  </w:t>
      </w:r>
      <w:r>
        <w:rPr>
          <w:rFonts w:hint="eastAsia" w:ascii="Times New Roman" w:hAnsi="Times New Roman"/>
          <w:bCs/>
          <w:szCs w:val="21"/>
        </w:rPr>
        <w:t>“平急两用”公共服务设施应加强数据管理，融入智能化管理手段，提升急时运行效率。并根据需要规划必要的设备及物资储备空间，满足“急时”需求。</w:t>
      </w:r>
    </w:p>
    <w:p w14:paraId="5AD749C9">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通过物联网、大数据、人工智能等技术，实现设施的实时监控、资源调度和应急响应。同时，设施的设计应预留一定的扩展性，便于未来根据需求进行功能扩展和升级。</w:t>
      </w:r>
    </w:p>
    <w:p w14:paraId="06094F8D">
      <w:pPr>
        <w:rPr>
          <w:rFonts w:ascii="Times New Roman" w:hAnsi="Times New Roman"/>
          <w:bCs/>
          <w:szCs w:val="21"/>
        </w:rPr>
      </w:pPr>
      <w:r>
        <w:rPr>
          <w:rFonts w:hint="eastAsia" w:ascii="Times New Roman" w:hAnsi="Times New Roman"/>
          <w:b/>
          <w:szCs w:val="21"/>
        </w:rPr>
        <w:t>3.0.</w:t>
      </w:r>
      <w:r>
        <w:rPr>
          <w:rFonts w:ascii="Times New Roman" w:hAnsi="Times New Roman"/>
          <w:b/>
          <w:szCs w:val="21"/>
        </w:rPr>
        <w:t>5</w:t>
      </w:r>
      <w:r>
        <w:rPr>
          <w:rFonts w:hint="eastAsia" w:ascii="Times New Roman" w:hAnsi="Times New Roman"/>
          <w:b/>
          <w:szCs w:val="21"/>
        </w:rPr>
        <w:t xml:space="preserve">  </w:t>
      </w:r>
      <w:r>
        <w:rPr>
          <w:rFonts w:hint="eastAsia" w:ascii="Times New Roman" w:hAnsi="Times New Roman"/>
          <w:bCs/>
          <w:szCs w:val="21"/>
        </w:rPr>
        <w:t>“平急两用”公共服务设施在日常维护过程中应当定期巡查相应系统、设备的运行状态，检查应急状态下设备设施接口，按照相关规定定期进行检查评估，及时整修维护，确保应急状态下快速转换的安全和顺畅。</w:t>
      </w:r>
    </w:p>
    <w:p w14:paraId="3398F460">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应当定期开展必要的日常培训和应急演练。空气消毒设备、空调系统、净化系统等设施应根据使用频率、运行状况等开展定期常规巡检。</w:t>
      </w:r>
    </w:p>
    <w:p w14:paraId="6B8CBD34">
      <w:pPr>
        <w:rPr>
          <w:rFonts w:ascii="Times New Roman" w:hAnsi="Times New Roman"/>
          <w:bCs/>
          <w:szCs w:val="21"/>
        </w:rPr>
      </w:pPr>
      <w:r>
        <w:rPr>
          <w:rFonts w:hint="eastAsia" w:ascii="Times New Roman" w:hAnsi="Times New Roman"/>
          <w:b/>
          <w:szCs w:val="21"/>
        </w:rPr>
        <w:t>3.0.</w:t>
      </w:r>
      <w:r>
        <w:rPr>
          <w:rFonts w:ascii="Times New Roman" w:hAnsi="Times New Roman"/>
          <w:b/>
          <w:szCs w:val="21"/>
        </w:rPr>
        <w:t>6</w:t>
      </w:r>
      <w:r>
        <w:rPr>
          <w:rFonts w:hint="eastAsia" w:ascii="Times New Roman" w:hAnsi="Times New Roman"/>
          <w:b/>
          <w:szCs w:val="21"/>
        </w:rPr>
        <w:t xml:space="preserve">  </w:t>
      </w:r>
      <w:r>
        <w:rPr>
          <w:rFonts w:hint="eastAsia" w:ascii="Times New Roman" w:hAnsi="Times New Roman"/>
          <w:bCs/>
          <w:szCs w:val="21"/>
        </w:rPr>
        <w:t>“平急两用”临时设施宜采用模块化设计理念，并应注重标准化、通用性和轻型化。“急时”新增的物理隔断、设施、室外临时建筑等使用的材料：其耐火性能、污染指标应符合相关消防、环保的标准和规定；其主要构件和材料应选用难燃或不燃材料，并应符合现行国家标准《建筑防火通用规范》GB 55037和《建筑内部装修设计防火规范》GB 50222的规定。</w:t>
      </w:r>
    </w:p>
    <w:p w14:paraId="39A5E165">
      <w:pPr>
        <w:rPr>
          <w:rFonts w:ascii="Times New Roman" w:hAnsi="Times New Roman"/>
          <w:b/>
          <w:szCs w:val="21"/>
        </w:rPr>
      </w:pPr>
      <w:r>
        <w:rPr>
          <w:rFonts w:hint="eastAsia" w:ascii="Times New Roman" w:hAnsi="Times New Roman"/>
          <w:b/>
          <w:szCs w:val="21"/>
        </w:rPr>
        <w:t>3.0.</w:t>
      </w:r>
      <w:r>
        <w:rPr>
          <w:rFonts w:ascii="Times New Roman" w:hAnsi="Times New Roman"/>
          <w:b/>
          <w:szCs w:val="21"/>
        </w:rPr>
        <w:t>7</w:t>
      </w:r>
      <w:r>
        <w:rPr>
          <w:rFonts w:hint="eastAsia" w:ascii="Times New Roman" w:hAnsi="Times New Roman"/>
          <w:b/>
          <w:szCs w:val="21"/>
        </w:rPr>
        <w:t xml:space="preserve">  </w:t>
      </w:r>
      <w:r>
        <w:rPr>
          <w:rFonts w:hint="eastAsia" w:ascii="Times New Roman" w:hAnsi="Times New Roman"/>
          <w:bCs/>
          <w:szCs w:val="21"/>
        </w:rPr>
        <w:t>“平急两用”公共服务设施的建筑、结构、给排水、通风与空调、电气与智能化等专业“平时”和“急时”的两套方案，均应满足国家、行业、北京市现行相关规范、标准的要求。</w:t>
      </w:r>
    </w:p>
    <w:p w14:paraId="4C41A695">
      <w:pPr>
        <w:rPr>
          <w:rFonts w:ascii="Times New Roman" w:hAnsi="Times New Roman"/>
          <w:b/>
          <w:szCs w:val="21"/>
        </w:rPr>
      </w:pPr>
    </w:p>
    <w:p w14:paraId="3383CD4E">
      <w:pPr>
        <w:rPr>
          <w:rFonts w:ascii="Times New Roman" w:hAnsi="Times New Roman"/>
          <w:bCs/>
          <w:szCs w:val="21"/>
        </w:rPr>
      </w:pPr>
      <w:r>
        <w:rPr>
          <w:rFonts w:hint="eastAsia" w:ascii="Times New Roman" w:hAnsi="Times New Roman"/>
          <w:bCs/>
          <w:szCs w:val="21"/>
        </w:rPr>
        <w:br w:type="page"/>
      </w:r>
    </w:p>
    <w:bookmarkEnd w:id="15"/>
    <w:bookmarkEnd w:id="16"/>
    <w:bookmarkEnd w:id="17"/>
    <w:bookmarkEnd w:id="18"/>
    <w:bookmarkEnd w:id="19"/>
    <w:p w14:paraId="409B0BB5">
      <w:pPr>
        <w:pStyle w:val="18"/>
        <w:rPr>
          <w:b/>
          <w:bCs/>
        </w:rPr>
      </w:pPr>
      <w:bookmarkStart w:id="22" w:name="_Toc22528"/>
      <w:r>
        <w:rPr>
          <w:rFonts w:hint="eastAsia"/>
          <w:b/>
          <w:bCs/>
        </w:rPr>
        <w:t>4  通用设计要求</w:t>
      </w:r>
      <w:bookmarkEnd w:id="22"/>
    </w:p>
    <w:p w14:paraId="75CC7136">
      <w:pPr>
        <w:pStyle w:val="3"/>
        <w:tabs>
          <w:tab w:val="left" w:pos="0"/>
        </w:tabs>
        <w:spacing w:line="240" w:lineRule="auto"/>
        <w:jc w:val="center"/>
        <w:rPr>
          <w:rFonts w:ascii="Times New Roman" w:hAnsi="Times New Roman" w:eastAsia="黑体"/>
          <w:sz w:val="24"/>
          <w:szCs w:val="28"/>
          <w:lang w:val="en-US"/>
        </w:rPr>
      </w:pPr>
      <w:bookmarkStart w:id="23" w:name="_Toc141"/>
      <w:r>
        <w:rPr>
          <w:rFonts w:hint="eastAsia" w:ascii="Times New Roman" w:hAnsi="Times New Roman" w:eastAsia="黑体"/>
          <w:sz w:val="24"/>
          <w:szCs w:val="28"/>
          <w:lang w:val="en-US"/>
        </w:rPr>
        <w:t>4.1</w:t>
      </w:r>
      <w:r>
        <w:rPr>
          <w:rFonts w:ascii="Times New Roman" w:hAnsi="Times New Roman" w:eastAsia="黑体"/>
          <w:sz w:val="24"/>
          <w:szCs w:val="28"/>
          <w:lang w:val="en-US"/>
        </w:rPr>
        <w:t xml:space="preserve"> </w:t>
      </w:r>
      <w:r>
        <w:rPr>
          <w:rFonts w:hint="eastAsia" w:ascii="Times New Roman" w:hAnsi="Times New Roman" w:eastAsia="黑体"/>
          <w:sz w:val="24"/>
          <w:szCs w:val="28"/>
          <w:lang w:val="en-US"/>
        </w:rPr>
        <w:t xml:space="preserve"> 应急场景分级分类</w:t>
      </w:r>
      <w:bookmarkEnd w:id="23"/>
    </w:p>
    <w:p w14:paraId="5B16CD50">
      <w:pPr>
        <w:autoSpaceDE w:val="0"/>
        <w:autoSpaceDN w:val="0"/>
        <w:adjustRightInd w:val="0"/>
        <w:jc w:val="left"/>
        <w:rPr>
          <w:rFonts w:ascii="Times New Roman" w:hAnsi="Times New Roman" w:cs="宋体"/>
          <w:bCs/>
          <w:sz w:val="18"/>
          <w:szCs w:val="21"/>
        </w:rPr>
      </w:pPr>
      <w:r>
        <w:rPr>
          <w:rFonts w:hint="eastAsia" w:ascii="Times New Roman" w:hAnsi="Times New Roman"/>
          <w:b/>
          <w:szCs w:val="21"/>
        </w:rPr>
        <w:t xml:space="preserve">4.1.1  </w:t>
      </w:r>
      <w:r>
        <w:rPr>
          <w:rFonts w:hint="eastAsia" w:ascii="Times New Roman" w:hAnsi="Times New Roman"/>
          <w:bCs/>
          <w:szCs w:val="21"/>
        </w:rPr>
        <w:t>结合《应急避难场所 分级和分类》DB11/T 2141、《北京市应急避难场所规划(2022 年一2035 年）》等相关标准、专项规划要求，对本指南中“平急两用”公共服务设施安置时长、有效安置面积、可容纳人数、灾害响应等级等要求如下：</w:t>
      </w:r>
    </w:p>
    <w:p w14:paraId="7E807CD0">
      <w:pPr>
        <w:pStyle w:val="63"/>
        <w:rPr>
          <w:rFonts w:ascii="Times New Roman" w:hAnsi="Times New Roman"/>
        </w:rPr>
      </w:pPr>
      <w:r>
        <w:rPr>
          <w:rFonts w:hint="eastAsia" w:ascii="Times New Roman" w:hAnsi="Times New Roman"/>
        </w:rPr>
        <w:t>表</w:t>
      </w:r>
      <w:r>
        <w:rPr>
          <w:rFonts w:hint="eastAsia" w:ascii="Times New Roman" w:hAnsi="Times New Roman"/>
          <w:b/>
          <w:bCs/>
        </w:rPr>
        <w:t>4.1.1-1</w:t>
      </w:r>
      <w:r>
        <w:rPr>
          <w:rFonts w:hint="eastAsia" w:ascii="Times New Roman" w:hAnsi="Times New Roman"/>
        </w:rPr>
        <w:t xml:space="preserve">  “平急两用”公共服务设施基于安置时长分类表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4898"/>
      </w:tblGrid>
      <w:tr w14:paraId="78A3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shd w:val="clear" w:color="auto" w:fill="auto"/>
            <w:vAlign w:val="center"/>
          </w:tcPr>
          <w:p w14:paraId="2688CA3C">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类目</w:t>
            </w:r>
          </w:p>
        </w:tc>
        <w:tc>
          <w:tcPr>
            <w:tcW w:w="4898" w:type="dxa"/>
            <w:shd w:val="clear" w:color="auto" w:fill="auto"/>
            <w:vAlign w:val="center"/>
          </w:tcPr>
          <w:p w14:paraId="231E2224">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说明</w:t>
            </w:r>
          </w:p>
        </w:tc>
      </w:tr>
      <w:tr w14:paraId="5D39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shd w:val="clear" w:color="auto" w:fill="auto"/>
            <w:vAlign w:val="center"/>
          </w:tcPr>
          <w:p w14:paraId="76F9AF8C">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紧急“平急两用”公共服务设施</w:t>
            </w:r>
          </w:p>
        </w:tc>
        <w:tc>
          <w:tcPr>
            <w:tcW w:w="4898" w:type="dxa"/>
            <w:shd w:val="clear" w:color="auto" w:fill="auto"/>
            <w:vAlign w:val="center"/>
          </w:tcPr>
          <w:p w14:paraId="6AE9249A">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安置时长≤24h</w:t>
            </w:r>
          </w:p>
        </w:tc>
      </w:tr>
      <w:tr w14:paraId="7DF5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0" w:type="dxa"/>
            <w:shd w:val="clear" w:color="auto" w:fill="auto"/>
            <w:vAlign w:val="center"/>
          </w:tcPr>
          <w:p w14:paraId="41A0533C">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短期“平急两用”公共服务设施</w:t>
            </w:r>
          </w:p>
        </w:tc>
        <w:tc>
          <w:tcPr>
            <w:tcW w:w="4898" w:type="dxa"/>
            <w:shd w:val="clear" w:color="auto" w:fill="auto"/>
            <w:vAlign w:val="center"/>
          </w:tcPr>
          <w:p w14:paraId="2691D38C">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安置时长2d~14d之间</w:t>
            </w:r>
          </w:p>
        </w:tc>
      </w:tr>
    </w:tbl>
    <w:p w14:paraId="18DE119B">
      <w:pPr>
        <w:pStyle w:val="63"/>
        <w:rPr>
          <w:rFonts w:ascii="Times New Roman" w:hAnsi="Times New Roman"/>
        </w:rPr>
      </w:pPr>
      <w:bookmarkStart w:id="24" w:name="OLE_LINK24"/>
    </w:p>
    <w:p w14:paraId="78862E92">
      <w:pPr>
        <w:pStyle w:val="63"/>
        <w:rPr>
          <w:rFonts w:ascii="Times New Roman" w:hAnsi="Times New Roman"/>
        </w:rPr>
      </w:pPr>
      <w:r>
        <w:rPr>
          <w:rFonts w:hint="eastAsia" w:ascii="Times New Roman" w:hAnsi="Times New Roman"/>
        </w:rPr>
        <w:t>表</w:t>
      </w:r>
      <w:r>
        <w:rPr>
          <w:rFonts w:hint="eastAsia" w:ascii="Times New Roman" w:hAnsi="Times New Roman"/>
          <w:b/>
          <w:bCs/>
        </w:rPr>
        <w:t xml:space="preserve">4.1.1-2  </w:t>
      </w:r>
      <w:r>
        <w:rPr>
          <w:rFonts w:hint="eastAsia" w:ascii="Times New Roman" w:hAnsi="Times New Roman"/>
        </w:rPr>
        <w:t>“平急两用”公共服务设施有效安置面积控制指标表</w:t>
      </w:r>
    </w:p>
    <w:bookmarkEnd w:id="24"/>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42"/>
        <w:gridCol w:w="2127"/>
        <w:gridCol w:w="1688"/>
      </w:tblGrid>
      <w:tr w14:paraId="5B07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dxa"/>
            <w:vMerge w:val="restart"/>
            <w:shd w:val="clear" w:color="auto" w:fill="auto"/>
            <w:vAlign w:val="center"/>
          </w:tcPr>
          <w:p w14:paraId="48AB486A">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类目</w:t>
            </w:r>
          </w:p>
        </w:tc>
        <w:tc>
          <w:tcPr>
            <w:tcW w:w="5657" w:type="dxa"/>
            <w:gridSpan w:val="3"/>
            <w:shd w:val="clear" w:color="auto" w:fill="auto"/>
            <w:vAlign w:val="center"/>
          </w:tcPr>
          <w:p w14:paraId="0E3F13BD">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说明</w:t>
            </w:r>
          </w:p>
        </w:tc>
      </w:tr>
      <w:tr w14:paraId="7A7D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dxa"/>
            <w:vMerge w:val="continue"/>
            <w:shd w:val="clear" w:color="auto" w:fill="auto"/>
            <w:vAlign w:val="center"/>
          </w:tcPr>
          <w:p w14:paraId="0D3A1F03">
            <w:pPr>
              <w:tabs>
                <w:tab w:val="left" w:pos="0"/>
              </w:tabs>
              <w:jc w:val="center"/>
              <w:rPr>
                <w:rFonts w:ascii="楷体" w:hAnsi="楷体" w:eastAsia="楷体" w:cs="宋体"/>
                <w:kern w:val="0"/>
                <w:sz w:val="18"/>
                <w:szCs w:val="18"/>
                <w:lang w:bidi="ar"/>
              </w:rPr>
            </w:pPr>
          </w:p>
        </w:tc>
        <w:tc>
          <w:tcPr>
            <w:tcW w:w="1842" w:type="dxa"/>
            <w:shd w:val="clear" w:color="auto" w:fill="auto"/>
            <w:vAlign w:val="center"/>
          </w:tcPr>
          <w:p w14:paraId="04AAD06C">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有效安置面积（㎡）</w:t>
            </w:r>
          </w:p>
        </w:tc>
        <w:tc>
          <w:tcPr>
            <w:tcW w:w="2127" w:type="dxa"/>
            <w:shd w:val="clear" w:color="auto" w:fill="auto"/>
            <w:vAlign w:val="center"/>
          </w:tcPr>
          <w:p w14:paraId="124F4157">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人均有效安置面积（㎡）</w:t>
            </w:r>
          </w:p>
        </w:tc>
        <w:tc>
          <w:tcPr>
            <w:tcW w:w="1688" w:type="dxa"/>
            <w:shd w:val="clear" w:color="auto" w:fill="auto"/>
            <w:vAlign w:val="center"/>
          </w:tcPr>
          <w:p w14:paraId="000DE807">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可容纳安置人数</w:t>
            </w:r>
          </w:p>
        </w:tc>
      </w:tr>
      <w:tr w14:paraId="1DD0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dxa"/>
            <w:shd w:val="clear" w:color="auto" w:fill="auto"/>
            <w:vAlign w:val="center"/>
          </w:tcPr>
          <w:p w14:paraId="760F9DC7">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紧急“平急两用”公共服务设施</w:t>
            </w:r>
          </w:p>
        </w:tc>
        <w:tc>
          <w:tcPr>
            <w:tcW w:w="1842" w:type="dxa"/>
            <w:shd w:val="clear" w:color="auto" w:fill="auto"/>
            <w:vAlign w:val="center"/>
          </w:tcPr>
          <w:p w14:paraId="7EA03B2C">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≥2000</w:t>
            </w:r>
          </w:p>
        </w:tc>
        <w:tc>
          <w:tcPr>
            <w:tcW w:w="2127" w:type="dxa"/>
            <w:shd w:val="clear" w:color="auto" w:fill="auto"/>
            <w:vAlign w:val="center"/>
          </w:tcPr>
          <w:p w14:paraId="04ABEB74">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3</w:t>
            </w:r>
          </w:p>
        </w:tc>
        <w:tc>
          <w:tcPr>
            <w:tcW w:w="1688" w:type="dxa"/>
            <w:shd w:val="clear" w:color="auto" w:fill="auto"/>
            <w:vAlign w:val="center"/>
          </w:tcPr>
          <w:p w14:paraId="5CBD04F1">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≥600</w:t>
            </w:r>
          </w:p>
        </w:tc>
      </w:tr>
      <w:tr w14:paraId="1382637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802" w:type="dxa"/>
            <w:tcBorders>
              <w:left w:val="single" w:color="auto" w:sz="4" w:space="0"/>
              <w:bottom w:val="single" w:color="auto" w:sz="4" w:space="0"/>
              <w:right w:val="single" w:color="auto" w:sz="4" w:space="0"/>
            </w:tcBorders>
            <w:shd w:val="clear" w:color="auto" w:fill="auto"/>
            <w:vAlign w:val="center"/>
          </w:tcPr>
          <w:p w14:paraId="2E036343">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短期“平急两用”公共服务设施</w:t>
            </w:r>
          </w:p>
        </w:tc>
        <w:tc>
          <w:tcPr>
            <w:tcW w:w="1842" w:type="dxa"/>
            <w:tcBorders>
              <w:left w:val="single" w:color="auto" w:sz="4" w:space="0"/>
              <w:bottom w:val="single" w:color="auto" w:sz="4" w:space="0"/>
              <w:right w:val="single" w:color="auto" w:sz="4" w:space="0"/>
            </w:tcBorders>
            <w:shd w:val="clear" w:color="auto" w:fill="auto"/>
            <w:vAlign w:val="center"/>
          </w:tcPr>
          <w:p w14:paraId="309B8315">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≥5000</w:t>
            </w:r>
          </w:p>
        </w:tc>
        <w:tc>
          <w:tcPr>
            <w:tcW w:w="2127" w:type="dxa"/>
            <w:tcBorders>
              <w:left w:val="single" w:color="auto" w:sz="4" w:space="0"/>
              <w:bottom w:val="single" w:color="auto" w:sz="4" w:space="0"/>
              <w:right w:val="single" w:color="auto" w:sz="4" w:space="0"/>
            </w:tcBorders>
            <w:shd w:val="clear" w:color="auto" w:fill="auto"/>
            <w:vAlign w:val="center"/>
          </w:tcPr>
          <w:p w14:paraId="54FE7219">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4.5</w:t>
            </w:r>
          </w:p>
        </w:tc>
        <w:tc>
          <w:tcPr>
            <w:tcW w:w="1688" w:type="dxa"/>
            <w:tcBorders>
              <w:left w:val="single" w:color="auto" w:sz="4" w:space="0"/>
              <w:bottom w:val="single" w:color="auto" w:sz="4" w:space="0"/>
              <w:right w:val="single" w:color="auto" w:sz="4" w:space="0"/>
            </w:tcBorders>
            <w:shd w:val="clear" w:color="auto" w:fill="auto"/>
            <w:vAlign w:val="center"/>
          </w:tcPr>
          <w:p w14:paraId="7A2F89CE">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≥1600</w:t>
            </w:r>
          </w:p>
        </w:tc>
      </w:tr>
    </w:tbl>
    <w:p w14:paraId="400C6E27">
      <w:pPr>
        <w:tabs>
          <w:tab w:val="left" w:pos="0"/>
        </w:tabs>
        <w:ind w:left="897" w:leftChars="170" w:hanging="540" w:hangingChars="300"/>
        <w:rPr>
          <w:rFonts w:ascii="宋体" w:hAnsi="宋体" w:cs="宋体"/>
          <w:kern w:val="0"/>
          <w:sz w:val="18"/>
          <w:szCs w:val="18"/>
          <w:lang w:bidi="ar"/>
        </w:rPr>
      </w:pPr>
      <w:r>
        <w:rPr>
          <w:rFonts w:hint="eastAsia" w:ascii="宋体" w:hAnsi="宋体" w:cs="宋体"/>
          <w:kern w:val="0"/>
          <w:sz w:val="18"/>
          <w:szCs w:val="18"/>
          <w:lang w:bidi="ar"/>
        </w:rPr>
        <w:t>注：1.紧急“平急两用”公共服务设施可容纳安置人数测算方法：可容纳避难人数= （“平急两用”场所有效安置面积-设施设备及物资占地面积）/人均有效安置面积。</w:t>
      </w:r>
    </w:p>
    <w:p w14:paraId="57D73549">
      <w:pPr>
        <w:numPr>
          <w:ilvl w:val="0"/>
          <w:numId w:val="4"/>
        </w:numPr>
        <w:tabs>
          <w:tab w:val="left" w:pos="0"/>
          <w:tab w:val="clear" w:pos="312"/>
        </w:tabs>
        <w:ind w:left="894" w:leftChars="340" w:hanging="180" w:hangingChars="100"/>
        <w:rPr>
          <w:rFonts w:ascii="宋体" w:hAnsi="宋体" w:cs="宋体"/>
          <w:kern w:val="0"/>
          <w:sz w:val="18"/>
          <w:szCs w:val="18"/>
          <w:lang w:bidi="ar"/>
        </w:rPr>
      </w:pPr>
      <w:r>
        <w:rPr>
          <w:rFonts w:hint="eastAsia" w:ascii="宋体" w:hAnsi="宋体" w:cs="宋体"/>
          <w:kern w:val="0"/>
          <w:sz w:val="18"/>
          <w:szCs w:val="18"/>
          <w:lang w:bidi="ar"/>
        </w:rPr>
        <w:t>短期“平急两用”公共服务设施可容纳安置人数测算方法：可容纳安置人数=应急宿住区有效安置面积/人均有效安置面积。</w:t>
      </w:r>
    </w:p>
    <w:p w14:paraId="31CFE749">
      <w:pPr>
        <w:pStyle w:val="63"/>
        <w:rPr>
          <w:rFonts w:ascii="Times New Roman" w:hAnsi="Times New Roman"/>
        </w:rPr>
      </w:pPr>
    </w:p>
    <w:p w14:paraId="323BC552">
      <w:pPr>
        <w:pStyle w:val="63"/>
        <w:rPr>
          <w:rFonts w:ascii="Times New Roman" w:hAnsi="Times New Roman"/>
        </w:rPr>
      </w:pPr>
      <w:r>
        <w:rPr>
          <w:rFonts w:hint="eastAsia" w:ascii="Times New Roman" w:hAnsi="Times New Roman"/>
        </w:rPr>
        <w:t>表</w:t>
      </w:r>
      <w:r>
        <w:rPr>
          <w:rFonts w:hint="eastAsia" w:ascii="Times New Roman" w:hAnsi="Times New Roman"/>
          <w:b/>
          <w:bCs/>
        </w:rPr>
        <w:t xml:space="preserve">4.1.1-3  </w:t>
      </w:r>
      <w:r>
        <w:rPr>
          <w:rFonts w:hint="eastAsia" w:ascii="Times New Roman" w:hAnsi="Times New Roman"/>
        </w:rPr>
        <w:t>“平急两用”公共服务设施灾害响应等级表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2905"/>
        <w:gridCol w:w="1385"/>
        <w:gridCol w:w="2565"/>
      </w:tblGrid>
      <w:tr w14:paraId="1B58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1" w:type="dxa"/>
            <w:shd w:val="clear" w:color="auto" w:fill="auto"/>
            <w:vAlign w:val="center"/>
          </w:tcPr>
          <w:p w14:paraId="617230FA">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响应等级</w:t>
            </w:r>
          </w:p>
        </w:tc>
        <w:tc>
          <w:tcPr>
            <w:tcW w:w="2905" w:type="dxa"/>
            <w:shd w:val="clear" w:color="auto" w:fill="auto"/>
            <w:vAlign w:val="center"/>
          </w:tcPr>
          <w:p w14:paraId="7537552B">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应对灾种</w:t>
            </w:r>
          </w:p>
        </w:tc>
        <w:tc>
          <w:tcPr>
            <w:tcW w:w="1385" w:type="dxa"/>
            <w:shd w:val="clear" w:color="auto" w:fill="auto"/>
            <w:vAlign w:val="center"/>
          </w:tcPr>
          <w:p w14:paraId="48BE1F53">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急时功能</w:t>
            </w:r>
          </w:p>
        </w:tc>
        <w:tc>
          <w:tcPr>
            <w:tcW w:w="2565" w:type="dxa"/>
            <w:shd w:val="clear" w:color="auto" w:fill="auto"/>
            <w:vAlign w:val="center"/>
          </w:tcPr>
          <w:p w14:paraId="014967E0">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说明</w:t>
            </w:r>
          </w:p>
        </w:tc>
      </w:tr>
      <w:tr w14:paraId="0567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1" w:type="dxa"/>
            <w:shd w:val="clear" w:color="auto" w:fill="auto"/>
            <w:vAlign w:val="center"/>
          </w:tcPr>
          <w:p w14:paraId="6C6E672F">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防疫级</w:t>
            </w:r>
          </w:p>
        </w:tc>
        <w:tc>
          <w:tcPr>
            <w:tcW w:w="2905" w:type="dxa"/>
            <w:shd w:val="clear" w:color="auto" w:fill="auto"/>
            <w:vAlign w:val="center"/>
          </w:tcPr>
          <w:p w14:paraId="631A1A98">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重大传染病疫情</w:t>
            </w:r>
          </w:p>
        </w:tc>
        <w:tc>
          <w:tcPr>
            <w:tcW w:w="1385" w:type="dxa"/>
            <w:shd w:val="clear" w:color="auto" w:fill="auto"/>
            <w:vAlign w:val="center"/>
          </w:tcPr>
          <w:p w14:paraId="7297691E">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隔离观察</w:t>
            </w:r>
          </w:p>
        </w:tc>
        <w:tc>
          <w:tcPr>
            <w:tcW w:w="2565" w:type="dxa"/>
            <w:shd w:val="clear" w:color="auto" w:fill="auto"/>
            <w:vAlign w:val="center"/>
          </w:tcPr>
          <w:p w14:paraId="37AD2A35">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按“三区两通道”要求进行设计、建设、验收</w:t>
            </w:r>
          </w:p>
        </w:tc>
      </w:tr>
      <w:tr w14:paraId="29AAA0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41" w:type="dxa"/>
            <w:tcBorders>
              <w:left w:val="single" w:color="auto" w:sz="4" w:space="0"/>
              <w:bottom w:val="single" w:color="auto" w:sz="4" w:space="0"/>
            </w:tcBorders>
            <w:shd w:val="clear" w:color="auto" w:fill="auto"/>
            <w:vAlign w:val="center"/>
          </w:tcPr>
          <w:p w14:paraId="2812D44F">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基础级</w:t>
            </w:r>
          </w:p>
        </w:tc>
        <w:tc>
          <w:tcPr>
            <w:tcW w:w="2905" w:type="dxa"/>
            <w:tcBorders>
              <w:left w:val="single" w:color="auto" w:sz="4" w:space="0"/>
              <w:bottom w:val="single" w:color="auto" w:sz="4" w:space="0"/>
            </w:tcBorders>
            <w:shd w:val="clear" w:color="auto" w:fill="auto"/>
            <w:vAlign w:val="center"/>
          </w:tcPr>
          <w:p w14:paraId="7D6A4F82">
            <w:pPr>
              <w:tabs>
                <w:tab w:val="left" w:pos="0"/>
              </w:tabs>
              <w:jc w:val="center"/>
              <w:rPr>
                <w:rFonts w:ascii="楷体" w:hAnsi="楷体" w:eastAsia="楷体" w:cs="宋体"/>
                <w:kern w:val="0"/>
                <w:sz w:val="18"/>
                <w:szCs w:val="18"/>
                <w:lang w:bidi="ar"/>
              </w:rPr>
            </w:pPr>
            <w:r>
              <w:rPr>
                <w:rFonts w:hint="eastAsia" w:ascii="楷体" w:hAnsi="楷体" w:eastAsia="楷体" w:cs="宋体"/>
                <w:bCs w:val="0"/>
                <w:kern w:val="0"/>
                <w:sz w:val="18"/>
                <w:szCs w:val="18"/>
                <w:lang w:bidi="ar"/>
              </w:rPr>
              <w:t>水灾、气象灾害、突发地质灾害、危险化学品事故、火灾事故、矿山事故、恐怖袭击事件</w:t>
            </w:r>
            <w:r>
              <w:rPr>
                <w:rFonts w:hint="eastAsia" w:ascii="楷体" w:hAnsi="楷体" w:eastAsia="楷体" w:cs="宋体"/>
                <w:kern w:val="0"/>
                <w:sz w:val="18"/>
                <w:szCs w:val="18"/>
                <w:lang w:bidi="ar"/>
              </w:rPr>
              <w:t>等</w:t>
            </w:r>
          </w:p>
        </w:tc>
        <w:tc>
          <w:tcPr>
            <w:tcW w:w="1385" w:type="dxa"/>
            <w:tcBorders>
              <w:left w:val="single" w:color="auto" w:sz="4" w:space="0"/>
              <w:bottom w:val="single" w:color="auto" w:sz="4" w:space="0"/>
              <w:right w:val="single" w:color="auto" w:sz="4" w:space="0"/>
            </w:tcBorders>
            <w:shd w:val="clear" w:color="auto" w:fill="auto"/>
            <w:vAlign w:val="center"/>
          </w:tcPr>
          <w:p w14:paraId="3BE67C2F">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临时安置</w:t>
            </w:r>
          </w:p>
        </w:tc>
        <w:tc>
          <w:tcPr>
            <w:tcW w:w="2565" w:type="dxa"/>
            <w:tcBorders>
              <w:left w:val="single" w:color="auto" w:sz="4" w:space="0"/>
              <w:bottom w:val="single" w:color="auto" w:sz="4" w:space="0"/>
              <w:right w:val="single" w:color="auto" w:sz="4" w:space="0"/>
            </w:tcBorders>
            <w:shd w:val="clear" w:color="auto" w:fill="auto"/>
            <w:vAlign w:val="center"/>
          </w:tcPr>
          <w:p w14:paraId="790B9A2A">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直接启用</w:t>
            </w:r>
          </w:p>
        </w:tc>
      </w:tr>
    </w:tbl>
    <w:p w14:paraId="4AAB1491">
      <w:pPr>
        <w:autoSpaceDE w:val="0"/>
        <w:autoSpaceDN w:val="0"/>
        <w:adjustRightInd w:val="0"/>
        <w:ind w:left="0" w:leftChars="0" w:firstLine="0" w:firstLineChars="0"/>
        <w:jc w:val="left"/>
        <w:rPr>
          <w:rFonts w:ascii="宋体" w:hAnsi="宋体" w:cs="宋体"/>
          <w:kern w:val="0"/>
          <w:sz w:val="18"/>
          <w:szCs w:val="18"/>
          <w:lang w:bidi="ar"/>
        </w:rPr>
      </w:pPr>
      <w:r>
        <w:rPr>
          <w:rFonts w:hint="eastAsia" w:ascii="宋体" w:hAnsi="宋体" w:cs="宋体"/>
          <w:kern w:val="0"/>
          <w:sz w:val="18"/>
          <w:szCs w:val="18"/>
          <w:lang w:bidi="ar"/>
        </w:rPr>
        <w:t>注：北京市作为超大型城市和首都，面临着多种自然灾害和事故灾害的威胁。根据北京市应急管理相关规划（如《北京城市总体规划（2016年—2035年）》、《</w:t>
      </w:r>
      <w:r>
        <w:rPr>
          <w:rFonts w:hint="eastAsia" w:ascii="宋体" w:hAnsi="宋体" w:eastAsia="宋体" w:cs="宋体"/>
          <w:i w:val="0"/>
          <w:iCs w:val="0"/>
          <w:kern w:val="0"/>
          <w:sz w:val="18"/>
          <w:szCs w:val="18"/>
          <w:lang w:bidi="ar"/>
        </w:rPr>
        <w:t>北京市应急避难场所规划</w:t>
      </w:r>
      <w:r>
        <w:rPr>
          <w:rFonts w:ascii="宋体" w:hAnsi="宋体" w:eastAsia="宋体" w:cs="宋体"/>
          <w:i w:val="0"/>
          <w:iCs w:val="0"/>
          <w:kern w:val="0"/>
          <w:sz w:val="18"/>
          <w:szCs w:val="18"/>
          <w:lang w:bidi="ar"/>
        </w:rPr>
        <w:t xml:space="preserve">(2022 </w:t>
      </w:r>
      <w:r>
        <w:rPr>
          <w:rFonts w:hint="eastAsia" w:ascii="宋体" w:hAnsi="宋体" w:eastAsia="宋体" w:cs="宋体"/>
          <w:i w:val="0"/>
          <w:iCs w:val="0"/>
          <w:kern w:val="0"/>
          <w:sz w:val="18"/>
          <w:szCs w:val="18"/>
          <w:lang w:bidi="ar"/>
        </w:rPr>
        <w:t>年一</w:t>
      </w:r>
      <w:r>
        <w:rPr>
          <w:rFonts w:ascii="宋体" w:hAnsi="宋体" w:eastAsia="宋体" w:cs="宋体"/>
          <w:i w:val="0"/>
          <w:iCs w:val="0"/>
          <w:kern w:val="0"/>
          <w:sz w:val="18"/>
          <w:szCs w:val="18"/>
          <w:lang w:bidi="ar"/>
        </w:rPr>
        <w:t xml:space="preserve">2035 </w:t>
      </w:r>
      <w:r>
        <w:rPr>
          <w:rFonts w:hint="eastAsia" w:ascii="宋体" w:hAnsi="宋体" w:eastAsia="宋体" w:cs="宋体"/>
          <w:i w:val="0"/>
          <w:iCs w:val="0"/>
          <w:kern w:val="0"/>
          <w:sz w:val="18"/>
          <w:szCs w:val="18"/>
          <w:lang w:bidi="ar"/>
        </w:rPr>
        <w:t>年）</w:t>
      </w:r>
      <w:r>
        <w:rPr>
          <w:rFonts w:hint="eastAsia" w:ascii="宋体" w:hAnsi="宋体" w:cs="宋体"/>
          <w:kern w:val="0"/>
          <w:sz w:val="18"/>
          <w:szCs w:val="18"/>
          <w:lang w:bidi="ar"/>
        </w:rPr>
        <w:t>》等），北京防灾、减灾主要</w:t>
      </w:r>
      <w:r>
        <w:rPr>
          <w:rFonts w:hint="eastAsia" w:ascii="宋体" w:hAnsi="宋体" w:eastAsia="宋体" w:cs="宋体"/>
          <w:i w:val="0"/>
          <w:iCs w:val="0"/>
          <w:kern w:val="0"/>
          <w:sz w:val="18"/>
          <w:szCs w:val="18"/>
          <w:lang w:bidi="ar"/>
        </w:rPr>
        <w:t>以应对地震、水灾等灾害为主，统筹兼顾气象灾害、突发地质灾害、危险化学品事故、火灾事故、矿山事故、重大传染病疫情、恐怖袭击事件等灾害，兼容支撑其他相关灾害风险。</w:t>
      </w:r>
    </w:p>
    <w:p w14:paraId="0E30924A">
      <w:pPr>
        <w:ind w:left="715" w:leftChars="171" w:hanging="356" w:hangingChars="198"/>
        <w:rPr>
          <w:rFonts w:ascii="宋体" w:hAnsi="宋体" w:cs="宋体"/>
          <w:kern w:val="0"/>
          <w:sz w:val="18"/>
          <w:szCs w:val="18"/>
          <w:lang w:bidi="ar"/>
        </w:rPr>
      </w:pPr>
    </w:p>
    <w:p w14:paraId="55E7AF9A">
      <w:pPr>
        <w:pStyle w:val="63"/>
        <w:rPr>
          <w:rFonts w:ascii="Times New Roman" w:hAnsi="Times New Roman"/>
        </w:rPr>
      </w:pPr>
      <w:r>
        <w:rPr>
          <w:rFonts w:hint="eastAsia" w:ascii="Times New Roman" w:hAnsi="Times New Roman"/>
        </w:rPr>
        <w:t>表</w:t>
      </w:r>
      <w:r>
        <w:rPr>
          <w:rFonts w:hint="eastAsia" w:ascii="Times New Roman" w:hAnsi="Times New Roman"/>
          <w:b/>
          <w:bCs/>
        </w:rPr>
        <w:t>4.1.1-</w:t>
      </w:r>
      <w:r>
        <w:rPr>
          <w:rFonts w:ascii="Times New Roman" w:hAnsi="Times New Roman"/>
          <w:b/>
          <w:bCs/>
        </w:rPr>
        <w:t>4</w:t>
      </w:r>
      <w:r>
        <w:rPr>
          <w:rFonts w:hint="eastAsia" w:ascii="Times New Roman" w:hAnsi="Times New Roman"/>
          <w:b/>
          <w:bCs/>
        </w:rPr>
        <w:t xml:space="preserve">  </w:t>
      </w:r>
      <w:r>
        <w:rPr>
          <w:rFonts w:hint="eastAsia" w:ascii="Times New Roman" w:hAnsi="Times New Roman"/>
        </w:rPr>
        <w:t>“平急两用”公共服务设施应急启用时序表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2240"/>
        <w:gridCol w:w="2126"/>
        <w:gridCol w:w="2489"/>
      </w:tblGrid>
      <w:tr w14:paraId="715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1" w:type="dxa"/>
            <w:shd w:val="clear" w:color="auto" w:fill="auto"/>
            <w:vAlign w:val="center"/>
          </w:tcPr>
          <w:p w14:paraId="79A61369">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灾种</w:t>
            </w:r>
          </w:p>
        </w:tc>
        <w:tc>
          <w:tcPr>
            <w:tcW w:w="2240" w:type="dxa"/>
            <w:shd w:val="clear" w:color="auto" w:fill="auto"/>
            <w:vAlign w:val="center"/>
          </w:tcPr>
          <w:p w14:paraId="33FA2ECB">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优先启用</w:t>
            </w:r>
          </w:p>
        </w:tc>
        <w:tc>
          <w:tcPr>
            <w:tcW w:w="2126" w:type="dxa"/>
            <w:shd w:val="clear" w:color="auto" w:fill="auto"/>
            <w:vAlign w:val="center"/>
          </w:tcPr>
          <w:p w14:paraId="6A80FEBC">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备用</w:t>
            </w:r>
          </w:p>
        </w:tc>
        <w:tc>
          <w:tcPr>
            <w:tcW w:w="2489" w:type="dxa"/>
            <w:shd w:val="clear" w:color="auto" w:fill="auto"/>
            <w:vAlign w:val="center"/>
          </w:tcPr>
          <w:p w14:paraId="5EB7BE20">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主要功能</w:t>
            </w:r>
          </w:p>
        </w:tc>
      </w:tr>
      <w:tr w14:paraId="70F1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1" w:type="dxa"/>
            <w:shd w:val="clear" w:color="auto" w:fill="auto"/>
            <w:vAlign w:val="center"/>
          </w:tcPr>
          <w:p w14:paraId="3A6E8087">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传染性疫情类公共卫生事件</w:t>
            </w:r>
          </w:p>
        </w:tc>
        <w:tc>
          <w:tcPr>
            <w:tcW w:w="2240" w:type="dxa"/>
            <w:shd w:val="clear" w:color="auto" w:fill="auto"/>
            <w:vAlign w:val="center"/>
          </w:tcPr>
          <w:p w14:paraId="79FD139B">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体育馆、展览馆</w:t>
            </w:r>
          </w:p>
        </w:tc>
        <w:tc>
          <w:tcPr>
            <w:tcW w:w="2126" w:type="dxa"/>
            <w:shd w:val="clear" w:color="auto" w:fill="auto"/>
            <w:vAlign w:val="center"/>
          </w:tcPr>
          <w:p w14:paraId="0120045E">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学校</w:t>
            </w:r>
          </w:p>
        </w:tc>
        <w:tc>
          <w:tcPr>
            <w:tcW w:w="2489" w:type="dxa"/>
            <w:shd w:val="clear" w:color="auto" w:fill="auto"/>
            <w:vAlign w:val="center"/>
          </w:tcPr>
          <w:p w14:paraId="6AA5FD37">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应急指挥、物资转运</w:t>
            </w:r>
          </w:p>
        </w:tc>
      </w:tr>
      <w:tr w14:paraId="400F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1" w:type="dxa"/>
            <w:shd w:val="clear" w:color="auto" w:fill="auto"/>
            <w:vAlign w:val="center"/>
          </w:tcPr>
          <w:p w14:paraId="08B85130">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非传染性公共卫生事件</w:t>
            </w:r>
          </w:p>
        </w:tc>
        <w:tc>
          <w:tcPr>
            <w:tcW w:w="2240" w:type="dxa"/>
            <w:shd w:val="clear" w:color="auto" w:fill="auto"/>
            <w:vAlign w:val="center"/>
          </w:tcPr>
          <w:p w14:paraId="40A5BDF9">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体育馆、展览馆</w:t>
            </w:r>
          </w:p>
        </w:tc>
        <w:tc>
          <w:tcPr>
            <w:tcW w:w="2126" w:type="dxa"/>
            <w:shd w:val="clear" w:color="auto" w:fill="auto"/>
            <w:vAlign w:val="center"/>
          </w:tcPr>
          <w:p w14:paraId="1563730E">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学校</w:t>
            </w:r>
          </w:p>
        </w:tc>
        <w:tc>
          <w:tcPr>
            <w:tcW w:w="2489" w:type="dxa"/>
            <w:shd w:val="clear" w:color="auto" w:fill="auto"/>
            <w:vAlign w:val="center"/>
          </w:tcPr>
          <w:p w14:paraId="4AFF2ACA">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人员安置、应急指挥、物资转运、医疗服务</w:t>
            </w:r>
          </w:p>
        </w:tc>
      </w:tr>
      <w:tr w14:paraId="13BB6B8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41" w:type="dxa"/>
            <w:tcBorders>
              <w:top w:val="single" w:color="auto" w:sz="4" w:space="0"/>
              <w:left w:val="single" w:color="auto" w:sz="4" w:space="0"/>
              <w:bottom w:val="single" w:color="auto" w:sz="4" w:space="0"/>
            </w:tcBorders>
            <w:shd w:val="clear" w:color="auto" w:fill="auto"/>
            <w:vAlign w:val="center"/>
          </w:tcPr>
          <w:p w14:paraId="5D636605">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自然灾害、事故灾害、公共安全事件</w:t>
            </w:r>
          </w:p>
        </w:tc>
        <w:tc>
          <w:tcPr>
            <w:tcW w:w="2240" w:type="dxa"/>
            <w:tcBorders>
              <w:left w:val="single" w:color="auto" w:sz="4" w:space="0"/>
              <w:bottom w:val="single" w:color="auto" w:sz="4" w:space="0"/>
            </w:tcBorders>
            <w:shd w:val="clear" w:color="auto" w:fill="auto"/>
            <w:vAlign w:val="center"/>
          </w:tcPr>
          <w:p w14:paraId="297C47B3">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体育馆、展览馆、学校</w:t>
            </w:r>
          </w:p>
        </w:tc>
        <w:tc>
          <w:tcPr>
            <w:tcW w:w="2126" w:type="dxa"/>
            <w:tcBorders>
              <w:left w:val="single" w:color="auto" w:sz="4" w:space="0"/>
              <w:bottom w:val="single" w:color="auto" w:sz="4" w:space="0"/>
              <w:right w:val="single" w:color="auto" w:sz="4" w:space="0"/>
            </w:tcBorders>
            <w:shd w:val="clear" w:color="auto" w:fill="auto"/>
            <w:vAlign w:val="center"/>
          </w:tcPr>
          <w:p w14:paraId="74F80FB0">
            <w:pPr>
              <w:tabs>
                <w:tab w:val="left" w:pos="0"/>
              </w:tabs>
              <w:jc w:val="center"/>
              <w:rPr>
                <w:rFonts w:ascii="楷体" w:hAnsi="楷体" w:eastAsia="楷体" w:cs="宋体"/>
                <w:kern w:val="0"/>
                <w:sz w:val="18"/>
                <w:szCs w:val="18"/>
                <w:lang w:bidi="ar"/>
              </w:rPr>
            </w:pPr>
          </w:p>
        </w:tc>
        <w:tc>
          <w:tcPr>
            <w:tcW w:w="2489" w:type="dxa"/>
            <w:tcBorders>
              <w:left w:val="single" w:color="auto" w:sz="4" w:space="0"/>
              <w:bottom w:val="single" w:color="auto" w:sz="4" w:space="0"/>
              <w:right w:val="single" w:color="auto" w:sz="4" w:space="0"/>
            </w:tcBorders>
            <w:shd w:val="clear" w:color="auto" w:fill="auto"/>
            <w:vAlign w:val="center"/>
          </w:tcPr>
          <w:p w14:paraId="78CE6DDA">
            <w:pPr>
              <w:tabs>
                <w:tab w:val="left" w:pos="0"/>
              </w:tabs>
              <w:jc w:val="center"/>
              <w:rPr>
                <w:rFonts w:ascii="楷体" w:hAnsi="楷体" w:eastAsia="楷体" w:cs="宋体"/>
                <w:kern w:val="0"/>
                <w:sz w:val="18"/>
                <w:szCs w:val="18"/>
                <w:lang w:bidi="ar"/>
              </w:rPr>
            </w:pPr>
            <w:r>
              <w:rPr>
                <w:rFonts w:hint="eastAsia" w:ascii="楷体" w:hAnsi="楷体" w:eastAsia="楷体" w:cs="宋体"/>
                <w:kern w:val="0"/>
                <w:sz w:val="18"/>
                <w:szCs w:val="18"/>
                <w:lang w:bidi="ar"/>
              </w:rPr>
              <w:t>人员安置、应急指挥、物资转运、医疗服务</w:t>
            </w:r>
          </w:p>
        </w:tc>
      </w:tr>
    </w:tbl>
    <w:p w14:paraId="7B66D413">
      <w:pPr>
        <w:ind w:left="715" w:leftChars="171" w:hanging="356" w:hangingChars="198"/>
        <w:rPr>
          <w:rFonts w:ascii="宋体" w:hAnsi="宋体" w:cs="宋体"/>
          <w:kern w:val="0"/>
          <w:sz w:val="18"/>
          <w:szCs w:val="18"/>
          <w:lang w:bidi="ar"/>
        </w:rPr>
      </w:pPr>
      <w:r>
        <w:rPr>
          <w:rFonts w:hint="eastAsia" w:ascii="宋体" w:hAnsi="宋体" w:cs="宋体"/>
          <w:kern w:val="0"/>
          <w:sz w:val="18"/>
          <w:szCs w:val="18"/>
          <w:lang w:bidi="ar"/>
        </w:rPr>
        <w:t>注：对于中小学等学校类建筑，考虑卫生安全及社会影响等因素，不建议作为重大传染病疫情等公共卫生事件发生时隔离观察、人员安置使用，但可作为应急指挥、物资转运等功能使用。</w:t>
      </w:r>
    </w:p>
    <w:p w14:paraId="58BE972C">
      <w:pPr>
        <w:ind w:left="715" w:leftChars="171" w:hanging="356" w:hangingChars="198"/>
        <w:rPr>
          <w:rFonts w:ascii="宋体" w:hAnsi="宋体" w:cs="宋体"/>
          <w:kern w:val="0"/>
          <w:sz w:val="18"/>
          <w:szCs w:val="18"/>
          <w:lang w:bidi="ar"/>
        </w:rPr>
      </w:pPr>
    </w:p>
    <w:p w14:paraId="3A4106A8">
      <w:pPr>
        <w:pStyle w:val="3"/>
        <w:spacing w:line="240" w:lineRule="auto"/>
        <w:jc w:val="center"/>
      </w:pPr>
      <w:bookmarkStart w:id="25" w:name="_Toc29197"/>
      <w:r>
        <w:rPr>
          <w:rFonts w:hint="eastAsia" w:ascii="Times New Roman" w:hAnsi="Times New Roman" w:eastAsia="黑体"/>
          <w:sz w:val="24"/>
          <w:szCs w:val="28"/>
          <w:lang w:val="en-US"/>
        </w:rPr>
        <w:t>4.2  规划选址</w:t>
      </w:r>
      <w:bookmarkEnd w:id="25"/>
    </w:p>
    <w:p w14:paraId="1A9E40B3">
      <w:pPr>
        <w:widowControl/>
        <w:jc w:val="left"/>
        <w:rPr>
          <w:rFonts w:hint="eastAsia" w:ascii="宋体" w:hAnsi="宋体" w:cs="宋体"/>
          <w:bCs/>
          <w:color w:val="auto"/>
          <w:kern w:val="0"/>
          <w:szCs w:val="21"/>
        </w:rPr>
      </w:pPr>
      <w:r>
        <w:rPr>
          <w:rFonts w:hint="eastAsia" w:ascii="Times New Roman" w:hAnsi="Times New Roman"/>
          <w:b/>
          <w:color w:val="auto"/>
          <w:szCs w:val="21"/>
        </w:rPr>
        <w:t>4.2.1</w:t>
      </w:r>
      <w:r>
        <w:rPr>
          <w:rFonts w:hint="eastAsia" w:ascii="宋体" w:hAnsi="宋体" w:cs="宋体"/>
          <w:bCs/>
          <w:color w:val="auto"/>
          <w:kern w:val="0"/>
          <w:szCs w:val="21"/>
        </w:rPr>
        <w:t xml:space="preserve"> </w:t>
      </w:r>
      <w:r>
        <w:rPr>
          <w:rFonts w:hint="eastAsia" w:ascii="Times New Roman" w:hAnsi="Times New Roman"/>
          <w:bCs/>
          <w:color w:val="auto"/>
          <w:szCs w:val="21"/>
        </w:rPr>
        <w:t>“平急两用”公共服务设施选址应符合上位国土空间总体规划、详细规划、分区规划及其他相关专项规划要求。并与《韧性城市空间专项规划》、《应急避难场所专项规划》等相衔接。</w:t>
      </w:r>
    </w:p>
    <w:p w14:paraId="4B67B38C">
      <w:pPr>
        <w:widowControl/>
        <w:jc w:val="left"/>
        <w:rPr>
          <w:rFonts w:hint="eastAsia" w:ascii="宋体" w:hAnsi="宋体" w:cs="宋体"/>
          <w:bCs/>
          <w:color w:val="auto"/>
          <w:kern w:val="0"/>
          <w:szCs w:val="21"/>
        </w:rPr>
      </w:pPr>
      <w:r>
        <w:rPr>
          <w:rFonts w:hint="eastAsia" w:ascii="Times New Roman" w:hAnsi="Times New Roman"/>
          <w:b/>
          <w:color w:val="auto"/>
          <w:szCs w:val="21"/>
        </w:rPr>
        <w:t>4.2.</w:t>
      </w:r>
      <w:r>
        <w:rPr>
          <w:rFonts w:ascii="Times New Roman" w:hAnsi="Times New Roman"/>
          <w:b/>
          <w:color w:val="auto"/>
          <w:szCs w:val="21"/>
        </w:rPr>
        <w:t>2</w:t>
      </w:r>
      <w:r>
        <w:rPr>
          <w:rFonts w:hint="eastAsia" w:ascii="宋体" w:hAnsi="宋体" w:cs="宋体"/>
          <w:bCs/>
          <w:color w:val="auto"/>
          <w:kern w:val="0"/>
          <w:szCs w:val="21"/>
        </w:rPr>
        <w:t xml:space="preserve"> “平急两用”公共服务设施的选址应结合重大危险源调查、各项灾害风险、用地安全、应急保障及服务能力评估和资源环境承载力评价、国土空间开发适宜性评价、年度城市体检等结果，</w:t>
      </w:r>
      <w:r>
        <w:rPr>
          <w:rFonts w:ascii="宋体" w:hAnsi="宋体" w:cs="宋体"/>
          <w:bCs/>
          <w:color w:val="auto"/>
          <w:kern w:val="0"/>
          <w:szCs w:val="21"/>
        </w:rPr>
        <w:t>确保设施安全性和应急保障能力。</w:t>
      </w:r>
    </w:p>
    <w:p w14:paraId="47A95382">
      <w:pPr>
        <w:widowControl/>
        <w:jc w:val="left"/>
        <w:rPr>
          <w:rFonts w:ascii="宋体" w:hAnsi="宋体" w:cs="宋体"/>
          <w:bCs/>
          <w:color w:val="auto"/>
          <w:kern w:val="0"/>
          <w:szCs w:val="21"/>
        </w:rPr>
      </w:pPr>
      <w:r>
        <w:rPr>
          <w:rFonts w:hint="eastAsia" w:ascii="Times New Roman" w:hAnsi="Times New Roman"/>
          <w:b/>
          <w:color w:val="auto"/>
          <w:szCs w:val="21"/>
        </w:rPr>
        <w:t>4.2.</w:t>
      </w:r>
      <w:r>
        <w:rPr>
          <w:rFonts w:ascii="Times New Roman" w:hAnsi="Times New Roman"/>
          <w:b/>
          <w:color w:val="auto"/>
          <w:szCs w:val="21"/>
        </w:rPr>
        <w:t>3</w:t>
      </w:r>
      <w:r>
        <w:rPr>
          <w:rFonts w:hint="eastAsia" w:ascii="宋体" w:hAnsi="宋体" w:cs="宋体"/>
          <w:b/>
          <w:color w:val="auto"/>
          <w:kern w:val="0"/>
          <w:szCs w:val="21"/>
        </w:rPr>
        <w:t xml:space="preserve"> </w:t>
      </w:r>
      <w:r>
        <w:rPr>
          <w:rFonts w:hint="eastAsia" w:ascii="宋体" w:hAnsi="宋体" w:cs="宋体"/>
          <w:bCs/>
          <w:color w:val="auto"/>
          <w:kern w:val="0"/>
          <w:szCs w:val="21"/>
        </w:rPr>
        <w:t xml:space="preserve"> </w:t>
      </w:r>
      <w:r>
        <w:rPr>
          <w:rFonts w:ascii="宋体" w:hAnsi="宋体" w:cs="宋体"/>
          <w:bCs/>
          <w:color w:val="auto"/>
          <w:kern w:val="0"/>
          <w:szCs w:val="21"/>
        </w:rPr>
        <w:t>选址应优先满足以下条件：</w:t>
      </w:r>
    </w:p>
    <w:p w14:paraId="21EFD218">
      <w:pPr>
        <w:widowControl/>
        <w:jc w:val="left"/>
        <w:rPr>
          <w:rFonts w:hint="eastAsia" w:ascii="宋体" w:hAnsi="宋体" w:cs="宋体"/>
          <w:bCs/>
          <w:color w:val="auto"/>
          <w:kern w:val="0"/>
          <w:szCs w:val="21"/>
        </w:rPr>
      </w:pPr>
      <w:r>
        <w:rPr>
          <w:rFonts w:hint="eastAsia" w:ascii="宋体" w:hAnsi="宋体" w:cs="宋体"/>
          <w:bCs/>
          <w:color w:val="auto"/>
          <w:kern w:val="0"/>
          <w:szCs w:val="21"/>
        </w:rPr>
        <w:t>（1）位于专项规划确定的城市韧性组团内</w:t>
      </w:r>
      <w:r>
        <w:rPr>
          <w:rFonts w:hint="eastAsia" w:ascii="宋体" w:hAnsi="宋体" w:cs="宋体"/>
          <w:bCs/>
          <w:color w:val="auto"/>
          <w:kern w:val="0"/>
          <w:szCs w:val="21"/>
          <w:lang w:eastAsia="zh-CN"/>
        </w:rPr>
        <w:t>；</w:t>
      </w:r>
      <w:r>
        <w:rPr>
          <w:rFonts w:ascii="宋体" w:hAnsi="宋体" w:cs="宋体"/>
          <w:bCs/>
          <w:color w:val="auto"/>
          <w:kern w:val="0"/>
          <w:szCs w:val="21"/>
        </w:rPr>
        <w:br w:type="textWrapping"/>
      </w:r>
      <w:r>
        <w:rPr>
          <w:rFonts w:ascii="宋体" w:hAnsi="宋体" w:cs="宋体"/>
          <w:bCs/>
          <w:color w:val="auto"/>
          <w:kern w:val="0"/>
          <w:szCs w:val="21"/>
        </w:rPr>
        <w:t>（</w:t>
      </w:r>
      <w:r>
        <w:rPr>
          <w:rFonts w:hint="eastAsia" w:ascii="宋体" w:hAnsi="宋体" w:cs="宋体"/>
          <w:bCs/>
          <w:color w:val="auto"/>
          <w:kern w:val="0"/>
          <w:szCs w:val="21"/>
          <w:lang w:val="en-US" w:eastAsia="zh-CN"/>
        </w:rPr>
        <w:t>2</w:t>
      </w:r>
      <w:r>
        <w:rPr>
          <w:rFonts w:ascii="宋体" w:hAnsi="宋体" w:cs="宋体"/>
          <w:bCs/>
          <w:color w:val="auto"/>
          <w:kern w:val="0"/>
          <w:szCs w:val="21"/>
        </w:rPr>
        <w:t xml:space="preserve">）交通便利，临近城市主干道或次干道，确保应急车辆快速通行； </w:t>
      </w:r>
      <w:r>
        <w:rPr>
          <w:rFonts w:ascii="宋体" w:hAnsi="宋体" w:cs="宋体"/>
          <w:bCs/>
          <w:color w:val="auto"/>
          <w:kern w:val="0"/>
          <w:szCs w:val="21"/>
        </w:rPr>
        <w:br w:type="textWrapping"/>
      </w:r>
      <w:r>
        <w:rPr>
          <w:rFonts w:ascii="宋体" w:hAnsi="宋体" w:cs="宋体"/>
          <w:bCs/>
          <w:color w:val="auto"/>
          <w:kern w:val="0"/>
          <w:szCs w:val="21"/>
        </w:rPr>
        <w:t>（</w:t>
      </w:r>
      <w:r>
        <w:rPr>
          <w:rFonts w:hint="eastAsia" w:ascii="宋体" w:hAnsi="宋体" w:cs="宋体"/>
          <w:bCs/>
          <w:color w:val="auto"/>
          <w:kern w:val="0"/>
          <w:szCs w:val="21"/>
          <w:lang w:val="en-US" w:eastAsia="zh-CN"/>
        </w:rPr>
        <w:t>3</w:t>
      </w:r>
      <w:r>
        <w:rPr>
          <w:rFonts w:ascii="宋体" w:hAnsi="宋体" w:cs="宋体"/>
          <w:bCs/>
          <w:color w:val="auto"/>
          <w:kern w:val="0"/>
          <w:szCs w:val="21"/>
        </w:rPr>
        <w:t>）市政基础设施完善，具备供水、供电、通信等冗余保障能力；</w:t>
      </w:r>
      <w:r>
        <w:rPr>
          <w:rFonts w:ascii="宋体" w:hAnsi="宋体" w:cs="宋体"/>
          <w:bCs/>
          <w:color w:val="auto"/>
          <w:kern w:val="0"/>
          <w:szCs w:val="21"/>
        </w:rPr>
        <w:br w:type="textWrapping"/>
      </w:r>
      <w:r>
        <w:rPr>
          <w:rFonts w:ascii="宋体" w:hAnsi="宋体" w:cs="宋体"/>
          <w:bCs/>
          <w:color w:val="auto"/>
          <w:kern w:val="0"/>
          <w:szCs w:val="21"/>
        </w:rPr>
        <w:t>（</w:t>
      </w:r>
      <w:r>
        <w:rPr>
          <w:rFonts w:hint="eastAsia" w:ascii="宋体" w:hAnsi="宋体" w:cs="宋体"/>
          <w:bCs/>
          <w:color w:val="auto"/>
          <w:kern w:val="0"/>
          <w:szCs w:val="21"/>
          <w:lang w:val="en-US" w:eastAsia="zh-CN"/>
        </w:rPr>
        <w:t>4</w:t>
      </w:r>
      <w:r>
        <w:rPr>
          <w:rFonts w:ascii="宋体" w:hAnsi="宋体" w:cs="宋体"/>
          <w:bCs/>
          <w:color w:val="auto"/>
          <w:kern w:val="0"/>
          <w:szCs w:val="21"/>
        </w:rPr>
        <w:t>）疏散条件良好，周边道路具备临时拓宽或应急集散能力。</w:t>
      </w:r>
    </w:p>
    <w:p w14:paraId="67705DAC">
      <w:pPr>
        <w:widowControl/>
        <w:jc w:val="left"/>
        <w:rPr>
          <w:rFonts w:hint="eastAsia" w:ascii="宋体" w:hAnsi="宋体" w:cs="宋体"/>
          <w:bCs/>
          <w:color w:val="auto"/>
          <w:kern w:val="0"/>
          <w:szCs w:val="21"/>
        </w:rPr>
      </w:pPr>
      <w:r>
        <w:rPr>
          <w:rFonts w:hint="eastAsia" w:ascii="Times New Roman" w:hAnsi="Times New Roman"/>
          <w:b/>
          <w:color w:val="auto"/>
          <w:szCs w:val="21"/>
        </w:rPr>
        <w:t>4.2.</w:t>
      </w:r>
      <w:r>
        <w:rPr>
          <w:rFonts w:ascii="Times New Roman" w:hAnsi="Times New Roman"/>
          <w:b/>
          <w:color w:val="auto"/>
          <w:szCs w:val="21"/>
        </w:rPr>
        <w:t>4</w:t>
      </w:r>
      <w:r>
        <w:rPr>
          <w:rFonts w:hint="eastAsia" w:ascii="宋体" w:hAnsi="宋体" w:cs="宋体"/>
          <w:b/>
          <w:color w:val="auto"/>
          <w:kern w:val="0"/>
          <w:szCs w:val="21"/>
        </w:rPr>
        <w:t xml:space="preserve"> </w:t>
      </w:r>
      <w:r>
        <w:rPr>
          <w:rFonts w:hint="eastAsia" w:ascii="宋体" w:hAnsi="宋体" w:cs="宋体"/>
          <w:bCs/>
          <w:color w:val="auto"/>
          <w:kern w:val="0"/>
          <w:szCs w:val="21"/>
        </w:rPr>
        <w:t xml:space="preserve"> </w:t>
      </w:r>
      <w:r>
        <w:rPr>
          <w:rFonts w:ascii="宋体" w:hAnsi="宋体" w:cs="宋体"/>
          <w:bCs/>
          <w:color w:val="auto"/>
          <w:kern w:val="0"/>
          <w:szCs w:val="21"/>
        </w:rPr>
        <w:t xml:space="preserve">选址应避开以下区域： </w:t>
      </w:r>
    </w:p>
    <w:p w14:paraId="3D2AA7EB">
      <w:pPr>
        <w:widowControl/>
        <w:jc w:val="left"/>
        <w:rPr>
          <w:rFonts w:hint="eastAsia" w:ascii="宋体" w:hAnsi="宋体" w:cs="宋体"/>
          <w:bCs/>
          <w:color w:val="auto"/>
          <w:kern w:val="0"/>
          <w:szCs w:val="21"/>
        </w:rPr>
      </w:pPr>
      <w:r>
        <w:rPr>
          <w:rFonts w:ascii="宋体" w:hAnsi="宋体" w:cs="宋体"/>
          <w:bCs/>
          <w:color w:val="auto"/>
          <w:kern w:val="0"/>
          <w:szCs w:val="21"/>
        </w:rPr>
        <w:t>（1）地质灾害易发区（如山体滑坡、地面塌陷、活动断裂带等）；</w:t>
      </w:r>
    </w:p>
    <w:p w14:paraId="6AAC899B">
      <w:pPr>
        <w:widowControl/>
        <w:jc w:val="left"/>
        <w:rPr>
          <w:rFonts w:hint="eastAsia" w:ascii="宋体" w:hAnsi="宋体" w:cs="宋体"/>
          <w:bCs/>
          <w:color w:val="auto"/>
          <w:kern w:val="0"/>
          <w:szCs w:val="21"/>
        </w:rPr>
      </w:pPr>
      <w:r>
        <w:rPr>
          <w:rFonts w:ascii="宋体" w:hAnsi="宋体" w:cs="宋体"/>
          <w:bCs/>
          <w:color w:val="auto"/>
          <w:kern w:val="0"/>
          <w:szCs w:val="21"/>
        </w:rPr>
        <w:t>（2）洪涝灾害高风险区（如行洪通道、蓄滞洪区、历史内涝点等）；</w:t>
      </w:r>
    </w:p>
    <w:p w14:paraId="2369F117">
      <w:pPr>
        <w:widowControl/>
        <w:jc w:val="left"/>
        <w:rPr>
          <w:rFonts w:hint="eastAsia" w:ascii="宋体" w:hAnsi="宋体" w:cs="宋体"/>
          <w:bCs/>
          <w:color w:val="auto"/>
          <w:kern w:val="0"/>
          <w:szCs w:val="21"/>
        </w:rPr>
      </w:pPr>
      <w:r>
        <w:rPr>
          <w:rFonts w:ascii="宋体" w:hAnsi="宋体" w:cs="宋体"/>
          <w:bCs/>
          <w:color w:val="auto"/>
          <w:kern w:val="0"/>
          <w:szCs w:val="21"/>
        </w:rPr>
        <w:t xml:space="preserve">（3）环境敏感区（如饮用水源保护区、污染场地、高噪音或强电磁干扰区等）； </w:t>
      </w:r>
    </w:p>
    <w:p w14:paraId="3408019C">
      <w:pPr>
        <w:widowControl/>
        <w:jc w:val="left"/>
        <w:rPr>
          <w:rFonts w:hint="eastAsia" w:ascii="宋体" w:hAnsi="宋体" w:cs="宋体"/>
          <w:bCs/>
          <w:color w:val="auto"/>
          <w:kern w:val="0"/>
          <w:szCs w:val="21"/>
        </w:rPr>
      </w:pPr>
      <w:r>
        <w:rPr>
          <w:rFonts w:ascii="宋体" w:hAnsi="宋体" w:cs="宋体"/>
          <w:bCs/>
          <w:color w:val="auto"/>
          <w:kern w:val="0"/>
          <w:szCs w:val="21"/>
        </w:rPr>
        <w:t xml:space="preserve">（4）危险化学品生产、储存设施的安全防护范围内（参照相关国家标准）； </w:t>
      </w:r>
    </w:p>
    <w:p w14:paraId="1864833F">
      <w:pPr>
        <w:widowControl/>
        <w:jc w:val="left"/>
        <w:rPr>
          <w:rFonts w:hint="eastAsia" w:ascii="宋体" w:hAnsi="宋体" w:cs="宋体"/>
          <w:bCs/>
          <w:color w:val="auto"/>
          <w:kern w:val="0"/>
          <w:szCs w:val="21"/>
        </w:rPr>
      </w:pPr>
      <w:r>
        <w:rPr>
          <w:rFonts w:ascii="宋体" w:hAnsi="宋体" w:cs="宋体"/>
          <w:bCs/>
          <w:color w:val="auto"/>
          <w:kern w:val="0"/>
          <w:szCs w:val="21"/>
        </w:rPr>
        <w:t xml:space="preserve">（5）高密度居住区核心地带或人员高度聚集场所； </w:t>
      </w:r>
    </w:p>
    <w:p w14:paraId="2A924E8E">
      <w:pPr>
        <w:widowControl/>
        <w:jc w:val="left"/>
        <w:rPr>
          <w:rFonts w:hint="eastAsia" w:ascii="宋体" w:hAnsi="宋体" w:cs="宋体"/>
          <w:bCs/>
          <w:color w:val="auto"/>
          <w:kern w:val="0"/>
          <w:szCs w:val="21"/>
        </w:rPr>
      </w:pPr>
      <w:r>
        <w:rPr>
          <w:rFonts w:ascii="宋体" w:hAnsi="宋体" w:cs="宋体"/>
          <w:bCs/>
          <w:color w:val="auto"/>
          <w:kern w:val="0"/>
          <w:szCs w:val="21"/>
        </w:rPr>
        <w:t>（6）航空限高区、军事管制区等特殊管控区域。</w:t>
      </w:r>
    </w:p>
    <w:p w14:paraId="77166442">
      <w:pPr>
        <w:widowControl/>
        <w:jc w:val="left"/>
        <w:rPr>
          <w:rFonts w:hint="eastAsia" w:ascii="宋体" w:hAnsi="宋体" w:cs="宋体"/>
          <w:bCs/>
          <w:color w:val="auto"/>
          <w:kern w:val="0"/>
          <w:szCs w:val="21"/>
        </w:rPr>
      </w:pPr>
      <w:r>
        <w:rPr>
          <w:rFonts w:hint="eastAsia" w:ascii="Times New Roman" w:hAnsi="Times New Roman"/>
          <w:b/>
          <w:color w:val="auto"/>
          <w:szCs w:val="21"/>
        </w:rPr>
        <w:t>4.2.</w:t>
      </w:r>
      <w:r>
        <w:rPr>
          <w:rFonts w:ascii="Times New Roman" w:hAnsi="Times New Roman"/>
          <w:b/>
          <w:color w:val="auto"/>
          <w:szCs w:val="21"/>
        </w:rPr>
        <w:t>5</w:t>
      </w:r>
      <w:r>
        <w:rPr>
          <w:rFonts w:hint="eastAsia" w:ascii="宋体" w:hAnsi="宋体" w:cs="宋体"/>
          <w:bCs/>
          <w:color w:val="auto"/>
          <w:kern w:val="0"/>
          <w:szCs w:val="21"/>
        </w:rPr>
        <w:t>用于</w:t>
      </w:r>
      <w:r>
        <w:rPr>
          <w:rFonts w:ascii="宋体" w:hAnsi="宋体" w:cs="宋体"/>
          <w:bCs/>
          <w:color w:val="auto"/>
          <w:kern w:val="0"/>
          <w:szCs w:val="21"/>
        </w:rPr>
        <w:t>防疫</w:t>
      </w:r>
      <w:r>
        <w:rPr>
          <w:rFonts w:hint="eastAsia" w:ascii="宋体" w:hAnsi="宋体" w:cs="宋体"/>
          <w:bCs/>
          <w:color w:val="auto"/>
          <w:kern w:val="0"/>
          <w:szCs w:val="21"/>
        </w:rPr>
        <w:t>的</w:t>
      </w:r>
      <w:r>
        <w:rPr>
          <w:rFonts w:ascii="宋体" w:hAnsi="宋体" w:cs="宋体"/>
          <w:bCs/>
          <w:color w:val="auto"/>
          <w:kern w:val="0"/>
          <w:szCs w:val="21"/>
        </w:rPr>
        <w:t>“平急两用”公共服务设施除满足上述要求外，还应避开：</w:t>
      </w:r>
    </w:p>
    <w:p w14:paraId="6BAAD6BA">
      <w:pPr>
        <w:widowControl/>
        <w:jc w:val="left"/>
        <w:rPr>
          <w:rFonts w:hint="eastAsia" w:ascii="宋体" w:hAnsi="宋体" w:cs="宋体"/>
          <w:bCs/>
          <w:color w:val="auto"/>
          <w:kern w:val="0"/>
          <w:szCs w:val="21"/>
        </w:rPr>
      </w:pPr>
      <w:r>
        <w:rPr>
          <w:rFonts w:ascii="宋体" w:hAnsi="宋体" w:cs="宋体"/>
          <w:bCs/>
          <w:color w:val="auto"/>
          <w:kern w:val="0"/>
          <w:szCs w:val="21"/>
        </w:rPr>
        <w:t xml:space="preserve">（1）首都功能核心区及城市副中心核心区； </w:t>
      </w:r>
    </w:p>
    <w:p w14:paraId="1E5F255D">
      <w:pPr>
        <w:widowControl/>
        <w:jc w:val="left"/>
        <w:rPr>
          <w:rFonts w:ascii="Times New Roman" w:hAnsi="Times New Roman"/>
          <w:bCs/>
          <w:color w:val="auto"/>
          <w:szCs w:val="21"/>
        </w:rPr>
      </w:pPr>
      <w:r>
        <w:rPr>
          <w:rFonts w:ascii="宋体" w:hAnsi="宋体" w:cs="宋体"/>
          <w:bCs/>
          <w:color w:val="auto"/>
          <w:kern w:val="0"/>
          <w:szCs w:val="21"/>
        </w:rPr>
        <w:t>（2）大型医院、交通枢纽、冷链物流基地等潜在风险集中区域周边。</w:t>
      </w:r>
    </w:p>
    <w:p w14:paraId="1B9FE018">
      <w:pPr>
        <w:pStyle w:val="3"/>
        <w:tabs>
          <w:tab w:val="left" w:pos="0"/>
        </w:tabs>
        <w:spacing w:line="240" w:lineRule="auto"/>
        <w:jc w:val="center"/>
        <w:rPr>
          <w:rFonts w:ascii="Times New Roman" w:hAnsi="Times New Roman" w:eastAsia="黑体"/>
          <w:sz w:val="24"/>
          <w:szCs w:val="28"/>
          <w:lang w:val="en-US"/>
        </w:rPr>
      </w:pPr>
      <w:bookmarkStart w:id="26" w:name="_Toc19719"/>
      <w:r>
        <w:rPr>
          <w:rFonts w:hint="eastAsia" w:ascii="Times New Roman" w:hAnsi="Times New Roman" w:eastAsia="黑体"/>
          <w:sz w:val="24"/>
          <w:szCs w:val="28"/>
          <w:lang w:val="en-US"/>
        </w:rPr>
        <w:t>4.3  资源风险评估</w:t>
      </w:r>
      <w:bookmarkEnd w:id="26"/>
    </w:p>
    <w:p w14:paraId="47AC22EC">
      <w:pPr>
        <w:widowControl/>
        <w:jc w:val="left"/>
        <w:rPr>
          <w:rFonts w:ascii="Times New Roman"/>
          <w:szCs w:val="21"/>
        </w:rPr>
      </w:pPr>
      <w:r>
        <w:rPr>
          <w:rFonts w:hint="eastAsia" w:ascii="Times New Roman" w:hAnsi="Times New Roman"/>
          <w:b/>
          <w:szCs w:val="21"/>
        </w:rPr>
        <w:t>4.3.1</w:t>
      </w:r>
      <w:r>
        <w:rPr>
          <w:rFonts w:hint="eastAsia" w:ascii="宋体" w:hAnsi="宋体" w:cs="宋体"/>
          <w:b/>
          <w:kern w:val="0"/>
          <w:szCs w:val="21"/>
        </w:rPr>
        <w:t xml:space="preserve"> </w:t>
      </w:r>
      <w:r>
        <w:rPr>
          <w:rFonts w:hint="eastAsia" w:ascii="宋体" w:hAnsi="宋体" w:cs="宋体"/>
          <w:bCs/>
          <w:kern w:val="0"/>
          <w:szCs w:val="21"/>
        </w:rPr>
        <w:t xml:space="preserve"> 通过对公共服务设施基本信息、场址安全、设防情况、周边环境、配套设施情况等开展资源调查，将符合要求的公共服务设施纳入应急避难资源管理，经评估符合条件的公共服务设施可按程序改造为“平急两用”应急避难场所。</w:t>
      </w:r>
    </w:p>
    <w:p w14:paraId="0B7D84BD">
      <w:pPr>
        <w:pStyle w:val="51"/>
        <w:numPr>
          <w:ilvl w:val="0"/>
          <w:numId w:val="0"/>
        </w:numPr>
        <w:rPr>
          <w:rFonts w:ascii="Times New Roman"/>
          <w:szCs w:val="21"/>
        </w:rPr>
      </w:pPr>
      <w:r>
        <w:rPr>
          <w:rFonts w:hint="eastAsia" w:ascii="Times New Roman"/>
          <w:b/>
          <w:kern w:val="2"/>
          <w:szCs w:val="21"/>
        </w:rPr>
        <w:t>4.3.2</w:t>
      </w:r>
      <w:r>
        <w:rPr>
          <w:rFonts w:hint="eastAsia" w:hAnsi="宋体" w:cs="宋体"/>
          <w:bCs/>
          <w:szCs w:val="21"/>
        </w:rPr>
        <w:t xml:space="preserve">  应采用文档资料收集与现场勘查相结合的方法开展资源调查。文档资料调查应重点收集公共服务设施的基本信息、物资储备信息、灾害事故风险及设防要求等材料。现场勘查宜选择采用现场调查、结合资料分析等方式，获取公共服务设施场址安全、建筑布局、设防、周边环境、设施配置等情况信息。</w:t>
      </w:r>
    </w:p>
    <w:p w14:paraId="258CDB8D">
      <w:pPr>
        <w:pStyle w:val="51"/>
        <w:numPr>
          <w:ilvl w:val="0"/>
          <w:numId w:val="0"/>
        </w:numPr>
        <w:rPr>
          <w:rFonts w:ascii="Times New Roman"/>
          <w:szCs w:val="21"/>
        </w:rPr>
      </w:pPr>
      <w:r>
        <w:rPr>
          <w:rFonts w:hint="eastAsia" w:ascii="Times New Roman"/>
          <w:b/>
          <w:kern w:val="2"/>
          <w:szCs w:val="21"/>
        </w:rPr>
        <w:t xml:space="preserve">4.3.3 </w:t>
      </w:r>
      <w:r>
        <w:rPr>
          <w:rFonts w:hint="eastAsia" w:hAnsi="宋体" w:cs="宋体"/>
          <w:bCs/>
          <w:szCs w:val="21"/>
        </w:rPr>
        <w:t xml:space="preserve"> 资源调查主要围绕基本信息、场址安全、设防情况、周边环境情况、配套设施情况等方面展开。整体评估结论应给出公共服务设施是否可纳入室内应急避难资源管理、适用应对灾种、可容纳避难人数等判定。</w:t>
      </w:r>
    </w:p>
    <w:p w14:paraId="36A0DBC0">
      <w:pPr>
        <w:pStyle w:val="51"/>
        <w:numPr>
          <w:ilvl w:val="0"/>
          <w:numId w:val="0"/>
        </w:numPr>
        <w:rPr>
          <w:rFonts w:ascii="Times New Roman"/>
          <w:b/>
          <w:szCs w:val="21"/>
        </w:rPr>
      </w:pPr>
      <w:r>
        <w:rPr>
          <w:rFonts w:hint="eastAsia" w:ascii="Times New Roman"/>
          <w:b/>
          <w:kern w:val="2"/>
          <w:szCs w:val="21"/>
        </w:rPr>
        <w:t>4.3.4</w:t>
      </w:r>
      <w:r>
        <w:rPr>
          <w:rFonts w:hint="eastAsia" w:hAnsi="宋体" w:cs="宋体"/>
          <w:b/>
          <w:szCs w:val="21"/>
        </w:rPr>
        <w:t xml:space="preserve"> </w:t>
      </w:r>
      <w:r>
        <w:rPr>
          <w:rFonts w:hint="eastAsia" w:hAnsi="宋体" w:cs="宋体"/>
          <w:bCs/>
          <w:szCs w:val="21"/>
        </w:rPr>
        <w:t xml:space="preserve"> 在启动平急转换前应对公共服务设施的使用风险和启用转换条件开展评估。</w:t>
      </w:r>
    </w:p>
    <w:p w14:paraId="4E7C8CB0">
      <w:pPr>
        <w:pStyle w:val="3"/>
        <w:tabs>
          <w:tab w:val="left" w:pos="0"/>
        </w:tabs>
        <w:spacing w:line="240" w:lineRule="auto"/>
        <w:jc w:val="center"/>
        <w:rPr>
          <w:rFonts w:ascii="Times New Roman" w:hAnsi="Times New Roman" w:eastAsia="黑体"/>
          <w:sz w:val="24"/>
          <w:szCs w:val="28"/>
          <w:lang w:val="en-US"/>
        </w:rPr>
      </w:pPr>
      <w:bookmarkStart w:id="27" w:name="_Toc6874"/>
      <w:r>
        <w:rPr>
          <w:rFonts w:hint="eastAsia" w:ascii="Times New Roman" w:hAnsi="Times New Roman" w:eastAsia="黑体"/>
          <w:sz w:val="24"/>
          <w:szCs w:val="28"/>
          <w:lang w:val="en-US"/>
        </w:rPr>
        <w:t>4.4  平急转换要求</w:t>
      </w:r>
      <w:bookmarkEnd w:id="27"/>
    </w:p>
    <w:p w14:paraId="220B7998">
      <w:pPr>
        <w:pStyle w:val="10"/>
        <w:tabs>
          <w:tab w:val="left" w:pos="0"/>
        </w:tabs>
        <w:rPr>
          <w:rFonts w:ascii="Times New Roman" w:hAnsi="Times New Roman"/>
          <w:bCs/>
          <w:szCs w:val="21"/>
        </w:rPr>
      </w:pPr>
      <w:r>
        <w:rPr>
          <w:rFonts w:hint="eastAsia" w:ascii="Times New Roman" w:hAnsi="Times New Roman"/>
          <w:b/>
          <w:szCs w:val="21"/>
        </w:rPr>
        <w:t xml:space="preserve">4.4.1  </w:t>
      </w:r>
      <w:r>
        <w:rPr>
          <w:rFonts w:hint="eastAsia" w:ascii="Times New Roman" w:hAnsi="Times New Roman"/>
          <w:bCs/>
          <w:szCs w:val="21"/>
        </w:rPr>
        <w:t>“平急两用”公共服务设施的平急转换应快速、便捷。</w:t>
      </w:r>
    </w:p>
    <w:p w14:paraId="2887710E">
      <w:pPr>
        <w:pStyle w:val="10"/>
        <w:tabs>
          <w:tab w:val="left" w:pos="0"/>
        </w:tabs>
        <w:rPr>
          <w:rFonts w:ascii="Times New Roman" w:hAnsi="Times New Roman"/>
          <w:bCs/>
          <w:szCs w:val="21"/>
        </w:rPr>
      </w:pPr>
      <w:r>
        <w:rPr>
          <w:rFonts w:hint="eastAsia" w:ascii="Times New Roman" w:hAnsi="Times New Roman"/>
          <w:b/>
          <w:szCs w:val="21"/>
        </w:rPr>
        <w:t xml:space="preserve">4.4.2  </w:t>
      </w:r>
      <w:r>
        <w:rPr>
          <w:rFonts w:hint="eastAsia" w:ascii="Times New Roman" w:hAnsi="Times New Roman"/>
          <w:bCs/>
          <w:szCs w:val="21"/>
        </w:rPr>
        <w:t>“平急两用”公共服务设施项目的设计应包含“平时”使用设计图纸及“急时”转换设计方案图纸，并编制平急转换设计专篇（包括“急时”的功能分区、流线组织，以及平急转换技术措施等）。防疫级“平急两用”公共服务设施转换专篇应增加机电急时运行方案、隔离措施等。</w:t>
      </w:r>
    </w:p>
    <w:p w14:paraId="26CA7E30">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平急转换后：不应占用原有消防车道、消防救援场地；不应改变建筑原有防火分区的划分及消防疏散路由。</w:t>
      </w:r>
    </w:p>
    <w:p w14:paraId="1BEC683F">
      <w:pPr>
        <w:pStyle w:val="10"/>
        <w:tabs>
          <w:tab w:val="left" w:pos="0"/>
        </w:tabs>
        <w:rPr>
          <w:rFonts w:ascii="Times New Roman" w:hAnsi="Times New Roman"/>
          <w:bCs/>
          <w:szCs w:val="21"/>
        </w:rPr>
      </w:pPr>
      <w:r>
        <w:rPr>
          <w:rFonts w:hint="eastAsia" w:ascii="Times New Roman" w:hAnsi="Times New Roman"/>
          <w:b/>
          <w:szCs w:val="21"/>
        </w:rPr>
        <w:t xml:space="preserve">4.4.3  </w:t>
      </w:r>
      <w:r>
        <w:rPr>
          <w:rFonts w:hint="eastAsia" w:ascii="Times New Roman" w:hAnsi="Times New Roman"/>
          <w:bCs/>
          <w:szCs w:val="21"/>
        </w:rPr>
        <w:t xml:space="preserve">“平急两用”公共服务设施应制定明确的平急转换双向技术方案。制定“平转急”方案，明确“平时”功能退场要求和“急时”功能完工条件，对转换过程中必要的工程措施提前做好施工组织设计，按照设施规模大小和使用状况，确定平急转换时限要求。同时，制定“急转平”方案，明确“急时”功能退场要求和“平时”功能复原条件。确保紧急情况下的快速转换及事后功能快速恢复。 </w:t>
      </w:r>
    </w:p>
    <w:p w14:paraId="6E974961">
      <w:pPr>
        <w:pStyle w:val="10"/>
        <w:tabs>
          <w:tab w:val="left" w:pos="0"/>
        </w:tabs>
        <w:rPr>
          <w:rFonts w:ascii="Times New Roman" w:hAnsi="Times New Roman"/>
          <w:bCs/>
          <w:szCs w:val="21"/>
        </w:rPr>
      </w:pPr>
      <w:r>
        <w:rPr>
          <w:rFonts w:hint="eastAsia" w:ascii="Times New Roman" w:hAnsi="Times New Roman"/>
          <w:b/>
          <w:szCs w:val="21"/>
        </w:rPr>
        <w:t xml:space="preserve">4.4.4  </w:t>
      </w:r>
      <w:r>
        <w:rPr>
          <w:rFonts w:hint="eastAsia" w:ascii="Times New Roman" w:hAnsi="Times New Roman"/>
          <w:bCs/>
          <w:szCs w:val="21"/>
        </w:rPr>
        <w:t>“平急两用”公共服务设施应同时设置“急时”标识系统。当转换成“急时”状态时，便于立即启用、引导、管理，“急时”标识系统应明确标识人员进入、安置、转运、离开的流线和工作人员工作、巡视的流线。</w:t>
      </w:r>
    </w:p>
    <w:p w14:paraId="203F9BB8">
      <w:pPr>
        <w:ind w:firstLine="420" w:firstLineChars="200"/>
        <w:rPr>
          <w:rFonts w:ascii="楷体" w:hAnsi="楷体" w:eastAsia="楷体" w:cs="Microsoft Sans Serif"/>
          <w:kern w:val="0"/>
          <w:szCs w:val="21"/>
        </w:rPr>
      </w:pPr>
      <w:r>
        <w:rPr>
          <w:rFonts w:hint="eastAsia" w:ascii="楷体" w:hAnsi="楷体" w:eastAsia="楷体" w:cs="Microsoft Sans Serif"/>
          <w:kern w:val="0"/>
          <w:szCs w:val="21"/>
        </w:rPr>
        <w:t>平急转换的室内外导视牌标识应符合“急时”使用场地导视牌标识要求。“急时”标识的色彩、尺寸及装置位置，应具备高度醒目、高识别性。</w:t>
      </w:r>
    </w:p>
    <w:p w14:paraId="7A357FC4">
      <w:pPr>
        <w:pStyle w:val="10"/>
        <w:tabs>
          <w:tab w:val="left" w:pos="0"/>
        </w:tabs>
        <w:rPr>
          <w:rFonts w:ascii="Times New Roman" w:hAnsi="Times New Roman"/>
          <w:bCs/>
          <w:szCs w:val="21"/>
        </w:rPr>
      </w:pPr>
      <w:r>
        <w:rPr>
          <w:rFonts w:hint="eastAsia" w:ascii="Times New Roman" w:hAnsi="Times New Roman"/>
          <w:b/>
          <w:szCs w:val="21"/>
        </w:rPr>
        <w:t xml:space="preserve">4.4.5  </w:t>
      </w:r>
      <w:r>
        <w:rPr>
          <w:rFonts w:hint="eastAsia" w:ascii="Times New Roman" w:hAnsi="Times New Roman"/>
          <w:bCs/>
          <w:szCs w:val="21"/>
        </w:rPr>
        <w:t>“平急两用”公共服务设施“急时”功能空间应与“平时”功能同步建设、同步验收。临时设施可预留场地、接口，紧急情况下采用装配式部品安装施工。</w:t>
      </w:r>
    </w:p>
    <w:p w14:paraId="457992F8">
      <w:pPr>
        <w:pStyle w:val="10"/>
        <w:tabs>
          <w:tab w:val="left" w:pos="0"/>
        </w:tabs>
        <w:rPr>
          <w:rFonts w:ascii="Times New Roman" w:hAnsi="Times New Roman"/>
          <w:b/>
          <w:szCs w:val="21"/>
        </w:rPr>
      </w:pPr>
      <w:r>
        <w:rPr>
          <w:rFonts w:hint="eastAsia" w:ascii="Times New Roman" w:hAnsi="Times New Roman"/>
          <w:b/>
          <w:szCs w:val="21"/>
        </w:rPr>
        <w:t xml:space="preserve">4.4.6  </w:t>
      </w:r>
      <w:r>
        <w:rPr>
          <w:rFonts w:hint="eastAsia" w:ascii="Times New Roman" w:hAnsi="Times New Roman"/>
          <w:bCs/>
          <w:szCs w:val="21"/>
        </w:rPr>
        <w:t>平急转换完成后的设施应满足属地政府相关部门与急时使用团队的相关要求，且应通过相关部门验收通过后方可投入使用，并同步移交相关归档资料。</w:t>
      </w:r>
    </w:p>
    <w:p w14:paraId="57124BE8">
      <w:pPr>
        <w:pStyle w:val="10"/>
        <w:tabs>
          <w:tab w:val="left" w:pos="0"/>
        </w:tabs>
        <w:rPr>
          <w:rFonts w:ascii="Times New Roman" w:hAnsi="Times New Roman"/>
          <w:b/>
          <w:szCs w:val="21"/>
        </w:rPr>
      </w:pPr>
      <w:r>
        <w:rPr>
          <w:rFonts w:hint="eastAsia" w:ascii="Times New Roman" w:hAnsi="Times New Roman"/>
          <w:b/>
          <w:szCs w:val="21"/>
        </w:rPr>
        <w:t xml:space="preserve">4.4.7  </w:t>
      </w:r>
      <w:r>
        <w:rPr>
          <w:rFonts w:hint="eastAsia" w:ascii="Times New Roman" w:hAnsi="Times New Roman"/>
          <w:bCs/>
          <w:szCs w:val="21"/>
        </w:rPr>
        <w:t>“平急两用”公共服务设施应建立“平急两用”公共服务设施统筹管理机制，相关部门和“平急两用”公共服务设施运营主体应制定平急转换管理办法和制度，明确双向转换管理要求。</w:t>
      </w:r>
    </w:p>
    <w:p w14:paraId="6C93F635">
      <w:pPr>
        <w:pStyle w:val="3"/>
        <w:tabs>
          <w:tab w:val="left" w:pos="0"/>
        </w:tabs>
        <w:spacing w:line="240" w:lineRule="auto"/>
        <w:jc w:val="center"/>
        <w:rPr>
          <w:rFonts w:ascii="Times New Roman" w:hAnsi="Times New Roman" w:eastAsia="黑体"/>
          <w:sz w:val="24"/>
          <w:szCs w:val="28"/>
          <w:lang w:val="en-US"/>
        </w:rPr>
      </w:pPr>
      <w:bookmarkStart w:id="28" w:name="_Toc3463"/>
      <w:r>
        <w:rPr>
          <w:rFonts w:hint="eastAsia" w:ascii="Times New Roman" w:hAnsi="Times New Roman" w:eastAsia="黑体"/>
          <w:sz w:val="24"/>
          <w:szCs w:val="28"/>
          <w:lang w:val="en-US"/>
        </w:rPr>
        <w:t>4.</w:t>
      </w:r>
      <w:r>
        <w:rPr>
          <w:rFonts w:ascii="Times New Roman" w:hAnsi="Times New Roman" w:eastAsia="黑体"/>
          <w:sz w:val="24"/>
          <w:szCs w:val="28"/>
          <w:lang w:val="en-US"/>
        </w:rPr>
        <w:t>5</w:t>
      </w:r>
      <w:r>
        <w:rPr>
          <w:rFonts w:hint="eastAsia" w:ascii="Times New Roman" w:hAnsi="Times New Roman" w:eastAsia="黑体"/>
          <w:sz w:val="24"/>
          <w:szCs w:val="28"/>
          <w:lang w:val="en-US"/>
        </w:rPr>
        <w:t xml:space="preserve">  设计通用要求</w:t>
      </w:r>
      <w:bookmarkEnd w:id="28"/>
    </w:p>
    <w:p w14:paraId="2D5D65E6">
      <w:pPr>
        <w:widowControl/>
        <w:jc w:val="left"/>
        <w:rPr>
          <w:rFonts w:ascii="宋体" w:hAnsi="宋体" w:cs="宋体"/>
          <w:bCs/>
          <w:kern w:val="0"/>
          <w:szCs w:val="21"/>
        </w:rPr>
      </w:pPr>
      <w:r>
        <w:rPr>
          <w:rFonts w:hint="eastAsia" w:ascii="Times New Roman" w:hAnsi="Times New Roman"/>
          <w:b/>
          <w:szCs w:val="21"/>
        </w:rPr>
        <w:t xml:space="preserve">4.5.1  </w:t>
      </w:r>
      <w:r>
        <w:rPr>
          <w:rFonts w:hint="eastAsia" w:ascii="宋体" w:hAnsi="宋体" w:cs="宋体"/>
          <w:bCs/>
          <w:kern w:val="0"/>
          <w:szCs w:val="21"/>
        </w:rPr>
        <w:t>总平面设计通用要求：</w:t>
      </w:r>
    </w:p>
    <w:p w14:paraId="56443DFA">
      <w:pPr>
        <w:pStyle w:val="10"/>
        <w:ind w:firstLine="422" w:firstLineChars="200"/>
        <w:rPr>
          <w:rFonts w:ascii="Times New Roman" w:hAnsi="Times New Roman"/>
          <w:bCs/>
          <w:szCs w:val="21"/>
        </w:rPr>
      </w:pPr>
      <w:r>
        <w:rPr>
          <w:rFonts w:ascii="Times New Roman" w:hAnsi="Times New Roman"/>
          <w:b/>
          <w:szCs w:val="21"/>
        </w:rPr>
        <w:t>1</w:t>
      </w:r>
      <w:r>
        <w:rPr>
          <w:rFonts w:hint="eastAsia" w:ascii="Times New Roman" w:hAnsi="Times New Roman"/>
          <w:b/>
          <w:szCs w:val="21"/>
        </w:rPr>
        <w:t xml:space="preserve"> </w:t>
      </w:r>
      <w:r>
        <w:rPr>
          <w:rFonts w:hint="eastAsia" w:ascii="Times New Roman" w:hAnsi="Times New Roman"/>
          <w:bCs/>
          <w:szCs w:val="21"/>
        </w:rPr>
        <w:t xml:space="preserve"> “平急两用”公共服务设施应合理规划内部车行道路、人行路、绿化、集散场地，在“平时”应避免观众、工作人员、货运以及垃圾运输流线交叉，在“应急”时应满足安置人员和工作人员、物资配送流线独立且不交叉；</w:t>
      </w:r>
    </w:p>
    <w:p w14:paraId="229D3A40">
      <w:pPr>
        <w:pStyle w:val="10"/>
        <w:ind w:firstLine="422" w:firstLineChars="200"/>
        <w:rPr>
          <w:rFonts w:ascii="Times New Roman" w:hAnsi="Times New Roman"/>
          <w:bCs/>
          <w:szCs w:val="21"/>
        </w:rPr>
      </w:pPr>
      <w:r>
        <w:rPr>
          <w:rFonts w:hint="eastAsia" w:ascii="Times New Roman" w:hAnsi="Times New Roman"/>
          <w:b/>
          <w:szCs w:val="21"/>
        </w:rPr>
        <w:t>2</w:t>
      </w:r>
      <w:r>
        <w:rPr>
          <w:rFonts w:hint="eastAsia" w:ascii="Times New Roman" w:hAnsi="Times New Roman"/>
          <w:bCs/>
          <w:szCs w:val="21"/>
        </w:rPr>
        <w:t xml:space="preserve">  “平急两用” 公共服务设施应具备良好的交通条件，并有开阔的室外场地，能合理、高效地响应应急功能转换需要，满足人员、物资、车辆的集散要求，并设置应急物资的装卸存放场地；</w:t>
      </w:r>
    </w:p>
    <w:p w14:paraId="28E6BFE0">
      <w:pPr>
        <w:pStyle w:val="10"/>
        <w:ind w:firstLine="422" w:firstLineChars="200"/>
        <w:rPr>
          <w:rFonts w:ascii="Times New Roman" w:hAnsi="Times New Roman"/>
          <w:bCs/>
          <w:szCs w:val="21"/>
        </w:rPr>
      </w:pPr>
      <w:r>
        <w:rPr>
          <w:rFonts w:hint="eastAsia" w:ascii="Times New Roman" w:hAnsi="Times New Roman"/>
          <w:b/>
          <w:szCs w:val="21"/>
        </w:rPr>
        <w:t>3</w:t>
      </w:r>
      <w:r>
        <w:rPr>
          <w:rFonts w:hint="eastAsia" w:ascii="Times New Roman" w:hAnsi="Times New Roman"/>
          <w:bCs/>
          <w:szCs w:val="21"/>
        </w:rPr>
        <w:t xml:space="preserve">  医患、洁污、人车的流线组织应避免相互交叉；</w:t>
      </w:r>
    </w:p>
    <w:p w14:paraId="6E50EA5F">
      <w:pPr>
        <w:pStyle w:val="10"/>
        <w:ind w:firstLine="422" w:firstLineChars="200"/>
        <w:rPr>
          <w:rFonts w:ascii="Times New Roman" w:hAnsi="Times New Roman"/>
          <w:bCs/>
          <w:szCs w:val="21"/>
        </w:rPr>
      </w:pPr>
      <w:r>
        <w:rPr>
          <w:rFonts w:hint="eastAsia" w:ascii="Times New Roman" w:hAnsi="Times New Roman"/>
          <w:b/>
          <w:szCs w:val="21"/>
        </w:rPr>
        <w:t>4</w:t>
      </w:r>
      <w:r>
        <w:rPr>
          <w:rFonts w:hint="eastAsia" w:ascii="Times New Roman" w:hAnsi="Times New Roman"/>
          <w:bCs/>
          <w:szCs w:val="21"/>
        </w:rPr>
        <w:t xml:space="preserve">  总平面应分为清洁区和污染区。清洁区应设置医护人员、医药及物资临时用房和运行保障设施。污染区应设置患者登记临时用房和等候场地，临时厕所和污物处理设施；</w:t>
      </w:r>
    </w:p>
    <w:p w14:paraId="06C6C18C">
      <w:pPr>
        <w:pStyle w:val="10"/>
        <w:ind w:firstLine="422" w:firstLineChars="200"/>
        <w:rPr>
          <w:rFonts w:ascii="Times New Roman" w:hAnsi="Times New Roman"/>
          <w:bCs/>
          <w:szCs w:val="21"/>
        </w:rPr>
      </w:pPr>
      <w:r>
        <w:rPr>
          <w:rFonts w:hint="eastAsia" w:ascii="Times New Roman" w:hAnsi="Times New Roman"/>
          <w:b/>
          <w:szCs w:val="21"/>
        </w:rPr>
        <w:t>5</w:t>
      </w:r>
      <w:r>
        <w:rPr>
          <w:rFonts w:hint="eastAsia" w:ascii="Times New Roman" w:hAnsi="Times New Roman"/>
          <w:bCs/>
          <w:szCs w:val="21"/>
        </w:rPr>
        <w:t xml:space="preserve">  清洁区分设医护和管理人员出入口、医药和物资入口。污染区分设患者出入口和污物运输口。清洁区和污染区之间应设置有效的隔离设施并有明显标识；</w:t>
      </w:r>
    </w:p>
    <w:p w14:paraId="644BCC83">
      <w:pPr>
        <w:pStyle w:val="10"/>
        <w:ind w:firstLine="422" w:firstLineChars="200"/>
        <w:rPr>
          <w:rFonts w:ascii="Times New Roman" w:hAnsi="Times New Roman"/>
          <w:bCs/>
          <w:szCs w:val="21"/>
        </w:rPr>
      </w:pPr>
      <w:r>
        <w:rPr>
          <w:rFonts w:hint="eastAsia" w:ascii="Times New Roman" w:hAnsi="Times New Roman"/>
          <w:b/>
          <w:szCs w:val="21"/>
        </w:rPr>
        <w:t>6</w:t>
      </w:r>
      <w:r>
        <w:rPr>
          <w:rFonts w:hint="eastAsia" w:ascii="Times New Roman" w:hAnsi="Times New Roman"/>
          <w:bCs/>
          <w:szCs w:val="21"/>
        </w:rPr>
        <w:t xml:space="preserve">   “平急两用” 公共服务设施场地内应有停车区域及回车场地。停车区域应预留物资和急救车停车场，急救车停车场应设置车辆消毒设施，满足急救车快速抵达和消毒后安全撤离的要求。</w:t>
      </w:r>
    </w:p>
    <w:p w14:paraId="52173663">
      <w:pPr>
        <w:widowControl/>
        <w:jc w:val="left"/>
        <w:rPr>
          <w:rFonts w:ascii="宋体" w:hAnsi="宋体" w:cs="宋体"/>
          <w:bCs/>
          <w:kern w:val="0"/>
          <w:szCs w:val="21"/>
        </w:rPr>
      </w:pPr>
      <w:r>
        <w:rPr>
          <w:rFonts w:hint="eastAsia" w:ascii="Times New Roman" w:hAnsi="Times New Roman"/>
          <w:b/>
          <w:szCs w:val="21"/>
        </w:rPr>
        <w:t xml:space="preserve">4.5.2  </w:t>
      </w:r>
      <w:r>
        <w:rPr>
          <w:rFonts w:hint="eastAsia" w:ascii="宋体" w:hAnsi="宋体" w:cs="宋体"/>
          <w:bCs/>
          <w:kern w:val="0"/>
          <w:szCs w:val="21"/>
        </w:rPr>
        <w:t>建筑设计通用要求：</w:t>
      </w:r>
    </w:p>
    <w:p w14:paraId="600C1F1A">
      <w:pPr>
        <w:pStyle w:val="10"/>
        <w:ind w:firstLine="422" w:firstLineChars="200"/>
        <w:rPr>
          <w:rFonts w:ascii="Times New Roman" w:hAnsi="Times New Roman"/>
          <w:bCs/>
          <w:szCs w:val="21"/>
        </w:rPr>
      </w:pPr>
      <w:r>
        <w:rPr>
          <w:rFonts w:ascii="Times New Roman" w:hAnsi="Times New Roman"/>
          <w:b/>
          <w:szCs w:val="21"/>
        </w:rPr>
        <w:t>1</w:t>
      </w:r>
      <w:r>
        <w:rPr>
          <w:rFonts w:hint="eastAsia" w:ascii="Times New Roman" w:hAnsi="Times New Roman"/>
          <w:b/>
          <w:szCs w:val="21"/>
        </w:rPr>
        <w:t xml:space="preserve"> </w:t>
      </w:r>
      <w:r>
        <w:rPr>
          <w:rFonts w:hint="eastAsia" w:ascii="Times New Roman" w:hAnsi="Times New Roman"/>
          <w:bCs/>
          <w:szCs w:val="21"/>
        </w:rPr>
        <w:t xml:space="preserve"> </w:t>
      </w:r>
      <w:bookmarkStart w:id="29" w:name="OLE_LINK5"/>
      <w:bookmarkStart w:id="30" w:name="OLE_LINK4"/>
      <w:r>
        <w:rPr>
          <w:rFonts w:hint="eastAsia" w:ascii="Times New Roman" w:hAnsi="Times New Roman"/>
          <w:bCs/>
          <w:szCs w:val="21"/>
        </w:rPr>
        <w:t>“平急两用” 公共服务设施</w:t>
      </w:r>
      <w:bookmarkEnd w:id="29"/>
      <w:bookmarkEnd w:id="30"/>
      <w:r>
        <w:rPr>
          <w:rFonts w:hint="eastAsia" w:ascii="Times New Roman" w:hAnsi="Times New Roman"/>
          <w:bCs/>
          <w:szCs w:val="21"/>
        </w:rPr>
        <w:t>应设置避难人员、物资运输和污物清运的通道和出入口；</w:t>
      </w:r>
    </w:p>
    <w:p w14:paraId="42EAA538">
      <w:pPr>
        <w:pStyle w:val="10"/>
        <w:ind w:firstLine="422" w:firstLineChars="200"/>
        <w:rPr>
          <w:rFonts w:ascii="Times New Roman" w:hAnsi="Times New Roman"/>
          <w:bCs/>
          <w:szCs w:val="21"/>
        </w:rPr>
      </w:pPr>
      <w:r>
        <w:rPr>
          <w:rFonts w:hint="eastAsia" w:ascii="Times New Roman" w:hAnsi="Times New Roman"/>
          <w:b/>
          <w:szCs w:val="21"/>
        </w:rPr>
        <w:t xml:space="preserve">2 </w:t>
      </w:r>
      <w:r>
        <w:rPr>
          <w:rFonts w:hint="eastAsia" w:ascii="Times New Roman" w:hAnsi="Times New Roman"/>
          <w:bCs/>
          <w:szCs w:val="21"/>
        </w:rPr>
        <w:t xml:space="preserve"> “平急两用” 公共服务设施使用区域的地面应采用便于清扫、冲洗和消毒的材料及构造，满足防水、防潮、防虫和防鼠的要求；</w:t>
      </w:r>
    </w:p>
    <w:p w14:paraId="65644AA9">
      <w:pPr>
        <w:pStyle w:val="10"/>
        <w:ind w:firstLine="422" w:firstLineChars="200"/>
        <w:rPr>
          <w:rFonts w:ascii="Times New Roman" w:hAnsi="Times New Roman"/>
          <w:bCs/>
          <w:szCs w:val="21"/>
        </w:rPr>
      </w:pPr>
      <w:r>
        <w:rPr>
          <w:rFonts w:hint="eastAsia" w:ascii="Times New Roman" w:hAnsi="Times New Roman"/>
          <w:b/>
          <w:szCs w:val="21"/>
        </w:rPr>
        <w:t xml:space="preserve">3 </w:t>
      </w:r>
      <w:r>
        <w:rPr>
          <w:rFonts w:hint="eastAsia" w:ascii="Times New Roman" w:hAnsi="Times New Roman"/>
          <w:bCs/>
          <w:szCs w:val="21"/>
        </w:rPr>
        <w:t xml:space="preserve"> “平急两用” 公共服务设施出入口的宽度应满足该区域最大人数的疏散要求，所有疏散门应向外开启；</w:t>
      </w:r>
    </w:p>
    <w:p w14:paraId="74AEA105">
      <w:pPr>
        <w:pStyle w:val="10"/>
        <w:ind w:firstLine="422" w:firstLineChars="200"/>
        <w:rPr>
          <w:rFonts w:ascii="Times New Roman" w:hAnsi="Times New Roman"/>
          <w:bCs/>
          <w:szCs w:val="21"/>
        </w:rPr>
      </w:pPr>
      <w:r>
        <w:rPr>
          <w:rFonts w:hint="eastAsia" w:ascii="Times New Roman" w:hAnsi="Times New Roman"/>
          <w:b/>
          <w:szCs w:val="21"/>
        </w:rPr>
        <w:t xml:space="preserve">4 </w:t>
      </w:r>
      <w:r>
        <w:rPr>
          <w:rFonts w:hint="eastAsia" w:ascii="Times New Roman" w:hAnsi="Times New Roman"/>
          <w:bCs/>
          <w:szCs w:val="21"/>
        </w:rPr>
        <w:t xml:space="preserve"> 展览馆、体育馆建筑平面应实现“三区两通道”的格局，保证医患分离、洁污分离，并满足国家相关规范标准。</w:t>
      </w:r>
    </w:p>
    <w:p w14:paraId="602502FC">
      <w:pPr>
        <w:widowControl/>
        <w:jc w:val="left"/>
        <w:rPr>
          <w:rFonts w:ascii="宋体" w:hAnsi="宋体" w:cs="宋体"/>
          <w:bCs/>
          <w:kern w:val="0"/>
          <w:szCs w:val="21"/>
        </w:rPr>
      </w:pPr>
      <w:r>
        <w:rPr>
          <w:rFonts w:hint="eastAsia" w:ascii="Times New Roman" w:hAnsi="Times New Roman"/>
          <w:b/>
          <w:szCs w:val="21"/>
        </w:rPr>
        <w:t xml:space="preserve">4.5.3  </w:t>
      </w:r>
      <w:r>
        <w:rPr>
          <w:rFonts w:hint="eastAsia" w:ascii="宋体" w:hAnsi="宋体" w:cs="宋体"/>
          <w:bCs/>
          <w:kern w:val="0"/>
          <w:szCs w:val="21"/>
        </w:rPr>
        <w:t>结构设计通用要求:</w:t>
      </w:r>
    </w:p>
    <w:p w14:paraId="7DFE1834">
      <w:pPr>
        <w:pStyle w:val="10"/>
        <w:ind w:firstLine="422" w:firstLineChars="200"/>
        <w:rPr>
          <w:rFonts w:ascii="Times New Roman" w:hAnsi="Times New Roman"/>
          <w:bCs/>
          <w:szCs w:val="21"/>
          <w:lang w:val="zh-CN"/>
        </w:rPr>
      </w:pPr>
      <w:r>
        <w:rPr>
          <w:rFonts w:hint="eastAsia" w:ascii="Times New Roman" w:hAnsi="Times New Roman"/>
          <w:b/>
          <w:szCs w:val="21"/>
        </w:rPr>
        <w:t>1</w:t>
      </w:r>
      <w:r>
        <w:rPr>
          <w:rFonts w:hint="eastAsia" w:ascii="Times New Roman" w:hAnsi="Times New Roman"/>
          <w:bCs/>
          <w:szCs w:val="21"/>
        </w:rPr>
        <w:t xml:space="preserve">  “平急两用” 公共服务设施</w:t>
      </w:r>
      <w:r>
        <w:rPr>
          <w:rFonts w:hint="eastAsia" w:ascii="Times New Roman" w:hAnsi="Times New Roman"/>
          <w:bCs/>
          <w:szCs w:val="21"/>
          <w:lang w:val="zh-CN"/>
        </w:rPr>
        <w:t>抗震设计应符合下列规定：</w:t>
      </w:r>
    </w:p>
    <w:p w14:paraId="53E326FE">
      <w:pPr>
        <w:pStyle w:val="8"/>
        <w:spacing w:after="0"/>
        <w:ind w:left="0" w:leftChars="0" w:firstLine="422" w:firstLineChars="200"/>
        <w:rPr>
          <w:rFonts w:ascii="Times New Roman" w:hAnsi="Times New Roman"/>
          <w:bCs/>
          <w:szCs w:val="21"/>
          <w:lang w:val="zh-CN"/>
        </w:rPr>
      </w:pPr>
      <w:r>
        <w:rPr>
          <w:rFonts w:hint="eastAsia" w:ascii="Times New Roman" w:hAnsi="Times New Roman"/>
          <w:b/>
          <w:szCs w:val="21"/>
        </w:rPr>
        <w:t>1）</w:t>
      </w:r>
      <w:r>
        <w:rPr>
          <w:rFonts w:hint="eastAsia" w:ascii="Times New Roman" w:hAnsi="Times New Roman"/>
          <w:bCs/>
          <w:szCs w:val="21"/>
          <w:lang w:val="zh-CN"/>
        </w:rPr>
        <w:t>应采用设置多道抗震防线的结构体系；</w:t>
      </w:r>
    </w:p>
    <w:p w14:paraId="019DB462">
      <w:pPr>
        <w:pStyle w:val="8"/>
        <w:spacing w:after="0"/>
        <w:ind w:left="0" w:leftChars="0" w:firstLine="422" w:firstLineChars="200"/>
        <w:rPr>
          <w:rFonts w:ascii="Times New Roman" w:hAnsi="Times New Roman"/>
          <w:bCs/>
          <w:szCs w:val="21"/>
          <w:lang w:val="zh-CN"/>
        </w:rPr>
      </w:pPr>
      <w:r>
        <w:rPr>
          <w:rFonts w:hint="eastAsia" w:ascii="Times New Roman" w:hAnsi="Times New Roman"/>
          <w:b/>
          <w:szCs w:val="21"/>
        </w:rPr>
        <w:t>2）</w:t>
      </w:r>
      <w:r>
        <w:rPr>
          <w:rFonts w:hint="eastAsia" w:ascii="Times New Roman" w:hAnsi="Times New Roman"/>
          <w:bCs/>
          <w:szCs w:val="21"/>
          <w:lang w:val="zh-CN"/>
        </w:rPr>
        <w:t>建筑形体应规则，抗侧力构件在平面内的布置应规则对称，结构刚度和承载力沿竖向应均匀变化；</w:t>
      </w:r>
    </w:p>
    <w:p w14:paraId="1A7398F3">
      <w:pPr>
        <w:pStyle w:val="8"/>
        <w:spacing w:after="0"/>
        <w:ind w:left="0" w:leftChars="0" w:firstLine="422" w:firstLineChars="200"/>
        <w:rPr>
          <w:rFonts w:ascii="Times New Roman" w:hAnsi="Times New Roman"/>
          <w:bCs/>
          <w:szCs w:val="21"/>
          <w:lang w:val="zh-CN"/>
        </w:rPr>
      </w:pPr>
      <w:r>
        <w:rPr>
          <w:rFonts w:hint="eastAsia" w:ascii="Times New Roman" w:hAnsi="Times New Roman"/>
          <w:b/>
          <w:szCs w:val="21"/>
        </w:rPr>
        <w:t>3）</w:t>
      </w:r>
      <w:r>
        <w:rPr>
          <w:rFonts w:hint="eastAsia" w:ascii="Times New Roman" w:hAnsi="Times New Roman"/>
          <w:bCs/>
          <w:szCs w:val="21"/>
          <w:lang w:val="zh-CN"/>
        </w:rPr>
        <w:t>应当按不低于重点设防类的要求采取抗震设防措施；</w:t>
      </w:r>
    </w:p>
    <w:p w14:paraId="68866E12">
      <w:pPr>
        <w:pStyle w:val="8"/>
        <w:spacing w:after="0"/>
        <w:ind w:left="0" w:leftChars="0" w:firstLine="422" w:firstLineChars="200"/>
        <w:rPr>
          <w:rFonts w:ascii="Times New Roman" w:hAnsi="Times New Roman"/>
          <w:bCs/>
          <w:szCs w:val="21"/>
          <w:lang w:val="zh-CN"/>
        </w:rPr>
      </w:pPr>
      <w:r>
        <w:rPr>
          <w:rFonts w:hint="eastAsia" w:ascii="Times New Roman" w:hAnsi="Times New Roman"/>
          <w:b/>
          <w:szCs w:val="21"/>
        </w:rPr>
        <w:t>4）</w:t>
      </w:r>
      <w:r>
        <w:rPr>
          <w:rFonts w:hint="eastAsia" w:ascii="Times New Roman" w:hAnsi="Times New Roman"/>
          <w:bCs/>
          <w:szCs w:val="21"/>
          <w:lang w:val="zh-CN"/>
        </w:rPr>
        <w:t>单层建筑的抗震要求和抗震措施应按层数为两层的建筑采取；</w:t>
      </w:r>
    </w:p>
    <w:p w14:paraId="1E0E501B">
      <w:pPr>
        <w:pStyle w:val="8"/>
        <w:spacing w:after="0"/>
        <w:ind w:left="0" w:leftChars="0" w:firstLine="422" w:firstLineChars="200"/>
        <w:rPr>
          <w:rFonts w:ascii="Times New Roman" w:hAnsi="Times New Roman"/>
          <w:bCs/>
          <w:szCs w:val="21"/>
          <w:lang w:val="zh-CN"/>
        </w:rPr>
      </w:pPr>
      <w:r>
        <w:rPr>
          <w:rFonts w:hint="eastAsia" w:ascii="Times New Roman" w:hAnsi="Times New Roman"/>
          <w:b/>
          <w:szCs w:val="21"/>
        </w:rPr>
        <w:t>5）</w:t>
      </w:r>
      <w:r>
        <w:rPr>
          <w:rFonts w:hint="eastAsia" w:ascii="Times New Roman" w:hAnsi="Times New Roman"/>
          <w:bCs/>
          <w:szCs w:val="21"/>
          <w:lang w:val="zh-CN"/>
        </w:rPr>
        <w:t>建筑的楼梯间应采取加强的抗震措施；</w:t>
      </w:r>
    </w:p>
    <w:p w14:paraId="19749011">
      <w:pPr>
        <w:pStyle w:val="8"/>
        <w:spacing w:after="0"/>
        <w:ind w:left="0" w:leftChars="0" w:firstLine="422" w:firstLineChars="200"/>
        <w:rPr>
          <w:rFonts w:ascii="Times New Roman" w:hAnsi="Times New Roman"/>
          <w:bCs/>
          <w:szCs w:val="21"/>
          <w:lang w:val="zh-CN"/>
        </w:rPr>
      </w:pPr>
      <w:r>
        <w:rPr>
          <w:rFonts w:hint="eastAsia" w:ascii="Times New Roman" w:hAnsi="Times New Roman"/>
          <w:b/>
          <w:szCs w:val="21"/>
        </w:rPr>
        <w:t>6）</w:t>
      </w:r>
      <w:r>
        <w:rPr>
          <w:rFonts w:hint="eastAsia" w:ascii="Times New Roman" w:hAnsi="Times New Roman"/>
          <w:bCs/>
          <w:szCs w:val="21"/>
          <w:lang w:val="zh-CN"/>
        </w:rPr>
        <w:t>对于建筑非结构构件和建筑附属机电设备，其自身及其与主体结构的连接应进行抗震设计，并应采取与主体结构加强连接或柔性连接的措施，达到与应急建筑相同的抗震设防目标。</w:t>
      </w:r>
    </w:p>
    <w:p w14:paraId="0A49145E">
      <w:pPr>
        <w:pStyle w:val="10"/>
        <w:ind w:firstLine="422" w:firstLineChars="200"/>
        <w:rPr>
          <w:rFonts w:ascii="Times New Roman" w:hAnsi="Times New Roman"/>
          <w:bCs/>
          <w:szCs w:val="21"/>
          <w:lang w:val="zh-CN"/>
        </w:rPr>
      </w:pPr>
      <w:r>
        <w:rPr>
          <w:rFonts w:hint="eastAsia" w:ascii="Times New Roman" w:hAnsi="Times New Roman"/>
          <w:b/>
          <w:szCs w:val="21"/>
        </w:rPr>
        <w:t>2</w:t>
      </w:r>
      <w:r>
        <w:rPr>
          <w:rFonts w:hint="eastAsia" w:ascii="Times New Roman" w:hAnsi="Times New Roman"/>
          <w:bCs/>
          <w:szCs w:val="21"/>
        </w:rPr>
        <w:t xml:space="preserve">  “平急两用” 公共服务设施</w:t>
      </w:r>
      <w:r>
        <w:rPr>
          <w:rFonts w:hint="eastAsia" w:ascii="Times New Roman" w:hAnsi="Times New Roman"/>
          <w:bCs/>
          <w:szCs w:val="21"/>
          <w:lang w:val="zh-CN"/>
        </w:rPr>
        <w:t>结构布置、荷载、构造做法应同时满足应急转化改造前后建筑功能使用的要求。</w:t>
      </w:r>
    </w:p>
    <w:p w14:paraId="1938FC56">
      <w:pPr>
        <w:pStyle w:val="10"/>
        <w:ind w:firstLine="422" w:firstLineChars="200"/>
        <w:rPr>
          <w:rFonts w:ascii="Times New Roman" w:hAnsi="Times New Roman"/>
          <w:bCs/>
          <w:szCs w:val="21"/>
          <w:lang w:val="zh-CN"/>
        </w:rPr>
      </w:pPr>
      <w:r>
        <w:rPr>
          <w:rFonts w:hint="eastAsia" w:ascii="Times New Roman" w:hAnsi="Times New Roman"/>
          <w:b/>
          <w:szCs w:val="21"/>
        </w:rPr>
        <w:t>3</w:t>
      </w:r>
      <w:r>
        <w:rPr>
          <w:rFonts w:hint="eastAsia" w:ascii="Times New Roman" w:hAnsi="Times New Roman"/>
          <w:bCs/>
          <w:szCs w:val="21"/>
        </w:rPr>
        <w:t xml:space="preserve">  “平急两用” 公共服务设施</w:t>
      </w:r>
      <w:r>
        <w:rPr>
          <w:rFonts w:hint="eastAsia" w:ascii="Times New Roman" w:hAnsi="Times New Roman"/>
          <w:bCs/>
          <w:szCs w:val="21"/>
          <w:lang w:val="zh-CN"/>
        </w:rPr>
        <w:t>需满足其他专业对应急转化的设置要求，如土建风道、设备基础等功能。</w:t>
      </w:r>
    </w:p>
    <w:p w14:paraId="1A96932D">
      <w:pPr>
        <w:pStyle w:val="10"/>
        <w:ind w:firstLine="422" w:firstLineChars="200"/>
        <w:rPr>
          <w:rFonts w:ascii="Times New Roman" w:hAnsi="Times New Roman"/>
          <w:bCs/>
          <w:szCs w:val="21"/>
        </w:rPr>
      </w:pPr>
      <w:bookmarkStart w:id="31" w:name="OLE_LINK3"/>
      <w:r>
        <w:rPr>
          <w:rFonts w:hint="eastAsia" w:ascii="Times New Roman" w:hAnsi="Times New Roman"/>
          <w:b/>
          <w:szCs w:val="21"/>
        </w:rPr>
        <w:t>4</w:t>
      </w:r>
      <w:r>
        <w:rPr>
          <w:rFonts w:hint="eastAsia" w:ascii="Times New Roman" w:hAnsi="Times New Roman"/>
          <w:bCs/>
          <w:szCs w:val="21"/>
        </w:rPr>
        <w:t xml:space="preserve">  </w:t>
      </w:r>
      <w:bookmarkEnd w:id="31"/>
      <w:r>
        <w:rPr>
          <w:rFonts w:hint="eastAsia" w:ascii="Times New Roman" w:hAnsi="Times New Roman"/>
          <w:bCs/>
          <w:szCs w:val="21"/>
        </w:rPr>
        <w:t>“平急两用” 公共服务设施结构设计应考虑应急转化机电设备的安装要求，预留设备安装荷载。</w:t>
      </w:r>
    </w:p>
    <w:p w14:paraId="6637B2E0">
      <w:pPr>
        <w:widowControl/>
        <w:jc w:val="left"/>
        <w:rPr>
          <w:rFonts w:hint="eastAsia" w:ascii="宋体" w:hAnsi="宋体" w:eastAsia="宋体" w:cs="宋体"/>
          <w:bCs/>
          <w:kern w:val="0"/>
          <w:szCs w:val="21"/>
          <w:lang w:eastAsia="zh-CN"/>
        </w:rPr>
      </w:pPr>
      <w:r>
        <w:rPr>
          <w:rFonts w:hint="eastAsia" w:ascii="Times New Roman" w:hAnsi="Times New Roman"/>
          <w:b/>
          <w:szCs w:val="21"/>
        </w:rPr>
        <w:t>5</w:t>
      </w:r>
      <w:r>
        <w:rPr>
          <w:rFonts w:hint="eastAsia" w:ascii="Times New Roman" w:hAnsi="Times New Roman"/>
          <w:bCs/>
          <w:szCs w:val="21"/>
        </w:rPr>
        <w:t xml:space="preserve">  </w:t>
      </w:r>
      <w:r>
        <w:rPr>
          <w:rFonts w:hint="eastAsia" w:ascii="Times New Roman" w:hAnsi="Times New Roman"/>
          <w:bCs/>
          <w:szCs w:val="21"/>
          <w:lang w:val="zh-CN"/>
        </w:rPr>
        <w:t>展览馆、体育馆</w:t>
      </w:r>
      <w:r>
        <w:rPr>
          <w:rFonts w:hint="eastAsia" w:ascii="Times New Roman" w:hAnsi="Times New Roman"/>
          <w:bCs/>
          <w:szCs w:val="21"/>
        </w:rPr>
        <w:t>应急情况时可能受到污染的埋地检查井、预消毒池、化粪池、污水池等混凝土抗渗等级不宜低于P8，最大裂缝的宽度限值不宜大于0.2mm</w:t>
      </w:r>
      <w:r>
        <w:rPr>
          <w:rFonts w:hint="eastAsia" w:ascii="Times New Roman" w:hAnsi="Times New Roman"/>
          <w:bCs/>
          <w:szCs w:val="21"/>
          <w:lang w:eastAsia="zh-CN"/>
        </w:rPr>
        <w:t>。</w:t>
      </w:r>
    </w:p>
    <w:p w14:paraId="45A0A33E">
      <w:pPr>
        <w:widowControl/>
        <w:jc w:val="left"/>
        <w:rPr>
          <w:rFonts w:ascii="宋体" w:hAnsi="宋体" w:cs="宋体"/>
          <w:bCs/>
          <w:kern w:val="0"/>
          <w:szCs w:val="21"/>
        </w:rPr>
      </w:pPr>
      <w:r>
        <w:rPr>
          <w:rFonts w:hint="eastAsia" w:ascii="Times New Roman" w:hAnsi="Times New Roman"/>
          <w:b/>
          <w:szCs w:val="21"/>
        </w:rPr>
        <w:t xml:space="preserve">4.5.4  </w:t>
      </w:r>
      <w:r>
        <w:rPr>
          <w:rFonts w:hint="eastAsia" w:ascii="宋体" w:hAnsi="宋体" w:cs="宋体"/>
          <w:bCs/>
          <w:kern w:val="0"/>
          <w:szCs w:val="21"/>
        </w:rPr>
        <w:t>给水排水设计通用要求：</w:t>
      </w:r>
    </w:p>
    <w:p w14:paraId="3415DD0D">
      <w:pPr>
        <w:pStyle w:val="10"/>
        <w:ind w:firstLine="422" w:firstLineChars="200"/>
        <w:rPr>
          <w:rFonts w:ascii="Times New Roman" w:hAnsi="Times New Roman"/>
          <w:bCs/>
          <w:szCs w:val="21"/>
          <w:lang w:val="zh-CN"/>
        </w:rPr>
      </w:pPr>
      <w:r>
        <w:rPr>
          <w:rFonts w:hint="eastAsia" w:ascii="Times New Roman" w:hAnsi="Times New Roman"/>
          <w:b/>
          <w:szCs w:val="21"/>
        </w:rPr>
        <w:t>1</w:t>
      </w:r>
      <w:r>
        <w:rPr>
          <w:rFonts w:hint="eastAsia" w:ascii="Times New Roman" w:hAnsi="Times New Roman"/>
          <w:bCs/>
          <w:szCs w:val="21"/>
        </w:rPr>
        <w:t xml:space="preserve">  “平急两用” 公共服务设施的给水排水设计</w:t>
      </w:r>
      <w:r>
        <w:rPr>
          <w:rFonts w:hint="eastAsia" w:ascii="Times New Roman" w:hAnsi="Times New Roman"/>
          <w:bCs/>
          <w:szCs w:val="21"/>
          <w:lang w:val="zh-CN"/>
        </w:rPr>
        <w:t>应符合《建筑给水排水设计标准》GB50015、《建筑给水排水与节水通用规范》GB 55020、《</w:t>
      </w:r>
      <w:r>
        <w:rPr>
          <w:rFonts w:hint="eastAsia" w:ascii="Times New Roman" w:hAnsi="Times New Roman"/>
          <w:bCs/>
          <w:szCs w:val="21"/>
        </w:rPr>
        <w:t>建筑设计防火规范</w:t>
      </w:r>
      <w:r>
        <w:rPr>
          <w:rFonts w:hint="eastAsia" w:ascii="Times New Roman" w:hAnsi="Times New Roman"/>
          <w:bCs/>
          <w:szCs w:val="21"/>
          <w:lang w:val="zh-CN"/>
        </w:rPr>
        <w:t>》</w:t>
      </w:r>
      <w:r>
        <w:rPr>
          <w:rFonts w:hint="eastAsia" w:ascii="Times New Roman" w:hAnsi="Times New Roman"/>
          <w:bCs/>
          <w:szCs w:val="21"/>
        </w:rPr>
        <w:t>GB50016</w:t>
      </w:r>
      <w:r>
        <w:rPr>
          <w:rFonts w:hint="eastAsia" w:ascii="Times New Roman" w:hAnsi="Times New Roman"/>
          <w:bCs/>
          <w:szCs w:val="21"/>
          <w:lang w:val="zh-CN"/>
        </w:rPr>
        <w:t>等现行给水排水、消防给水技术规范、标准；</w:t>
      </w:r>
    </w:p>
    <w:p w14:paraId="0E1AB6F6">
      <w:pPr>
        <w:pStyle w:val="10"/>
        <w:ind w:firstLine="422" w:firstLineChars="200"/>
        <w:rPr>
          <w:rFonts w:ascii="Times New Roman" w:hAnsi="Times New Roman"/>
          <w:bCs/>
          <w:szCs w:val="21"/>
          <w:lang w:val="zh-CN"/>
        </w:rPr>
      </w:pPr>
      <w:r>
        <w:rPr>
          <w:rFonts w:hint="eastAsia" w:ascii="Times New Roman" w:hAnsi="Times New Roman"/>
          <w:b/>
          <w:szCs w:val="21"/>
        </w:rPr>
        <w:t>2</w:t>
      </w:r>
      <w:r>
        <w:rPr>
          <w:rFonts w:hint="eastAsia" w:ascii="Times New Roman" w:hAnsi="Times New Roman"/>
          <w:bCs/>
          <w:szCs w:val="21"/>
        </w:rPr>
        <w:t xml:space="preserve">  有“平急两用”需求的建筑或区域，</w:t>
      </w:r>
      <w:r>
        <w:rPr>
          <w:rFonts w:hint="eastAsia" w:ascii="Times New Roman" w:hAnsi="Times New Roman"/>
          <w:bCs/>
          <w:szCs w:val="21"/>
          <w:lang w:val="zh-CN"/>
        </w:rPr>
        <w:t>给水排水系统</w:t>
      </w:r>
      <w:r>
        <w:rPr>
          <w:rFonts w:hint="eastAsia" w:ascii="Times New Roman" w:hAnsi="Times New Roman"/>
          <w:bCs/>
          <w:szCs w:val="21"/>
        </w:rPr>
        <w:t>设计应满足</w:t>
      </w:r>
      <w:r>
        <w:rPr>
          <w:rFonts w:hint="eastAsia" w:ascii="Times New Roman" w:hAnsi="Times New Roman"/>
          <w:bCs/>
          <w:szCs w:val="21"/>
          <w:lang w:val="zh-CN"/>
        </w:rPr>
        <w:t>《防灾避难场所设计规范》GB51143、</w:t>
      </w:r>
      <w:r>
        <w:rPr>
          <w:rFonts w:hint="eastAsia" w:ascii="Times New Roman" w:hAnsi="Times New Roman"/>
          <w:bCs/>
          <w:szCs w:val="21"/>
        </w:rPr>
        <w:t>《应急避难场所 场址及配套设施》DB11/T2142等的相关规定</w:t>
      </w:r>
      <w:r>
        <w:rPr>
          <w:rFonts w:hint="eastAsia" w:ascii="Times New Roman" w:hAnsi="Times New Roman"/>
          <w:bCs/>
          <w:szCs w:val="21"/>
          <w:lang w:val="zh-CN"/>
        </w:rPr>
        <w:t>；</w:t>
      </w:r>
    </w:p>
    <w:p w14:paraId="59820E1E">
      <w:pPr>
        <w:pStyle w:val="10"/>
        <w:ind w:firstLine="422" w:firstLineChars="200"/>
        <w:rPr>
          <w:rFonts w:ascii="Times New Roman" w:hAnsi="Times New Roman"/>
          <w:bCs/>
          <w:szCs w:val="21"/>
          <w:lang w:val="zh-CN"/>
        </w:rPr>
      </w:pPr>
      <w:r>
        <w:rPr>
          <w:rFonts w:hint="eastAsia" w:ascii="Times New Roman" w:hAnsi="Times New Roman"/>
          <w:b/>
          <w:szCs w:val="21"/>
        </w:rPr>
        <w:t>3</w:t>
      </w:r>
      <w:r>
        <w:rPr>
          <w:rFonts w:hint="eastAsia" w:ascii="Times New Roman" w:hAnsi="Times New Roman"/>
          <w:bCs/>
          <w:szCs w:val="21"/>
        </w:rPr>
        <w:t xml:space="preserve">  </w:t>
      </w:r>
      <w:r>
        <w:rPr>
          <w:rFonts w:hint="eastAsia" w:ascii="Times New Roman" w:hAnsi="Times New Roman"/>
          <w:bCs/>
          <w:szCs w:val="21"/>
          <w:lang w:val="zh-CN"/>
        </w:rPr>
        <w:t>生活给水系统的人员用水量应按照《防灾避难场所设计规范》GB51143中相关规定设计，且储水量不应小于3d的饮用水和基本生存生活用水的水量之和；</w:t>
      </w:r>
    </w:p>
    <w:p w14:paraId="355DD2C7">
      <w:pPr>
        <w:pStyle w:val="10"/>
        <w:ind w:firstLine="422" w:firstLineChars="200"/>
        <w:rPr>
          <w:rFonts w:ascii="Times New Roman" w:hAnsi="Times New Roman"/>
          <w:bCs/>
          <w:szCs w:val="21"/>
          <w:lang w:val="zh-CN"/>
        </w:rPr>
      </w:pPr>
      <w:r>
        <w:rPr>
          <w:rFonts w:hint="eastAsia" w:ascii="Times New Roman" w:hAnsi="Times New Roman"/>
          <w:b/>
          <w:szCs w:val="21"/>
        </w:rPr>
        <w:t>4</w:t>
      </w:r>
      <w:r>
        <w:rPr>
          <w:rFonts w:hint="eastAsia" w:ascii="Times New Roman" w:hAnsi="Times New Roman"/>
          <w:bCs/>
          <w:szCs w:val="21"/>
        </w:rPr>
        <w:t xml:space="preserve">  </w:t>
      </w:r>
      <w:r>
        <w:rPr>
          <w:rFonts w:hint="eastAsia" w:ascii="Times New Roman" w:hAnsi="Times New Roman"/>
          <w:bCs/>
          <w:szCs w:val="21"/>
          <w:lang w:val="zh-CN"/>
        </w:rPr>
        <w:t>生活给水水质应满足现行《生活饮用水卫生标准》GB5749，宜设置或预留给水消毒设施；</w:t>
      </w:r>
    </w:p>
    <w:p w14:paraId="0F8DACA6">
      <w:pPr>
        <w:pStyle w:val="10"/>
        <w:ind w:firstLine="422" w:firstLineChars="200"/>
        <w:rPr>
          <w:rFonts w:ascii="Times New Roman" w:hAnsi="Times New Roman"/>
          <w:bCs/>
          <w:szCs w:val="21"/>
          <w:lang w:val="zh-CN"/>
        </w:rPr>
      </w:pPr>
      <w:r>
        <w:rPr>
          <w:rFonts w:hint="eastAsia" w:ascii="Times New Roman" w:hAnsi="Times New Roman"/>
          <w:b/>
          <w:szCs w:val="21"/>
        </w:rPr>
        <w:t>5</w:t>
      </w:r>
      <w:r>
        <w:rPr>
          <w:rFonts w:hint="eastAsia" w:ascii="Times New Roman" w:hAnsi="Times New Roman"/>
          <w:bCs/>
          <w:szCs w:val="21"/>
        </w:rPr>
        <w:t xml:space="preserve">  </w:t>
      </w:r>
      <w:r>
        <w:rPr>
          <w:rFonts w:hint="eastAsia" w:ascii="Times New Roman" w:hAnsi="Times New Roman"/>
          <w:bCs/>
          <w:szCs w:val="21"/>
          <w:lang w:val="zh-CN"/>
        </w:rPr>
        <w:t>生活污水集水池的总有效容积，应大于应急使用时污水3d内排水量的1.25倍，且宜预留移动排水设施。</w:t>
      </w:r>
    </w:p>
    <w:p w14:paraId="694674F2">
      <w:pPr>
        <w:widowControl/>
        <w:jc w:val="left"/>
        <w:rPr>
          <w:rFonts w:ascii="宋体" w:hAnsi="宋体" w:cs="宋体"/>
          <w:bCs/>
          <w:kern w:val="0"/>
          <w:szCs w:val="21"/>
        </w:rPr>
      </w:pPr>
      <w:r>
        <w:rPr>
          <w:rFonts w:hint="eastAsia" w:ascii="Times New Roman" w:hAnsi="Times New Roman"/>
          <w:b/>
          <w:szCs w:val="21"/>
        </w:rPr>
        <w:t xml:space="preserve">4.5.5  </w:t>
      </w:r>
      <w:r>
        <w:rPr>
          <w:rFonts w:hint="eastAsia" w:ascii="宋体" w:hAnsi="宋体" w:cs="宋体"/>
          <w:bCs/>
          <w:kern w:val="0"/>
          <w:szCs w:val="21"/>
        </w:rPr>
        <w:t>供暖、通风与空调设计通用要求：</w:t>
      </w:r>
    </w:p>
    <w:p w14:paraId="6CB84CD7">
      <w:pPr>
        <w:pStyle w:val="10"/>
        <w:ind w:firstLine="422" w:firstLineChars="200"/>
        <w:rPr>
          <w:rFonts w:ascii="Times New Roman" w:hAnsi="Times New Roman"/>
          <w:bCs/>
          <w:szCs w:val="21"/>
          <w:lang w:val="zh-CN"/>
        </w:rPr>
      </w:pPr>
      <w:r>
        <w:rPr>
          <w:rFonts w:hint="eastAsia" w:ascii="Times New Roman" w:hAnsi="Times New Roman"/>
          <w:b/>
          <w:szCs w:val="21"/>
        </w:rPr>
        <w:t>1</w:t>
      </w:r>
      <w:r>
        <w:rPr>
          <w:rFonts w:hint="eastAsia" w:ascii="Times New Roman" w:hAnsi="Times New Roman"/>
          <w:bCs/>
          <w:szCs w:val="21"/>
        </w:rPr>
        <w:t xml:space="preserve">  “平急两用” 公共服务设施的供暖、通风与空调设计</w:t>
      </w:r>
      <w:r>
        <w:rPr>
          <w:rFonts w:hint="eastAsia" w:ascii="Times New Roman" w:hAnsi="Times New Roman"/>
          <w:bCs/>
          <w:szCs w:val="21"/>
          <w:lang w:val="zh-CN"/>
        </w:rPr>
        <w:t>应符合《民用建筑供暖通风与空气调节设计规范》GB50736、《建筑节能与可再生能源利用通用规范》GB55015、《</w:t>
      </w:r>
      <w:r>
        <w:rPr>
          <w:rFonts w:hint="eastAsia" w:ascii="Times New Roman" w:hAnsi="Times New Roman"/>
          <w:bCs/>
          <w:szCs w:val="21"/>
        </w:rPr>
        <w:t>建筑设计防火规范</w:t>
      </w:r>
      <w:r>
        <w:rPr>
          <w:rFonts w:hint="eastAsia" w:ascii="Times New Roman" w:hAnsi="Times New Roman"/>
          <w:bCs/>
          <w:szCs w:val="21"/>
          <w:lang w:val="zh-CN"/>
        </w:rPr>
        <w:t>》</w:t>
      </w:r>
      <w:r>
        <w:rPr>
          <w:rFonts w:hint="eastAsia" w:ascii="Times New Roman" w:hAnsi="Times New Roman"/>
          <w:bCs/>
          <w:szCs w:val="21"/>
        </w:rPr>
        <w:t>GB50016</w:t>
      </w:r>
      <w:r>
        <w:rPr>
          <w:rFonts w:hint="eastAsia" w:ascii="Times New Roman" w:hAnsi="Times New Roman"/>
          <w:bCs/>
          <w:szCs w:val="21"/>
          <w:lang w:val="zh-CN"/>
        </w:rPr>
        <w:t>等现行暖通空调、防烟排烟技术规范、标准；</w:t>
      </w:r>
    </w:p>
    <w:p w14:paraId="7A4FCBBC">
      <w:pPr>
        <w:pStyle w:val="10"/>
        <w:ind w:firstLine="422" w:firstLineChars="200"/>
        <w:rPr>
          <w:rFonts w:ascii="Times New Roman" w:hAnsi="Times New Roman"/>
          <w:bCs/>
          <w:szCs w:val="21"/>
          <w:lang w:val="zh-CN"/>
        </w:rPr>
      </w:pPr>
      <w:r>
        <w:rPr>
          <w:rFonts w:hint="eastAsia" w:ascii="Times New Roman" w:hAnsi="Times New Roman"/>
          <w:b/>
          <w:szCs w:val="21"/>
        </w:rPr>
        <w:t>2</w:t>
      </w:r>
      <w:r>
        <w:rPr>
          <w:rFonts w:hint="eastAsia" w:ascii="Times New Roman" w:hAnsi="Times New Roman"/>
          <w:bCs/>
          <w:szCs w:val="21"/>
        </w:rPr>
        <w:t xml:space="preserve">  </w:t>
      </w:r>
      <w:r>
        <w:rPr>
          <w:rFonts w:hint="eastAsia" w:ascii="Times New Roman" w:hAnsi="Times New Roman"/>
          <w:bCs/>
          <w:szCs w:val="21"/>
          <w:lang w:val="zh-CN"/>
        </w:rPr>
        <w:t>应设置应急时使用的自然通风或机械通风设施，且宜与平时使用的相关设施合用；</w:t>
      </w:r>
    </w:p>
    <w:p w14:paraId="412582B3">
      <w:pPr>
        <w:pStyle w:val="10"/>
        <w:ind w:firstLine="422" w:firstLineChars="200"/>
        <w:rPr>
          <w:rFonts w:ascii="Times New Roman" w:hAnsi="Times New Roman"/>
          <w:bCs/>
          <w:szCs w:val="21"/>
          <w:lang w:val="zh-CN"/>
        </w:rPr>
      </w:pPr>
      <w:r>
        <w:rPr>
          <w:rFonts w:hint="eastAsia" w:ascii="Times New Roman" w:hAnsi="Times New Roman"/>
          <w:b/>
          <w:szCs w:val="21"/>
        </w:rPr>
        <w:t>3</w:t>
      </w:r>
      <w:r>
        <w:rPr>
          <w:rFonts w:hint="eastAsia" w:ascii="Times New Roman" w:hAnsi="Times New Roman"/>
          <w:bCs/>
          <w:szCs w:val="21"/>
        </w:rPr>
        <w:t xml:space="preserve">  </w:t>
      </w:r>
      <w:r>
        <w:rPr>
          <w:rFonts w:hint="eastAsia" w:ascii="Times New Roman" w:hAnsi="Times New Roman"/>
          <w:bCs/>
          <w:szCs w:val="21"/>
          <w:lang w:val="zh-CN"/>
        </w:rPr>
        <w:t>人员新风量应按照《防灾避难场所设计规范》GB51143中相关规定设计，且新风口应有不受灾难影响的防护措施。</w:t>
      </w:r>
    </w:p>
    <w:p w14:paraId="49098F41">
      <w:pPr>
        <w:widowControl/>
        <w:jc w:val="left"/>
        <w:rPr>
          <w:rFonts w:ascii="宋体" w:hAnsi="宋体" w:cs="宋体"/>
          <w:bCs/>
          <w:kern w:val="0"/>
          <w:szCs w:val="21"/>
        </w:rPr>
      </w:pPr>
      <w:r>
        <w:rPr>
          <w:rFonts w:hint="eastAsia" w:ascii="Times New Roman" w:hAnsi="Times New Roman"/>
          <w:b/>
          <w:szCs w:val="21"/>
        </w:rPr>
        <w:t xml:space="preserve">4.5.6  </w:t>
      </w:r>
      <w:r>
        <w:rPr>
          <w:rFonts w:hint="eastAsia" w:ascii="宋体" w:hAnsi="宋体" w:cs="宋体"/>
          <w:bCs/>
          <w:kern w:val="0"/>
          <w:szCs w:val="21"/>
        </w:rPr>
        <w:t>电气与智能化设计通用要求</w:t>
      </w:r>
    </w:p>
    <w:p w14:paraId="2DC4B18C">
      <w:pPr>
        <w:pStyle w:val="10"/>
        <w:ind w:firstLine="422" w:firstLineChars="200"/>
        <w:rPr>
          <w:rFonts w:ascii="Times New Roman" w:hAnsi="Times New Roman"/>
          <w:bCs/>
          <w:szCs w:val="21"/>
        </w:rPr>
      </w:pPr>
      <w:r>
        <w:rPr>
          <w:rFonts w:hint="eastAsia" w:ascii="Times New Roman" w:hAnsi="Times New Roman"/>
          <w:b/>
          <w:szCs w:val="21"/>
        </w:rPr>
        <w:t>1</w:t>
      </w:r>
      <w:r>
        <w:rPr>
          <w:rFonts w:hint="eastAsia" w:ascii="Times New Roman" w:hAnsi="Times New Roman"/>
          <w:bCs/>
          <w:szCs w:val="21"/>
        </w:rPr>
        <w:t xml:space="preserve">  “平急两用” 公共服务设施的电气、智能化设计应符合《民用建筑电气设计标准》GB51348、《建筑电气与智能化通用规范》GB55024、《安全防范工程通用规范》GB55029、《消防设施通用规范》GB55036、《建筑防火通用规范》GB55037及专项规范等现行技术规范、标准；</w:t>
      </w:r>
    </w:p>
    <w:p w14:paraId="4989AA78">
      <w:pPr>
        <w:pStyle w:val="10"/>
        <w:ind w:firstLine="422" w:firstLineChars="200"/>
        <w:rPr>
          <w:rFonts w:ascii="Times New Roman" w:hAnsi="Times New Roman"/>
          <w:bCs/>
          <w:szCs w:val="21"/>
        </w:rPr>
      </w:pPr>
      <w:r>
        <w:rPr>
          <w:rFonts w:hint="eastAsia" w:ascii="Times New Roman" w:hAnsi="Times New Roman"/>
          <w:b/>
          <w:szCs w:val="21"/>
        </w:rPr>
        <w:t>2</w:t>
      </w:r>
      <w:r>
        <w:rPr>
          <w:rFonts w:hint="eastAsia" w:ascii="Times New Roman" w:hAnsi="Times New Roman"/>
          <w:bCs/>
          <w:szCs w:val="21"/>
        </w:rPr>
        <w:t xml:space="preserve">  有“平急两用”需求的建筑或区域，设计应满足《防灾避难场所设计规范》GB51143、《应急避难场所 场址及配套设施》DB11/T2142等的相关规定，并为应急场所预留充足临时用电条件；</w:t>
      </w:r>
    </w:p>
    <w:p w14:paraId="0AAB873D">
      <w:pPr>
        <w:pStyle w:val="10"/>
        <w:ind w:firstLine="422" w:firstLineChars="200"/>
        <w:rPr>
          <w:rFonts w:ascii="Times New Roman" w:hAnsi="Times New Roman"/>
          <w:bCs/>
          <w:szCs w:val="21"/>
        </w:rPr>
      </w:pPr>
      <w:bookmarkStart w:id="32" w:name="OLE_LINK30"/>
      <w:r>
        <w:rPr>
          <w:rFonts w:hint="eastAsia" w:ascii="Times New Roman" w:hAnsi="Times New Roman"/>
          <w:b/>
          <w:szCs w:val="21"/>
        </w:rPr>
        <w:t>3</w:t>
      </w:r>
      <w:r>
        <w:rPr>
          <w:rFonts w:hint="eastAsia" w:ascii="Times New Roman" w:hAnsi="Times New Roman"/>
          <w:bCs/>
          <w:szCs w:val="21"/>
        </w:rPr>
        <w:t xml:space="preserve">  有“平急两用”需求的建筑或区域，</w:t>
      </w:r>
      <w:bookmarkEnd w:id="32"/>
      <w:r>
        <w:rPr>
          <w:rFonts w:hint="eastAsia" w:ascii="Times New Roman" w:hAnsi="Times New Roman"/>
          <w:bCs/>
          <w:szCs w:val="21"/>
        </w:rPr>
        <w:t>电力电缆、通信电缆和光缆，应选择燃烧性能不低于B1级、产烟毒性不低于t1级、燃烧滴落物/微粒等级不低于d1级的线缆；</w:t>
      </w:r>
    </w:p>
    <w:p w14:paraId="16DA07CD">
      <w:pPr>
        <w:pStyle w:val="10"/>
        <w:ind w:firstLine="422" w:firstLineChars="200"/>
        <w:rPr>
          <w:rFonts w:ascii="Times New Roman" w:hAnsi="Times New Roman"/>
          <w:bCs/>
          <w:szCs w:val="21"/>
        </w:rPr>
        <w:sectPr>
          <w:footerReference r:id="rId4" w:type="default"/>
          <w:pgSz w:w="11906" w:h="16838"/>
          <w:pgMar w:top="1440" w:right="1800" w:bottom="1440" w:left="1800" w:header="851" w:footer="992" w:gutter="0"/>
          <w:cols w:space="425" w:num="1"/>
          <w:docGrid w:type="lines" w:linePitch="312" w:charSpace="0"/>
        </w:sectPr>
      </w:pPr>
      <w:r>
        <w:rPr>
          <w:rFonts w:hint="eastAsia" w:ascii="Times New Roman" w:hAnsi="Times New Roman"/>
          <w:b/>
          <w:szCs w:val="21"/>
        </w:rPr>
        <w:t>4</w:t>
      </w:r>
      <w:r>
        <w:rPr>
          <w:rFonts w:hint="eastAsia" w:ascii="Times New Roman" w:hAnsi="Times New Roman"/>
          <w:bCs/>
          <w:szCs w:val="21"/>
        </w:rPr>
        <w:t xml:space="preserve">  有“平急两用”需求的建筑或区域，应设置火灾自动报警系统。</w:t>
      </w:r>
    </w:p>
    <w:p w14:paraId="11405264">
      <w:pPr>
        <w:pStyle w:val="18"/>
        <w:rPr>
          <w:b/>
          <w:bCs/>
        </w:rPr>
      </w:pPr>
      <w:bookmarkStart w:id="33" w:name="_Toc30655"/>
      <w:r>
        <w:rPr>
          <w:rFonts w:hint="eastAsia"/>
          <w:b/>
          <w:bCs/>
        </w:rPr>
        <w:t>5  中小学校</w:t>
      </w:r>
      <w:bookmarkEnd w:id="33"/>
    </w:p>
    <w:p w14:paraId="2B964BDD">
      <w:pPr>
        <w:pStyle w:val="3"/>
        <w:tabs>
          <w:tab w:val="left" w:pos="0"/>
        </w:tabs>
        <w:spacing w:line="240" w:lineRule="auto"/>
        <w:jc w:val="center"/>
        <w:rPr>
          <w:rFonts w:ascii="Times New Roman" w:hAnsi="Times New Roman" w:eastAsia="黑体"/>
          <w:sz w:val="24"/>
          <w:szCs w:val="28"/>
          <w:lang w:val="en-US"/>
        </w:rPr>
      </w:pPr>
      <w:bookmarkStart w:id="34" w:name="_Toc200354025"/>
      <w:bookmarkStart w:id="35" w:name="_Toc11852"/>
      <w:r>
        <w:rPr>
          <w:rFonts w:hint="eastAsia" w:ascii="Times New Roman" w:hAnsi="Times New Roman" w:eastAsia="黑体"/>
          <w:sz w:val="24"/>
          <w:szCs w:val="28"/>
          <w:lang w:val="en-US"/>
        </w:rPr>
        <w:t>5.1  基础级要求</w:t>
      </w:r>
      <w:bookmarkEnd w:id="34"/>
      <w:bookmarkEnd w:id="35"/>
    </w:p>
    <w:p w14:paraId="0058BE50">
      <w:pPr>
        <w:pStyle w:val="10"/>
        <w:tabs>
          <w:tab w:val="left" w:pos="0"/>
        </w:tabs>
        <w:rPr>
          <w:rFonts w:ascii="Times New Roman" w:hAnsi="Times New Roman"/>
          <w:b/>
          <w:szCs w:val="21"/>
        </w:rPr>
      </w:pPr>
      <w:r>
        <w:rPr>
          <w:rFonts w:hint="eastAsia" w:ascii="Times New Roman" w:hAnsi="Times New Roman"/>
          <w:b/>
          <w:szCs w:val="21"/>
        </w:rPr>
        <w:t>5.1.1  适宜性分析</w:t>
      </w:r>
    </w:p>
    <w:p w14:paraId="3BDD2A5F">
      <w:pPr>
        <w:rPr>
          <w:rFonts w:ascii="Times New Roman" w:hAnsi="Times New Roman"/>
          <w:b/>
          <w:szCs w:val="21"/>
          <w:highlight w:val="none"/>
        </w:rPr>
      </w:pPr>
      <w:r>
        <w:rPr>
          <w:rFonts w:hint="eastAsia" w:ascii="Times New Roman" w:hAnsi="Times New Roman"/>
          <w:b/>
          <w:szCs w:val="20"/>
          <w:highlight w:val="none"/>
        </w:rPr>
        <w:t xml:space="preserve">5.1.1.1  </w:t>
      </w:r>
      <w:r>
        <w:rPr>
          <w:rFonts w:hint="eastAsia" w:ascii="宋体" w:hAnsi="宋体" w:cs="宋体"/>
          <w:bCs/>
          <w:szCs w:val="21"/>
          <w:highlight w:val="none"/>
        </w:rPr>
        <w:t>为保障未成年人身体健康，防止疾病大范围传播，中小学校不作为防疫场所使用。</w:t>
      </w:r>
    </w:p>
    <w:p w14:paraId="2E8D8A35">
      <w:pPr>
        <w:pStyle w:val="29"/>
        <w:ind w:firstLine="0" w:firstLineChars="0"/>
        <w:rPr>
          <w:rFonts w:hint="eastAsia" w:ascii="宋体" w:hAnsi="宋体" w:cs="宋体"/>
          <w:szCs w:val="21"/>
          <w:highlight w:val="none"/>
        </w:rPr>
      </w:pPr>
      <w:r>
        <w:rPr>
          <w:rFonts w:hint="eastAsia" w:ascii="Times New Roman" w:hAnsi="Times New Roman"/>
          <w:b/>
          <w:szCs w:val="20"/>
          <w:highlight w:val="none"/>
        </w:rPr>
        <w:t xml:space="preserve">5.1.1.2 </w:t>
      </w:r>
      <w:r>
        <w:rPr>
          <w:rFonts w:hint="eastAsia" w:ascii="宋体" w:hAnsi="宋体" w:cs="宋体"/>
          <w:bCs/>
          <w:szCs w:val="21"/>
          <w:highlight w:val="none"/>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eastAsia="宋体" w:cs="宋体"/>
          <w:kern w:val="2"/>
          <w:sz w:val="21"/>
          <w:szCs w:val="21"/>
          <w:highlight w:val="none"/>
          <w:lang w:val="en-US" w:eastAsia="zh-CN" w:bidi="ar"/>
        </w:rPr>
        <w:t>在规划设计时应充分整合现有日常设施资源,进行应急避难专项设计。需根据《室内型应急避难场所平急转换技术要求中小学校》DB11/T2461的要求设计应急转换方案，确保灾时能够快速启用并部署到位</w:t>
      </w:r>
      <w:r>
        <w:rPr>
          <w:rFonts w:hint="eastAsia" w:ascii="宋体" w:hAnsi="宋体" w:cs="宋体"/>
          <w:szCs w:val="21"/>
          <w:highlight w:val="none"/>
        </w:rPr>
        <w:t>。</w:t>
      </w:r>
    </w:p>
    <w:p w14:paraId="3AAB8038">
      <w:pPr>
        <w:pStyle w:val="29"/>
        <w:ind w:firstLine="0" w:firstLineChars="0"/>
        <w:rPr>
          <w:rFonts w:hint="eastAsia" w:ascii="宋体" w:hAnsi="宋体" w:cs="宋体"/>
          <w:szCs w:val="21"/>
          <w:highlight w:val="none"/>
        </w:rPr>
      </w:pPr>
      <w:r>
        <w:rPr>
          <w:rFonts w:hint="eastAsia" w:ascii="Times New Roman" w:hAnsi="Times New Roman"/>
          <w:b/>
          <w:highlight w:val="none"/>
        </w:rPr>
        <w:t>5.1.1.3</w:t>
      </w:r>
      <w:r>
        <w:rPr>
          <w:rFonts w:hint="eastAsia" w:ascii="Times New Roman" w:hAnsi="Times New Roman"/>
          <w:bCs/>
          <w:highlight w:val="none"/>
        </w:rPr>
        <w:t>改造设计应充分结合与利用现状条件，尽量减少应急状态下对原建筑空间的改动</w:t>
      </w:r>
      <w:r>
        <w:rPr>
          <w:rFonts w:hint="eastAsia" w:ascii="Times New Roman" w:hAnsi="Times New Roman"/>
          <w:bCs/>
          <w:highlight w:val="none"/>
          <w:lang w:val="en-US" w:eastAsia="zh-CN"/>
        </w:rPr>
        <w:t>和破坏</w:t>
      </w:r>
      <w:r>
        <w:rPr>
          <w:rFonts w:hint="eastAsia" w:ascii="Times New Roman" w:hAnsi="Times New Roman"/>
          <w:bCs/>
          <w:highlight w:val="none"/>
        </w:rPr>
        <w:t>。</w:t>
      </w:r>
    </w:p>
    <w:p w14:paraId="537E0A37">
      <w:pPr>
        <w:pStyle w:val="10"/>
        <w:tabs>
          <w:tab w:val="left" w:pos="0"/>
        </w:tabs>
        <w:rPr>
          <w:rFonts w:hAnsi="宋体" w:cs="宋体"/>
          <w:szCs w:val="21"/>
          <w:highlight w:val="none"/>
        </w:rPr>
      </w:pPr>
      <w:r>
        <w:rPr>
          <w:rFonts w:hint="eastAsia" w:ascii="Times New Roman" w:hAnsi="Times New Roman"/>
          <w:b/>
          <w:highlight w:val="none"/>
        </w:rPr>
        <w:t>5.1.1.</w:t>
      </w:r>
      <w:r>
        <w:rPr>
          <w:rFonts w:hint="eastAsia" w:ascii="Times New Roman" w:hAnsi="Times New Roman"/>
          <w:b/>
          <w:highlight w:val="none"/>
          <w:lang w:val="en-US" w:eastAsia="zh-CN"/>
        </w:rPr>
        <w:t>4</w:t>
      </w:r>
      <w:r>
        <w:rPr>
          <w:rFonts w:hint="eastAsia" w:hAnsi="宋体" w:cs="宋体"/>
          <w:bCs/>
          <w:szCs w:val="21"/>
          <w:highlight w:val="none"/>
        </w:rPr>
        <w:t xml:space="preserve">  中小学校</w:t>
      </w:r>
      <w:r>
        <w:rPr>
          <w:rFonts w:hint="eastAsia" w:hAnsi="宋体" w:cs="宋体"/>
          <w:szCs w:val="21"/>
          <w:highlight w:val="none"/>
        </w:rPr>
        <w:t>主要功能分区包括室外操场和活动场地、教学楼、宿舍楼、报告厅、风雨操场等场馆空间、车库和辅助用房等。室外操场和活动场地、风雨操场等大场馆能够快速搭建临时避难休息区；教学用房可以改造为应急指挥中心、物资存储点或临时医疗区；教学楼、宿舍楼可作为人员临时安置场所；停车区和库房可用于集中存放救灾物资和大型救灾设备。</w:t>
      </w:r>
    </w:p>
    <w:p w14:paraId="30E26BC3">
      <w:pPr>
        <w:rPr>
          <w:rFonts w:hint="eastAsia" w:hAnsi="宋体"/>
          <w:highlight w:val="none"/>
          <w:lang w:eastAsia="zh-CN"/>
        </w:rPr>
      </w:pPr>
      <w:r>
        <w:rPr>
          <w:rFonts w:hint="eastAsia" w:ascii="Times New Roman" w:hAnsi="Times New Roman"/>
          <w:b/>
          <w:szCs w:val="20"/>
          <w:highlight w:val="none"/>
        </w:rPr>
        <w:t>5.1.1.</w:t>
      </w:r>
      <w:r>
        <w:rPr>
          <w:rFonts w:hint="eastAsia" w:ascii="Times New Roman" w:hAnsi="Times New Roman"/>
          <w:b/>
          <w:szCs w:val="20"/>
          <w:highlight w:val="none"/>
          <w:lang w:val="en-US" w:eastAsia="zh-CN"/>
        </w:rPr>
        <w:t>5</w:t>
      </w:r>
      <w:r>
        <w:rPr>
          <w:rFonts w:hint="eastAsia" w:ascii="宋体" w:hAnsi="宋体" w:cs="宋体"/>
          <w:bCs/>
          <w:szCs w:val="21"/>
          <w:highlight w:val="none"/>
        </w:rPr>
        <w:t xml:space="preserve">  </w:t>
      </w:r>
      <w:r>
        <w:rPr>
          <w:rFonts w:hint="eastAsia" w:ascii="宋体" w:hAnsi="宋体" w:cs="宋体"/>
          <w:szCs w:val="21"/>
          <w:highlight w:val="none"/>
        </w:rPr>
        <w:t>根据现行标准《中小学校设计规范》GB50099和《北京市中小学校办学条件标准》中对学校规模的要求，</w:t>
      </w:r>
      <w:r>
        <w:rPr>
          <w:rFonts w:hint="eastAsia" w:ascii="宋体" w:hAnsi="宋体" w:cs="宋体"/>
          <w:bCs/>
          <w:szCs w:val="21"/>
          <w:highlight w:val="none"/>
          <w:lang w:bidi="ar"/>
        </w:rPr>
        <w:t>考虑到校园内各项设施的综合承载能力,</w:t>
      </w:r>
      <w:r>
        <w:rPr>
          <w:rFonts w:hint="eastAsia" w:ascii="宋体" w:hAnsi="宋体" w:cs="宋体"/>
          <w:bCs/>
          <w:szCs w:val="21"/>
          <w:highlight w:val="none"/>
        </w:rPr>
        <w:t>校园灾时所容纳人数以校园平时使用人数为人数控制上限</w:t>
      </w:r>
      <w:r>
        <w:rPr>
          <w:rFonts w:hint="eastAsia" w:ascii="宋体" w:hAnsi="宋体" w:cs="宋体"/>
          <w:bCs/>
          <w:szCs w:val="21"/>
          <w:highlight w:val="none"/>
          <w:lang w:val="en-US" w:eastAsia="zh-CN"/>
        </w:rPr>
        <w:t>,</w:t>
      </w:r>
      <w:r>
        <w:rPr>
          <w:rFonts w:hint="eastAsia" w:hAnsi="宋体"/>
          <w:highlight w:val="none"/>
        </w:rPr>
        <w:t>对应规模可安置人员如下</w:t>
      </w:r>
      <w:r>
        <w:rPr>
          <w:rFonts w:hint="eastAsia" w:hAnsi="宋体"/>
          <w:highlight w:val="none"/>
          <w:lang w:eastAsia="zh-CN"/>
        </w:rPr>
        <w:t>：</w:t>
      </w:r>
    </w:p>
    <w:p w14:paraId="6CD42EA3">
      <w:pPr>
        <w:pStyle w:val="63"/>
        <w:rPr>
          <w:rFonts w:hint="eastAsia" w:hAnsi="宋体"/>
          <w:highlight w:val="none"/>
          <w:lang w:eastAsia="zh-CN"/>
        </w:rPr>
      </w:pPr>
      <w:r>
        <w:rPr>
          <w:rFonts w:hint="eastAsia" w:ascii="Times New Roman" w:hAnsi="Times New Roman"/>
          <w:highlight w:val="none"/>
        </w:rPr>
        <w:t>表</w:t>
      </w:r>
      <w:r>
        <w:rPr>
          <w:rFonts w:hint="eastAsia" w:ascii="Times New Roman" w:hAnsi="Times New Roman"/>
          <w:b/>
          <w:bCs/>
          <w:highlight w:val="none"/>
          <w:lang w:val="en-US" w:eastAsia="zh-CN"/>
        </w:rPr>
        <w:t>5</w:t>
      </w:r>
      <w:r>
        <w:rPr>
          <w:rFonts w:hint="eastAsia" w:ascii="Times New Roman" w:hAnsi="Times New Roman"/>
          <w:b/>
          <w:bCs/>
          <w:highlight w:val="none"/>
        </w:rPr>
        <w:t>.1.1</w:t>
      </w:r>
      <w:r>
        <w:rPr>
          <w:rFonts w:hint="eastAsia" w:ascii="Times New Roman" w:hAnsi="Times New Roman"/>
          <w:b/>
          <w:bCs/>
          <w:highlight w:val="none"/>
          <w:lang w:val="en-US" w:eastAsia="zh-CN"/>
        </w:rPr>
        <w:t>.4</w:t>
      </w:r>
      <w:r>
        <w:rPr>
          <w:rFonts w:hint="eastAsia" w:ascii="Times New Roman" w:hAnsi="Times New Roman"/>
          <w:b/>
          <w:bCs/>
          <w:highlight w:val="none"/>
        </w:rPr>
        <w:t xml:space="preserve"> </w:t>
      </w:r>
      <w:r>
        <w:rPr>
          <w:rFonts w:hint="eastAsia" w:ascii="Times New Roman" w:hAnsi="Times New Roman"/>
          <w:highlight w:val="none"/>
        </w:rPr>
        <w:t>“平急两用”</w:t>
      </w:r>
      <w:r>
        <w:rPr>
          <w:rFonts w:hint="eastAsia" w:ascii="Times New Roman" w:hAnsi="Times New Roman"/>
          <w:highlight w:val="none"/>
          <w:lang w:val="en-US" w:eastAsia="zh-CN"/>
        </w:rPr>
        <w:t>中小学校</w:t>
      </w:r>
      <w:r>
        <w:rPr>
          <w:rFonts w:hint="eastAsia" w:hAnsi="宋体"/>
          <w:highlight w:val="none"/>
          <w:lang w:val="en-US" w:eastAsia="zh-CN"/>
        </w:rPr>
        <w:t>可容纳</w:t>
      </w:r>
      <w:r>
        <w:rPr>
          <w:rFonts w:hint="eastAsia" w:ascii="Times New Roman" w:hAnsi="Times New Roman"/>
          <w:highlight w:val="none"/>
        </w:rPr>
        <w:t>安置</w:t>
      </w:r>
      <w:r>
        <w:rPr>
          <w:rFonts w:hint="eastAsia" w:ascii="Times New Roman" w:hAnsi="Times New Roman"/>
          <w:highlight w:val="none"/>
          <w:lang w:val="en-US" w:eastAsia="zh-CN"/>
        </w:rPr>
        <w:t>人员</w:t>
      </w:r>
      <w:r>
        <w:rPr>
          <w:rFonts w:hint="eastAsia" w:ascii="Times New Roman" w:hAnsi="Times New Roman"/>
          <w:highlight w:val="none"/>
        </w:rPr>
        <w:t>指标表</w:t>
      </w:r>
    </w:p>
    <w:tbl>
      <w:tblPr>
        <w:tblStyle w:val="20"/>
        <w:tblpPr w:leftFromText="180" w:rightFromText="180" w:vertAnchor="text" w:horzAnchor="page" w:tblpX="2036" w:tblpY="268"/>
        <w:tblOverlap w:val="never"/>
        <w:tblW w:w="8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3028"/>
        <w:gridCol w:w="3825"/>
      </w:tblGrid>
      <w:tr w14:paraId="7066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14:paraId="4C48500F">
            <w:pPr>
              <w:pStyle w:val="10"/>
              <w:keepNext w:val="0"/>
              <w:keepLines w:val="0"/>
              <w:suppressLineNumbers w:val="0"/>
              <w:spacing w:before="0" w:beforeAutospacing="0" w:after="0" w:afterAutospacing="0"/>
              <w:ind w:left="0" w:right="0"/>
              <w:jc w:val="center"/>
              <w:rPr>
                <w:rFonts w:hint="default" w:hAnsi="宋体"/>
                <w:highlight w:val="none"/>
                <w:lang w:val="en-US" w:eastAsia="zh-CN"/>
              </w:rPr>
            </w:pPr>
            <w:r>
              <w:rPr>
                <w:rFonts w:hint="eastAsia" w:hAnsi="宋体"/>
                <w:highlight w:val="none"/>
                <w:lang w:val="en-US" w:eastAsia="zh-CN"/>
              </w:rPr>
              <w:t>学校类型</w:t>
            </w:r>
          </w:p>
        </w:tc>
        <w:tc>
          <w:tcPr>
            <w:tcW w:w="3028" w:type="dxa"/>
          </w:tcPr>
          <w:p w14:paraId="400A7B5F">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建筑面积（㎡）</w:t>
            </w:r>
          </w:p>
        </w:tc>
        <w:tc>
          <w:tcPr>
            <w:tcW w:w="3825" w:type="dxa"/>
            <w:vAlign w:val="top"/>
          </w:tcPr>
          <w:p w14:paraId="5DF0536B">
            <w:pPr>
              <w:pStyle w:val="10"/>
              <w:keepNext w:val="0"/>
              <w:keepLines w:val="0"/>
              <w:suppressLineNumbers w:val="0"/>
              <w:spacing w:before="0" w:beforeAutospacing="0" w:after="0" w:afterAutospacing="0"/>
              <w:ind w:left="0" w:right="0"/>
              <w:jc w:val="center"/>
              <w:rPr>
                <w:rFonts w:hint="default" w:hAnsi="宋体"/>
                <w:highlight w:val="none"/>
                <w:lang w:val="en-US" w:eastAsia="zh-CN"/>
              </w:rPr>
            </w:pPr>
            <w:r>
              <w:rPr>
                <w:rFonts w:hint="eastAsia" w:hAnsi="宋体"/>
                <w:highlight w:val="none"/>
                <w:lang w:val="en-US" w:eastAsia="zh-CN"/>
              </w:rPr>
              <w:t>可容纳安置人员（人）</w:t>
            </w:r>
          </w:p>
        </w:tc>
      </w:tr>
      <w:tr w14:paraId="6B1D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restart"/>
          </w:tcPr>
          <w:p w14:paraId="2BA4E433">
            <w:pPr>
              <w:pStyle w:val="10"/>
              <w:keepNext w:val="0"/>
              <w:keepLines w:val="0"/>
              <w:suppressLineNumbers w:val="0"/>
              <w:spacing w:before="0" w:beforeAutospacing="0" w:after="0" w:afterAutospacing="0"/>
              <w:ind w:left="0" w:right="0"/>
              <w:jc w:val="center"/>
              <w:rPr>
                <w:rFonts w:hint="eastAsia" w:hAnsi="宋体"/>
                <w:highlight w:val="none"/>
                <w:lang w:val="en-US" w:eastAsia="zh-CN"/>
              </w:rPr>
            </w:pPr>
          </w:p>
          <w:p w14:paraId="7D1106FD">
            <w:pPr>
              <w:pStyle w:val="10"/>
              <w:keepNext w:val="0"/>
              <w:keepLines w:val="0"/>
              <w:suppressLineNumbers w:val="0"/>
              <w:spacing w:before="0" w:beforeAutospacing="0" w:after="0" w:afterAutospacing="0"/>
              <w:ind w:left="0" w:right="0"/>
              <w:jc w:val="center"/>
              <w:rPr>
                <w:rFonts w:hint="eastAsia" w:hAnsi="宋体"/>
                <w:highlight w:val="none"/>
                <w:lang w:val="en-US" w:eastAsia="zh-CN"/>
              </w:rPr>
            </w:pPr>
          </w:p>
          <w:p w14:paraId="153D933A">
            <w:pPr>
              <w:pStyle w:val="10"/>
              <w:keepNext w:val="0"/>
              <w:keepLines w:val="0"/>
              <w:suppressLineNumbers w:val="0"/>
              <w:spacing w:before="0" w:beforeAutospacing="0" w:after="0" w:afterAutospacing="0"/>
              <w:ind w:left="0" w:right="0"/>
              <w:jc w:val="center"/>
              <w:rPr>
                <w:rFonts w:hint="eastAsia" w:hAnsi="宋体"/>
                <w:highlight w:val="none"/>
              </w:rPr>
            </w:pPr>
            <w:r>
              <w:rPr>
                <w:rFonts w:hint="eastAsia" w:hAnsi="宋体"/>
                <w:highlight w:val="none"/>
                <w:lang w:val="en-US" w:eastAsia="zh-CN"/>
              </w:rPr>
              <w:t>小学</w:t>
            </w:r>
          </w:p>
        </w:tc>
        <w:tc>
          <w:tcPr>
            <w:tcW w:w="3028" w:type="dxa"/>
          </w:tcPr>
          <w:p w14:paraId="5C874EBE">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10452</w:t>
            </w:r>
          </w:p>
        </w:tc>
        <w:tc>
          <w:tcPr>
            <w:tcW w:w="3825" w:type="dxa"/>
            <w:vAlign w:val="top"/>
          </w:tcPr>
          <w:p w14:paraId="1F4A4C18">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≤528</w:t>
            </w:r>
          </w:p>
        </w:tc>
      </w:tr>
      <w:tr w14:paraId="6290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7DE8ED2C">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6871C566">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13208</w:t>
            </w:r>
          </w:p>
        </w:tc>
        <w:tc>
          <w:tcPr>
            <w:tcW w:w="3825" w:type="dxa"/>
          </w:tcPr>
          <w:p w14:paraId="47B9A2EB">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≤792</w:t>
            </w:r>
          </w:p>
        </w:tc>
      </w:tr>
      <w:tr w14:paraId="5AD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7E92DBDC">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7B32F837">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16464</w:t>
            </w:r>
          </w:p>
        </w:tc>
        <w:tc>
          <w:tcPr>
            <w:tcW w:w="3825" w:type="dxa"/>
          </w:tcPr>
          <w:p w14:paraId="78479283">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≤1056</w:t>
            </w:r>
          </w:p>
        </w:tc>
      </w:tr>
      <w:tr w14:paraId="6CD4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37391844">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01DA4CDF">
            <w:pPr>
              <w:pStyle w:val="10"/>
              <w:keepNext w:val="0"/>
              <w:keepLines w:val="0"/>
              <w:suppressLineNumbers w:val="0"/>
              <w:spacing w:before="0" w:beforeAutospacing="0" w:after="0" w:afterAutospacing="0"/>
              <w:ind w:left="0" w:right="0"/>
              <w:jc w:val="center"/>
              <w:rPr>
                <w:rFonts w:hint="default" w:hAnsi="宋体"/>
                <w:highlight w:val="none"/>
                <w:lang w:val="en-US" w:eastAsia="zh-CN"/>
              </w:rPr>
            </w:pPr>
            <w:r>
              <w:rPr>
                <w:rFonts w:hint="eastAsia" w:hAnsi="宋体"/>
                <w:highlight w:val="none"/>
                <w:lang w:val="en-US" w:eastAsia="zh-CN"/>
              </w:rPr>
              <w:t>19099</w:t>
            </w:r>
          </w:p>
        </w:tc>
        <w:tc>
          <w:tcPr>
            <w:tcW w:w="3825" w:type="dxa"/>
          </w:tcPr>
          <w:p w14:paraId="39A1900E">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≤1320</w:t>
            </w:r>
          </w:p>
        </w:tc>
      </w:tr>
      <w:tr w14:paraId="7308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0398E7C7">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758466E9">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22027</w:t>
            </w:r>
          </w:p>
        </w:tc>
        <w:tc>
          <w:tcPr>
            <w:tcW w:w="3825" w:type="dxa"/>
          </w:tcPr>
          <w:p w14:paraId="413626A3">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≤1584</w:t>
            </w:r>
          </w:p>
        </w:tc>
      </w:tr>
      <w:tr w14:paraId="06CB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restart"/>
          </w:tcPr>
          <w:p w14:paraId="632EC7FE">
            <w:pPr>
              <w:pStyle w:val="10"/>
              <w:keepNext w:val="0"/>
              <w:keepLines w:val="0"/>
              <w:suppressLineNumbers w:val="0"/>
              <w:spacing w:before="0" w:beforeAutospacing="0" w:after="0" w:afterAutospacing="0"/>
              <w:ind w:left="0" w:right="0"/>
              <w:jc w:val="center"/>
              <w:rPr>
                <w:rFonts w:hint="eastAsia" w:hAnsi="宋体"/>
                <w:highlight w:val="none"/>
              </w:rPr>
            </w:pPr>
          </w:p>
          <w:p w14:paraId="06E06D93">
            <w:pPr>
              <w:pStyle w:val="10"/>
              <w:keepNext w:val="0"/>
              <w:keepLines w:val="0"/>
              <w:suppressLineNumbers w:val="0"/>
              <w:spacing w:before="0" w:beforeAutospacing="0" w:after="0" w:afterAutospacing="0"/>
              <w:ind w:left="0" w:right="0"/>
              <w:jc w:val="center"/>
              <w:rPr>
                <w:rFonts w:hint="eastAsia" w:hAnsi="宋体"/>
                <w:highlight w:val="none"/>
              </w:rPr>
            </w:pPr>
          </w:p>
          <w:p w14:paraId="7815FC5F">
            <w:pPr>
              <w:pStyle w:val="10"/>
              <w:keepNext w:val="0"/>
              <w:keepLines w:val="0"/>
              <w:suppressLineNumbers w:val="0"/>
              <w:spacing w:before="0" w:beforeAutospacing="0" w:after="0" w:afterAutospacing="0"/>
              <w:ind w:left="0" w:right="0"/>
              <w:jc w:val="center"/>
              <w:rPr>
                <w:rFonts w:hint="eastAsia" w:hAnsi="宋体" w:eastAsia="宋体"/>
                <w:highlight w:val="none"/>
                <w:lang w:val="en-US" w:eastAsia="zh-CN"/>
              </w:rPr>
            </w:pPr>
            <w:r>
              <w:rPr>
                <w:rFonts w:hint="eastAsia" w:hAnsi="宋体"/>
                <w:highlight w:val="none"/>
                <w:lang w:val="en-US" w:eastAsia="zh-CN"/>
              </w:rPr>
              <w:t>初中</w:t>
            </w:r>
          </w:p>
        </w:tc>
        <w:tc>
          <w:tcPr>
            <w:tcW w:w="3028" w:type="dxa"/>
          </w:tcPr>
          <w:p w14:paraId="630D75F8">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15826</w:t>
            </w:r>
          </w:p>
        </w:tc>
        <w:tc>
          <w:tcPr>
            <w:tcW w:w="3825" w:type="dxa"/>
          </w:tcPr>
          <w:p w14:paraId="29326A2F">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≤792</w:t>
            </w:r>
          </w:p>
        </w:tc>
      </w:tr>
      <w:tr w14:paraId="1E77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710845B8">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6164CD88">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18959</w:t>
            </w:r>
          </w:p>
        </w:tc>
        <w:tc>
          <w:tcPr>
            <w:tcW w:w="3825" w:type="dxa"/>
          </w:tcPr>
          <w:p w14:paraId="120698EB">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≤1056</w:t>
            </w:r>
          </w:p>
        </w:tc>
      </w:tr>
      <w:tr w14:paraId="2785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5DF4E4B6">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5B02CC90">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22435</w:t>
            </w:r>
          </w:p>
        </w:tc>
        <w:tc>
          <w:tcPr>
            <w:tcW w:w="3825" w:type="dxa"/>
          </w:tcPr>
          <w:p w14:paraId="77575A6A">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≤1320</w:t>
            </w:r>
          </w:p>
        </w:tc>
      </w:tr>
      <w:tr w14:paraId="4D10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7B93F39F">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05D5FE38">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25660</w:t>
            </w:r>
          </w:p>
        </w:tc>
        <w:tc>
          <w:tcPr>
            <w:tcW w:w="3825" w:type="dxa"/>
          </w:tcPr>
          <w:p w14:paraId="7C9CB58B">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≤1584</w:t>
            </w:r>
          </w:p>
        </w:tc>
      </w:tr>
      <w:tr w14:paraId="695E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018F836C">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3003E241">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31750</w:t>
            </w:r>
          </w:p>
        </w:tc>
        <w:tc>
          <w:tcPr>
            <w:tcW w:w="3825" w:type="dxa"/>
          </w:tcPr>
          <w:p w14:paraId="516B9FC9">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≤2112</w:t>
            </w:r>
          </w:p>
        </w:tc>
      </w:tr>
      <w:tr w14:paraId="112B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restart"/>
          </w:tcPr>
          <w:p w14:paraId="7A22C1D1">
            <w:pPr>
              <w:pStyle w:val="10"/>
              <w:keepNext w:val="0"/>
              <w:keepLines w:val="0"/>
              <w:suppressLineNumbers w:val="0"/>
              <w:spacing w:before="0" w:beforeAutospacing="0" w:after="0" w:afterAutospacing="0"/>
              <w:ind w:left="0" w:right="0"/>
              <w:jc w:val="center"/>
              <w:rPr>
                <w:rFonts w:hint="eastAsia" w:hAnsi="宋体"/>
                <w:highlight w:val="none"/>
              </w:rPr>
            </w:pPr>
          </w:p>
          <w:p w14:paraId="7D97144F">
            <w:pPr>
              <w:pStyle w:val="10"/>
              <w:keepNext w:val="0"/>
              <w:keepLines w:val="0"/>
              <w:suppressLineNumbers w:val="0"/>
              <w:spacing w:before="0" w:beforeAutospacing="0" w:after="0" w:afterAutospacing="0"/>
              <w:ind w:left="0" w:right="0"/>
              <w:jc w:val="center"/>
              <w:rPr>
                <w:rFonts w:hint="eastAsia" w:hAnsi="宋体"/>
                <w:highlight w:val="none"/>
              </w:rPr>
            </w:pPr>
          </w:p>
          <w:p w14:paraId="7E91C2D6">
            <w:pPr>
              <w:pStyle w:val="10"/>
              <w:keepNext w:val="0"/>
              <w:keepLines w:val="0"/>
              <w:suppressLineNumbers w:val="0"/>
              <w:spacing w:before="0" w:beforeAutospacing="0" w:after="0" w:afterAutospacing="0"/>
              <w:ind w:left="0" w:right="0"/>
              <w:jc w:val="center"/>
              <w:rPr>
                <w:rFonts w:hint="eastAsia" w:hAnsi="宋体" w:eastAsia="宋体"/>
                <w:highlight w:val="none"/>
                <w:lang w:val="en-US" w:eastAsia="zh-CN"/>
              </w:rPr>
            </w:pPr>
            <w:r>
              <w:rPr>
                <w:rFonts w:hint="eastAsia" w:hAnsi="宋体"/>
                <w:highlight w:val="none"/>
                <w:lang w:val="en-US" w:eastAsia="zh-CN"/>
              </w:rPr>
              <w:t>高中</w:t>
            </w:r>
          </w:p>
        </w:tc>
        <w:tc>
          <w:tcPr>
            <w:tcW w:w="3028" w:type="dxa"/>
          </w:tcPr>
          <w:p w14:paraId="04C0A016">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18036</w:t>
            </w:r>
          </w:p>
        </w:tc>
        <w:tc>
          <w:tcPr>
            <w:tcW w:w="3825" w:type="dxa"/>
          </w:tcPr>
          <w:p w14:paraId="6F131A65">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≤891</w:t>
            </w:r>
          </w:p>
        </w:tc>
      </w:tr>
      <w:tr w14:paraId="44C5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3928FFE8">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4D7C7233">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21645</w:t>
            </w:r>
          </w:p>
        </w:tc>
        <w:tc>
          <w:tcPr>
            <w:tcW w:w="3825" w:type="dxa"/>
          </w:tcPr>
          <w:p w14:paraId="65C2ADA0">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≤1188</w:t>
            </w:r>
          </w:p>
        </w:tc>
      </w:tr>
      <w:tr w14:paraId="5CD5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578230E2">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20CAA7C1">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25099</w:t>
            </w:r>
          </w:p>
        </w:tc>
        <w:tc>
          <w:tcPr>
            <w:tcW w:w="3825" w:type="dxa"/>
          </w:tcPr>
          <w:p w14:paraId="1FC79349">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≤1485</w:t>
            </w:r>
          </w:p>
        </w:tc>
      </w:tr>
      <w:tr w14:paraId="234C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3654DC81">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53C5C82E">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29280</w:t>
            </w:r>
          </w:p>
        </w:tc>
        <w:tc>
          <w:tcPr>
            <w:tcW w:w="3825" w:type="dxa"/>
          </w:tcPr>
          <w:p w14:paraId="0E17F11B">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≤1782</w:t>
            </w:r>
          </w:p>
        </w:tc>
      </w:tr>
      <w:tr w14:paraId="1C43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48AA3D62">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6E963CB1">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37037</w:t>
            </w:r>
          </w:p>
        </w:tc>
        <w:tc>
          <w:tcPr>
            <w:tcW w:w="3825" w:type="dxa"/>
          </w:tcPr>
          <w:p w14:paraId="278D80FD">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≤2376</w:t>
            </w:r>
          </w:p>
        </w:tc>
      </w:tr>
      <w:tr w14:paraId="424C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restart"/>
          </w:tcPr>
          <w:p w14:paraId="083277E8">
            <w:pPr>
              <w:pStyle w:val="10"/>
              <w:keepNext w:val="0"/>
              <w:keepLines w:val="0"/>
              <w:suppressLineNumbers w:val="0"/>
              <w:spacing w:before="0" w:beforeAutospacing="0" w:after="0" w:afterAutospacing="0"/>
              <w:ind w:left="0" w:right="0"/>
              <w:jc w:val="center"/>
              <w:rPr>
                <w:rFonts w:hint="eastAsia" w:hAnsi="宋体"/>
                <w:highlight w:val="none"/>
              </w:rPr>
            </w:pPr>
          </w:p>
          <w:p w14:paraId="38BFC8DC">
            <w:pPr>
              <w:pStyle w:val="10"/>
              <w:keepNext w:val="0"/>
              <w:keepLines w:val="0"/>
              <w:suppressLineNumbers w:val="0"/>
              <w:spacing w:before="0" w:beforeAutospacing="0" w:after="0" w:afterAutospacing="0"/>
              <w:ind w:left="0" w:right="0"/>
              <w:jc w:val="center"/>
              <w:rPr>
                <w:rFonts w:hint="eastAsia" w:hAnsi="宋体"/>
                <w:highlight w:val="none"/>
              </w:rPr>
            </w:pPr>
          </w:p>
          <w:p w14:paraId="2A4BD263">
            <w:pPr>
              <w:pStyle w:val="10"/>
              <w:keepNext w:val="0"/>
              <w:keepLines w:val="0"/>
              <w:suppressLineNumbers w:val="0"/>
              <w:spacing w:before="0" w:beforeAutospacing="0" w:after="0" w:afterAutospacing="0"/>
              <w:ind w:left="0" w:right="0"/>
              <w:jc w:val="center"/>
              <w:rPr>
                <w:rFonts w:hint="eastAsia" w:hAnsi="宋体" w:eastAsia="宋体"/>
                <w:highlight w:val="none"/>
                <w:lang w:val="en-US" w:eastAsia="zh-CN"/>
              </w:rPr>
            </w:pPr>
            <w:r>
              <w:rPr>
                <w:rFonts w:hint="eastAsia" w:hAnsi="宋体"/>
                <w:highlight w:val="none"/>
                <w:lang w:val="en-US" w:eastAsia="zh-CN"/>
              </w:rPr>
              <w:t>完中</w:t>
            </w:r>
          </w:p>
        </w:tc>
        <w:tc>
          <w:tcPr>
            <w:tcW w:w="3028" w:type="dxa"/>
          </w:tcPr>
          <w:p w14:paraId="1B7553DD">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17619</w:t>
            </w:r>
          </w:p>
        </w:tc>
        <w:tc>
          <w:tcPr>
            <w:tcW w:w="3825" w:type="dxa"/>
          </w:tcPr>
          <w:p w14:paraId="13CDFBEC">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≤842</w:t>
            </w:r>
          </w:p>
        </w:tc>
      </w:tr>
      <w:tr w14:paraId="021F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476C7B9D">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0977E294">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21447</w:t>
            </w:r>
          </w:p>
        </w:tc>
        <w:tc>
          <w:tcPr>
            <w:tcW w:w="3825" w:type="dxa"/>
          </w:tcPr>
          <w:p w14:paraId="7C760F15">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≤1122</w:t>
            </w:r>
          </w:p>
        </w:tc>
      </w:tr>
      <w:tr w14:paraId="52CF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08EB8D2F">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020F1A45">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28381</w:t>
            </w:r>
          </w:p>
        </w:tc>
        <w:tc>
          <w:tcPr>
            <w:tcW w:w="3825" w:type="dxa"/>
          </w:tcPr>
          <w:p w14:paraId="15A79C8E">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≤1683</w:t>
            </w:r>
          </w:p>
        </w:tc>
      </w:tr>
      <w:tr w14:paraId="0D90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6C2E15A9">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00A155B6">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35578</w:t>
            </w:r>
          </w:p>
        </w:tc>
        <w:tc>
          <w:tcPr>
            <w:tcW w:w="3825" w:type="dxa"/>
          </w:tcPr>
          <w:p w14:paraId="41542A91">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≤2244</w:t>
            </w:r>
          </w:p>
        </w:tc>
      </w:tr>
      <w:tr w14:paraId="5996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restart"/>
          </w:tcPr>
          <w:p w14:paraId="5434AEA4">
            <w:pPr>
              <w:pStyle w:val="10"/>
              <w:keepNext w:val="0"/>
              <w:keepLines w:val="0"/>
              <w:suppressLineNumbers w:val="0"/>
              <w:spacing w:before="0" w:beforeAutospacing="0" w:after="0" w:afterAutospacing="0"/>
              <w:ind w:left="0" w:right="0"/>
              <w:jc w:val="center"/>
              <w:rPr>
                <w:rFonts w:hint="eastAsia" w:hAnsi="宋体"/>
                <w:highlight w:val="none"/>
              </w:rPr>
            </w:pPr>
          </w:p>
          <w:p w14:paraId="75E6F7BE">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九年制校</w:t>
            </w:r>
          </w:p>
        </w:tc>
        <w:tc>
          <w:tcPr>
            <w:tcW w:w="3028" w:type="dxa"/>
          </w:tcPr>
          <w:p w14:paraId="5DAC1B0A">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16079</w:t>
            </w:r>
          </w:p>
        </w:tc>
        <w:tc>
          <w:tcPr>
            <w:tcW w:w="3825" w:type="dxa"/>
          </w:tcPr>
          <w:p w14:paraId="7223987B">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≤792</w:t>
            </w:r>
          </w:p>
        </w:tc>
      </w:tr>
      <w:tr w14:paraId="4959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1765B490">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6EA23496">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20278</w:t>
            </w:r>
          </w:p>
        </w:tc>
        <w:tc>
          <w:tcPr>
            <w:tcW w:w="3825" w:type="dxa"/>
          </w:tcPr>
          <w:p w14:paraId="3FFD1392">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≤1188</w:t>
            </w:r>
          </w:p>
        </w:tc>
      </w:tr>
      <w:tr w14:paraId="4E57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25892EAA">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7882FE57">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24382</w:t>
            </w:r>
          </w:p>
        </w:tc>
        <w:tc>
          <w:tcPr>
            <w:tcW w:w="3825" w:type="dxa"/>
          </w:tcPr>
          <w:p w14:paraId="531C206F">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≤1584</w:t>
            </w:r>
          </w:p>
        </w:tc>
      </w:tr>
      <w:tr w14:paraId="2826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6179FBF8">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72392960">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28356</w:t>
            </w:r>
          </w:p>
        </w:tc>
        <w:tc>
          <w:tcPr>
            <w:tcW w:w="3825" w:type="dxa"/>
          </w:tcPr>
          <w:p w14:paraId="6114B41E">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≤1980</w:t>
            </w:r>
          </w:p>
        </w:tc>
      </w:tr>
      <w:tr w14:paraId="0868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Merge w:val="continue"/>
          </w:tcPr>
          <w:p w14:paraId="78E3167B">
            <w:pPr>
              <w:pStyle w:val="10"/>
              <w:keepNext w:val="0"/>
              <w:keepLines w:val="0"/>
              <w:suppressLineNumbers w:val="0"/>
              <w:spacing w:before="0" w:beforeAutospacing="0" w:after="0" w:afterAutospacing="0"/>
              <w:ind w:left="0" w:right="0"/>
              <w:jc w:val="center"/>
              <w:rPr>
                <w:rFonts w:hint="eastAsia" w:hAnsi="宋体"/>
                <w:highlight w:val="none"/>
              </w:rPr>
            </w:pPr>
          </w:p>
        </w:tc>
        <w:tc>
          <w:tcPr>
            <w:tcW w:w="3028" w:type="dxa"/>
          </w:tcPr>
          <w:p w14:paraId="20FE63F7">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33265</w:t>
            </w:r>
          </w:p>
        </w:tc>
        <w:tc>
          <w:tcPr>
            <w:tcW w:w="3825" w:type="dxa"/>
          </w:tcPr>
          <w:p w14:paraId="73E81368">
            <w:pPr>
              <w:pStyle w:val="10"/>
              <w:keepNext w:val="0"/>
              <w:keepLines w:val="0"/>
              <w:suppressLineNumbers w:val="0"/>
              <w:spacing w:before="0" w:beforeAutospacing="0" w:after="0" w:afterAutospacing="0"/>
              <w:ind w:left="0" w:right="0"/>
              <w:jc w:val="center"/>
              <w:rPr>
                <w:rFonts w:hint="default" w:hAnsi="宋体" w:eastAsia="宋体"/>
                <w:highlight w:val="none"/>
                <w:lang w:val="en-US" w:eastAsia="zh-CN"/>
              </w:rPr>
            </w:pPr>
            <w:r>
              <w:rPr>
                <w:rFonts w:hint="eastAsia" w:hAnsi="宋体"/>
                <w:highlight w:val="none"/>
                <w:lang w:val="en-US" w:eastAsia="zh-CN"/>
              </w:rPr>
              <w:t>≤2376</w:t>
            </w:r>
          </w:p>
        </w:tc>
      </w:tr>
    </w:tbl>
    <w:p w14:paraId="6C746899">
      <w:pPr>
        <w:pStyle w:val="10"/>
        <w:tabs>
          <w:tab w:val="left" w:pos="0"/>
        </w:tabs>
        <w:rPr>
          <w:rFonts w:hint="eastAsia" w:ascii="Times New Roman" w:hAnsi="Times New Roman"/>
          <w:b/>
          <w:szCs w:val="21"/>
          <w:highlight w:val="none"/>
        </w:rPr>
      </w:pPr>
    </w:p>
    <w:p w14:paraId="5B4CD94A">
      <w:pPr>
        <w:pStyle w:val="10"/>
        <w:tabs>
          <w:tab w:val="left" w:pos="0"/>
        </w:tabs>
        <w:rPr>
          <w:rFonts w:ascii="Times New Roman" w:hAnsi="Times New Roman"/>
          <w:b/>
          <w:szCs w:val="21"/>
          <w:highlight w:val="none"/>
        </w:rPr>
      </w:pPr>
      <w:r>
        <w:rPr>
          <w:rFonts w:hint="eastAsia" w:ascii="Times New Roman" w:hAnsi="Times New Roman"/>
          <w:b/>
          <w:szCs w:val="21"/>
          <w:highlight w:val="none"/>
        </w:rPr>
        <w:t>5.1.2  总平面设计</w:t>
      </w:r>
    </w:p>
    <w:p w14:paraId="56F48990">
      <w:pPr>
        <w:jc w:val="left"/>
        <w:rPr>
          <w:rFonts w:hint="default" w:ascii="宋体" w:hAnsi="宋体" w:eastAsia="宋体" w:cs="宋体"/>
          <w:szCs w:val="21"/>
          <w:highlight w:val="none"/>
          <w:lang w:val="en-US" w:eastAsia="zh-CN" w:bidi="ar"/>
        </w:rPr>
      </w:pPr>
      <w:r>
        <w:rPr>
          <w:rFonts w:hint="eastAsia" w:ascii="Times New Roman" w:hAnsi="Times New Roman"/>
          <w:b/>
          <w:szCs w:val="20"/>
          <w:highlight w:val="none"/>
        </w:rPr>
        <w:t xml:space="preserve">5.1.2.1 </w:t>
      </w:r>
      <w:r>
        <w:rPr>
          <w:rFonts w:hint="eastAsia" w:ascii="宋体" w:hAnsi="宋体" w:cs="宋体"/>
          <w:b/>
          <w:szCs w:val="21"/>
          <w:highlight w:val="none"/>
          <w:lang w:bidi="ar"/>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szCs w:val="21"/>
          <w:highlight w:val="none"/>
          <w:lang w:val="en-US" w:eastAsia="zh-CN" w:bidi="ar"/>
        </w:rPr>
        <w:t>的选址充分考虑安全性因素，</w:t>
      </w:r>
      <w:r>
        <w:rPr>
          <w:rFonts w:hint="eastAsia" w:ascii="宋体" w:hAnsi="宋体" w:cs="宋体"/>
          <w:szCs w:val="21"/>
          <w:highlight w:val="none"/>
          <w:lang w:bidi="ar"/>
        </w:rPr>
        <w:t>至少有两个方向出入口通向周边市政道路，且校园操场</w:t>
      </w:r>
      <w:r>
        <w:rPr>
          <w:rFonts w:hint="eastAsia" w:ascii="宋体" w:hAnsi="宋体" w:cs="宋体"/>
          <w:szCs w:val="21"/>
          <w:highlight w:val="none"/>
          <w:lang w:val="en-US" w:eastAsia="zh-CN" w:bidi="ar"/>
        </w:rPr>
        <w:t>与</w:t>
      </w:r>
      <w:r>
        <w:rPr>
          <w:rFonts w:hint="eastAsia" w:ascii="宋体" w:hAnsi="宋体" w:cs="宋体"/>
          <w:szCs w:val="21"/>
          <w:highlight w:val="none"/>
          <w:lang w:bidi="ar"/>
        </w:rPr>
        <w:t>周边市政道路</w:t>
      </w:r>
      <w:r>
        <w:rPr>
          <w:rFonts w:hint="eastAsia" w:ascii="宋体" w:hAnsi="宋体" w:cs="宋体"/>
          <w:szCs w:val="21"/>
          <w:highlight w:val="none"/>
          <w:lang w:val="en-US" w:eastAsia="zh-CN" w:bidi="ar"/>
        </w:rPr>
        <w:t>有便捷的联系。</w:t>
      </w:r>
    </w:p>
    <w:p w14:paraId="06D9B290">
      <w:pPr>
        <w:rPr>
          <w:rFonts w:ascii="宋体" w:hAnsi="宋体" w:cs="宋体"/>
          <w:szCs w:val="21"/>
          <w:highlight w:val="none"/>
          <w:lang w:bidi="ar"/>
        </w:rPr>
      </w:pPr>
      <w:r>
        <w:rPr>
          <w:rFonts w:hint="eastAsia" w:ascii="Times New Roman" w:hAnsi="Times New Roman"/>
          <w:b/>
          <w:szCs w:val="20"/>
          <w:highlight w:val="none"/>
        </w:rPr>
        <w:t>5.1.2.2</w:t>
      </w:r>
      <w:r>
        <w:rPr>
          <w:rFonts w:hint="eastAsia" w:ascii="宋体" w:hAnsi="宋体" w:cs="宋体"/>
          <w:b/>
          <w:szCs w:val="21"/>
          <w:highlight w:val="none"/>
          <w:lang w:bidi="ar"/>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所在地应合理规划内部车行道路、人行路、绿化、集散场地，在“平时”应避免学生教师、后勤、行车、货运以及垃圾运输流线交叉，在“应急”时应避免避难人员、工作人员、物资配送流线交叉。</w:t>
      </w:r>
    </w:p>
    <w:p w14:paraId="7B2BA9BE">
      <w:pPr>
        <w:rPr>
          <w:rFonts w:ascii="宋体" w:hAnsi="宋体" w:cs="宋体"/>
          <w:szCs w:val="21"/>
          <w:highlight w:val="none"/>
          <w:lang w:bidi="ar"/>
        </w:rPr>
      </w:pPr>
      <w:r>
        <w:rPr>
          <w:rFonts w:hint="eastAsia" w:ascii="Times New Roman" w:hAnsi="Times New Roman"/>
          <w:b/>
          <w:szCs w:val="20"/>
          <w:highlight w:val="none"/>
        </w:rPr>
        <w:t>5.1.2.3</w:t>
      </w:r>
      <w:r>
        <w:rPr>
          <w:rFonts w:hint="eastAsia" w:ascii="宋体" w:hAnsi="宋体" w:cs="宋体"/>
          <w:b/>
          <w:szCs w:val="21"/>
          <w:highlight w:val="none"/>
          <w:lang w:bidi="ar"/>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两用”中小学校设施应符合现行国家标准的相关规定。双车道宽度不应小于6m;单车道宽度不宜小于3.5m，应满足运输、救援车辆的快速通行要求。</w:t>
      </w:r>
    </w:p>
    <w:p w14:paraId="00BB08AD">
      <w:pPr>
        <w:rPr>
          <w:rFonts w:ascii="宋体" w:hAnsi="宋体" w:cs="宋体"/>
          <w:b/>
          <w:szCs w:val="21"/>
          <w:highlight w:val="none"/>
        </w:rPr>
      </w:pPr>
      <w:r>
        <w:rPr>
          <w:rFonts w:hint="eastAsia" w:ascii="Times New Roman" w:hAnsi="Times New Roman"/>
          <w:b/>
          <w:szCs w:val="20"/>
          <w:highlight w:val="none"/>
        </w:rPr>
        <w:t>5.1.2.4</w:t>
      </w:r>
      <w:r>
        <w:rPr>
          <w:rFonts w:hint="eastAsia" w:ascii="宋体" w:hAnsi="宋体" w:cs="宋体"/>
          <w:b/>
          <w:szCs w:val="21"/>
          <w:highlight w:val="none"/>
        </w:rPr>
        <w:t xml:space="preserve">  </w:t>
      </w:r>
      <w:r>
        <w:rPr>
          <w:rFonts w:hint="eastAsia" w:ascii="宋体" w:hAnsi="宋体" w:cs="宋体"/>
          <w:szCs w:val="21"/>
          <w:highlight w:val="none"/>
        </w:rPr>
        <w:t>移动充电车预留位置临近校园主要出入口或应急通道，与避难人员主要活动区、医疗救治区、物资储备区等保持安全距离，确保充电作业不干扰人员疏散和救援。</w:t>
      </w:r>
    </w:p>
    <w:p w14:paraId="7B3B1721">
      <w:pPr>
        <w:pStyle w:val="10"/>
        <w:tabs>
          <w:tab w:val="left" w:pos="0"/>
        </w:tabs>
        <w:rPr>
          <w:rFonts w:ascii="Times New Roman" w:hAnsi="Times New Roman"/>
          <w:b/>
          <w:szCs w:val="21"/>
          <w:highlight w:val="none"/>
        </w:rPr>
      </w:pPr>
      <w:r>
        <w:rPr>
          <w:rFonts w:hint="eastAsia" w:ascii="Times New Roman" w:hAnsi="Times New Roman"/>
          <w:b/>
          <w:szCs w:val="21"/>
          <w:highlight w:val="none"/>
        </w:rPr>
        <w:t>5.1.3  建筑设计</w:t>
      </w:r>
    </w:p>
    <w:p w14:paraId="59EC13A3">
      <w:pPr>
        <w:rPr>
          <w:rFonts w:ascii="宋体" w:hAnsi="宋体" w:cs="宋体"/>
          <w:szCs w:val="21"/>
          <w:highlight w:val="none"/>
        </w:rPr>
      </w:pPr>
      <w:r>
        <w:rPr>
          <w:rFonts w:hint="eastAsia" w:ascii="Times New Roman" w:hAnsi="Times New Roman"/>
          <w:b/>
          <w:szCs w:val="20"/>
          <w:highlight w:val="none"/>
        </w:rPr>
        <w:t xml:space="preserve">5.1.3.1 </w:t>
      </w:r>
      <w:r>
        <w:rPr>
          <w:rFonts w:hint="eastAsia" w:ascii="宋体" w:hAnsi="宋体" w:cs="宋体"/>
          <w:b/>
          <w:szCs w:val="21"/>
          <w:highlight w:val="none"/>
          <w:lang w:bidi="ar"/>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bCs/>
          <w:szCs w:val="21"/>
          <w:highlight w:val="none"/>
        </w:rPr>
        <w:t>应根据防灾的时限长短（长期、短期、应急）配置不同的功能空间，应急及短期</w:t>
      </w:r>
      <w:r>
        <w:rPr>
          <w:rFonts w:hint="eastAsia" w:ascii="宋体" w:hAnsi="宋体" w:cs="宋体"/>
          <w:szCs w:val="21"/>
          <w:highlight w:val="none"/>
        </w:rPr>
        <w:t>防灾校园可优先选择操场、体育馆、大型多功能厅等大空间作为应急避难的场所。</w:t>
      </w:r>
    </w:p>
    <w:p w14:paraId="59BAD2D1">
      <w:pPr>
        <w:pStyle w:val="10"/>
        <w:tabs>
          <w:tab w:val="left" w:pos="0"/>
        </w:tabs>
        <w:rPr>
          <w:rFonts w:ascii="Times New Roman" w:hAnsi="Times New Roman"/>
          <w:bCs/>
          <w:szCs w:val="21"/>
          <w:highlight w:val="none"/>
        </w:rPr>
      </w:pPr>
      <w:r>
        <w:rPr>
          <w:rFonts w:hint="eastAsia" w:ascii="Times New Roman" w:hAnsi="Times New Roman"/>
          <w:b/>
          <w:szCs w:val="20"/>
          <w:highlight w:val="none"/>
        </w:rPr>
        <w:t>5.1.3.2</w:t>
      </w:r>
      <w:r>
        <w:rPr>
          <w:rFonts w:hint="eastAsia" w:ascii="宋体" w:hAnsi="宋体" w:cs="宋体"/>
          <w:b/>
          <w:szCs w:val="21"/>
          <w:highlight w:val="none"/>
          <w:lang w:bidi="ar"/>
        </w:rPr>
        <w:t xml:space="preserve">  </w:t>
      </w:r>
      <w:r>
        <w:rPr>
          <w:rFonts w:hint="eastAsia" w:ascii="Times New Roman" w:hAnsi="Times New Roman"/>
          <w:bCs/>
          <w:szCs w:val="21"/>
          <w:highlight w:val="none"/>
        </w:rPr>
        <w:t>“平急两用”</w:t>
      </w:r>
      <w:r>
        <w:rPr>
          <w:rFonts w:hint="eastAsia" w:ascii="Times New Roman" w:hAnsi="Times New Roman"/>
          <w:bCs/>
          <w:szCs w:val="21"/>
          <w:highlight w:val="none"/>
          <w:lang w:val="en-US" w:eastAsia="zh-CN"/>
        </w:rPr>
        <w:t>中小学校</w:t>
      </w:r>
      <w:r>
        <w:rPr>
          <w:rFonts w:hint="eastAsia" w:ascii="Times New Roman" w:hAnsi="Times New Roman"/>
          <w:bCs/>
          <w:szCs w:val="21"/>
          <w:highlight w:val="none"/>
        </w:rPr>
        <w:t>的设计应考虑</w:t>
      </w:r>
      <w:r>
        <w:rPr>
          <w:rFonts w:hint="eastAsia" w:ascii="Times New Roman" w:hAnsi="Times New Roman"/>
          <w:bCs/>
          <w:szCs w:val="21"/>
          <w:highlight w:val="none"/>
          <w:lang w:val="en-US" w:eastAsia="zh-CN"/>
        </w:rPr>
        <w:t>地震、洪水等</w:t>
      </w:r>
      <w:r>
        <w:rPr>
          <w:rFonts w:hint="eastAsia" w:ascii="Times New Roman" w:hAnsi="Times New Roman"/>
          <w:bCs/>
          <w:szCs w:val="21"/>
          <w:highlight w:val="none"/>
        </w:rPr>
        <w:t>各种灾害的应对措施。结构设计和材料选择应确保建筑物的稳定性，同时设置应急通道和避难区域，确保人员在紧急情况下的安全疏散‌。</w:t>
      </w:r>
    </w:p>
    <w:p w14:paraId="37A3E6BB">
      <w:pPr>
        <w:rPr>
          <w:rFonts w:ascii="宋体" w:hAnsi="宋体" w:cs="宋体"/>
          <w:szCs w:val="21"/>
          <w:highlight w:val="none"/>
        </w:rPr>
      </w:pPr>
      <w:r>
        <w:rPr>
          <w:rFonts w:hint="eastAsia" w:ascii="Times New Roman" w:hAnsi="Times New Roman"/>
          <w:b/>
          <w:szCs w:val="20"/>
          <w:highlight w:val="none"/>
        </w:rPr>
        <w:t xml:space="preserve">5.1.3.3 </w:t>
      </w:r>
      <w:r>
        <w:rPr>
          <w:rFonts w:hint="eastAsia" w:ascii="宋体" w:hAnsi="宋体" w:cs="宋体"/>
          <w:b/>
          <w:szCs w:val="21"/>
          <w:highlight w:val="none"/>
          <w:lang w:bidi="ar"/>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szCs w:val="21"/>
          <w:highlight w:val="none"/>
        </w:rPr>
        <w:t>需提前做好抗灾期间的分区运行管理预案，并根据预案提前在建筑内预留好水暖电接口，且校园内预留好到达接口的通路。</w:t>
      </w:r>
    </w:p>
    <w:p w14:paraId="102E1EE7">
      <w:pPr>
        <w:rPr>
          <w:rFonts w:ascii="宋体" w:hAnsi="宋体" w:cs="宋体"/>
          <w:szCs w:val="21"/>
          <w:highlight w:val="none"/>
        </w:rPr>
      </w:pPr>
      <w:r>
        <w:rPr>
          <w:rFonts w:hint="eastAsia" w:ascii="Times New Roman" w:hAnsi="Times New Roman"/>
          <w:b/>
          <w:szCs w:val="20"/>
          <w:highlight w:val="none"/>
        </w:rPr>
        <w:t xml:space="preserve">5.1.3.4 </w:t>
      </w:r>
      <w:r>
        <w:rPr>
          <w:rFonts w:hint="eastAsia" w:ascii="宋体" w:hAnsi="宋体" w:cs="宋体"/>
          <w:b/>
          <w:szCs w:val="21"/>
          <w:highlight w:val="none"/>
          <w:lang w:bidi="ar"/>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Style w:val="25"/>
          <w:rFonts w:hint="eastAsia" w:ascii="宋体" w:hAnsi="宋体" w:cs="宋体"/>
          <w:highlight w:val="none"/>
        </w:rPr>
        <w:t>建筑</w:t>
      </w:r>
      <w:r>
        <w:rPr>
          <w:rFonts w:hint="eastAsia" w:ascii="宋体" w:hAnsi="宋体" w:cs="宋体"/>
          <w:szCs w:val="21"/>
          <w:highlight w:val="none"/>
        </w:rPr>
        <w:t>宜设置多部电梯，方便不同人员物品使用。</w:t>
      </w:r>
    </w:p>
    <w:p w14:paraId="0F86B4A7">
      <w:pPr>
        <w:rPr>
          <w:rFonts w:ascii="宋体" w:hAnsi="宋体" w:cs="宋体"/>
          <w:szCs w:val="21"/>
          <w:highlight w:val="none"/>
        </w:rPr>
      </w:pPr>
      <w:r>
        <w:rPr>
          <w:rFonts w:hint="eastAsia" w:ascii="Times New Roman" w:hAnsi="Times New Roman"/>
          <w:b/>
          <w:szCs w:val="20"/>
          <w:highlight w:val="none"/>
        </w:rPr>
        <w:t>5.1.3.5</w:t>
      </w:r>
      <w:r>
        <w:rPr>
          <w:rFonts w:hint="eastAsia" w:ascii="宋体" w:hAnsi="宋体" w:cs="宋体"/>
          <w:b/>
          <w:szCs w:val="21"/>
          <w:highlight w:val="none"/>
          <w:lang w:bidi="ar"/>
        </w:rPr>
        <w:t xml:space="preserve">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szCs w:val="21"/>
          <w:highlight w:val="none"/>
        </w:rPr>
        <w:t>建筑装修材料尽量采用不易吸附污物，能够彻底清洁的材质。标识设计，具备紧急时段快速转换的条件</w:t>
      </w:r>
      <w:r>
        <w:rPr>
          <w:rStyle w:val="25"/>
          <w:rFonts w:hint="eastAsia" w:ascii="宋体" w:hAnsi="宋体" w:cs="宋体"/>
          <w:highlight w:val="none"/>
        </w:rPr>
        <w:t>。</w:t>
      </w:r>
    </w:p>
    <w:p w14:paraId="169AA51F">
      <w:pPr>
        <w:rPr>
          <w:rFonts w:ascii="宋体" w:hAnsi="宋体" w:cs="宋体"/>
          <w:b/>
          <w:szCs w:val="21"/>
          <w:highlight w:val="none"/>
        </w:rPr>
      </w:pPr>
      <w:r>
        <w:rPr>
          <w:rFonts w:hint="eastAsia" w:ascii="Times New Roman" w:hAnsi="Times New Roman"/>
          <w:b/>
          <w:szCs w:val="21"/>
          <w:highlight w:val="none"/>
        </w:rPr>
        <w:t>5.1.3  结构设计</w:t>
      </w:r>
    </w:p>
    <w:p w14:paraId="6CCCA98B">
      <w:pPr>
        <w:widowControl/>
        <w:jc w:val="left"/>
        <w:rPr>
          <w:rFonts w:ascii="宋体" w:hAnsi="宋体" w:cs="宋体"/>
          <w:bCs/>
          <w:kern w:val="0"/>
          <w:szCs w:val="21"/>
          <w:highlight w:val="none"/>
        </w:rPr>
      </w:pPr>
      <w:r>
        <w:rPr>
          <w:rFonts w:hint="eastAsia" w:ascii="Times New Roman" w:hAnsi="Times New Roman"/>
          <w:b/>
          <w:szCs w:val="20"/>
          <w:highlight w:val="none"/>
        </w:rPr>
        <w:t xml:space="preserve">5.1.3.1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bCs/>
          <w:kern w:val="0"/>
          <w:szCs w:val="21"/>
          <w:highlight w:val="none"/>
        </w:rPr>
        <w:t>的场地选址优先选择地势较高、地质条件稳定、远离危险源（如滑坡、洪水易发区）的地段。建筑内部二次结构墙安全性提高。</w:t>
      </w:r>
    </w:p>
    <w:p w14:paraId="12D6F0AA">
      <w:pPr>
        <w:widowControl/>
        <w:jc w:val="left"/>
        <w:rPr>
          <w:rFonts w:ascii="宋体" w:hAnsi="宋体" w:cs="宋体"/>
          <w:szCs w:val="21"/>
          <w:highlight w:val="none"/>
          <w:shd w:val="clear" w:color="auto" w:fill="FFFFFF"/>
        </w:rPr>
      </w:pPr>
      <w:r>
        <w:rPr>
          <w:rFonts w:hint="eastAsia" w:ascii="Times New Roman" w:hAnsi="Times New Roman"/>
          <w:b/>
          <w:szCs w:val="20"/>
          <w:highlight w:val="none"/>
        </w:rPr>
        <w:t xml:space="preserve">5.1.3.2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bCs/>
          <w:kern w:val="0"/>
          <w:szCs w:val="21"/>
          <w:highlight w:val="none"/>
        </w:rPr>
        <w:t>结构设计应采取</w:t>
      </w:r>
      <w:r>
        <w:rPr>
          <w:rFonts w:hint="eastAsia" w:ascii="宋体" w:hAnsi="宋体" w:cs="宋体"/>
          <w:szCs w:val="21"/>
          <w:highlight w:val="none"/>
          <w:shd w:val="clear" w:color="auto" w:fill="FFFFFF"/>
        </w:rPr>
        <w:t>多道抗震防线，并按本地区抗震设防烈度提高一度的要求采取抗震措施。</w:t>
      </w:r>
    </w:p>
    <w:p w14:paraId="75DBD0A4">
      <w:pPr>
        <w:widowControl/>
        <w:jc w:val="left"/>
        <w:rPr>
          <w:rFonts w:ascii="宋体" w:hAnsi="宋体" w:cs="宋体"/>
          <w:szCs w:val="21"/>
          <w:highlight w:val="none"/>
          <w:shd w:val="clear" w:color="auto" w:fill="FFFFFF"/>
        </w:rPr>
      </w:pPr>
      <w:r>
        <w:rPr>
          <w:rFonts w:hint="eastAsia" w:ascii="Times New Roman" w:hAnsi="Times New Roman"/>
          <w:b/>
          <w:szCs w:val="20"/>
          <w:highlight w:val="none"/>
        </w:rPr>
        <w:t xml:space="preserve">5.1.3.3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szCs w:val="21"/>
          <w:highlight w:val="none"/>
          <w:shd w:val="clear" w:color="auto" w:fill="FFFFFF"/>
        </w:rPr>
        <w:t>结构改造时应对原有建筑结构体系进行全面评估，若原结构体系不满足新的使用要求，应采用合理的加固方法或改变结构形式，确保建筑安全。</w:t>
      </w:r>
    </w:p>
    <w:p w14:paraId="75C89017">
      <w:pPr>
        <w:pStyle w:val="10"/>
        <w:tabs>
          <w:tab w:val="left" w:pos="0"/>
        </w:tabs>
        <w:rPr>
          <w:rFonts w:hAnsi="宋体" w:cs="宋体"/>
          <w:b/>
          <w:szCs w:val="21"/>
          <w:highlight w:val="none"/>
        </w:rPr>
      </w:pPr>
      <w:r>
        <w:rPr>
          <w:rFonts w:hint="eastAsia" w:ascii="Times New Roman" w:hAnsi="Times New Roman"/>
          <w:b/>
          <w:szCs w:val="21"/>
          <w:highlight w:val="none"/>
        </w:rPr>
        <w:t>5.1.4 给排水设计</w:t>
      </w:r>
    </w:p>
    <w:p w14:paraId="1F5A0A6E">
      <w:pPr>
        <w:rPr>
          <w:rFonts w:ascii="宋体" w:hAnsi="宋体" w:cs="宋体"/>
          <w:szCs w:val="21"/>
          <w:highlight w:val="none"/>
          <w:lang w:val="zh-CN"/>
        </w:rPr>
      </w:pPr>
      <w:r>
        <w:rPr>
          <w:rFonts w:hint="eastAsia" w:ascii="Times New Roman" w:hAnsi="Times New Roman"/>
          <w:b/>
          <w:szCs w:val="20"/>
          <w:highlight w:val="none"/>
        </w:rPr>
        <w:t xml:space="preserve">5.1.4.1  </w:t>
      </w:r>
      <w:r>
        <w:rPr>
          <w:rFonts w:hint="eastAsia" w:ascii="宋体" w:hAnsi="宋体" w:cs="宋体"/>
          <w:szCs w:val="21"/>
          <w:highlight w:val="none"/>
          <w:lang w:val="zh-CN"/>
        </w:rPr>
        <w:t>“平急两用”在“平时”和“灾时”的设计中，均应符合《建筑给水排水设计标准》GB50015、《建筑给水排水与节水通用规范》GB 55020、</w:t>
      </w:r>
      <w:r>
        <w:rPr>
          <w:rFonts w:hint="eastAsia" w:ascii="宋体" w:hAnsi="宋体" w:cs="宋体"/>
          <w:szCs w:val="21"/>
          <w:highlight w:val="none"/>
        </w:rPr>
        <w:t>中小学校设计规范</w:t>
      </w:r>
      <w:r>
        <w:rPr>
          <w:rFonts w:hint="eastAsia" w:ascii="宋体" w:hAnsi="宋体" w:cs="宋体"/>
          <w:szCs w:val="21"/>
          <w:highlight w:val="none"/>
          <w:lang w:val="zh-CN"/>
        </w:rPr>
        <w:t>》GB500</w:t>
      </w:r>
      <w:r>
        <w:rPr>
          <w:rFonts w:hint="eastAsia" w:ascii="宋体" w:hAnsi="宋体" w:cs="宋体"/>
          <w:szCs w:val="21"/>
          <w:highlight w:val="none"/>
        </w:rPr>
        <w:t>99</w:t>
      </w:r>
      <w:r>
        <w:rPr>
          <w:rFonts w:hint="eastAsia" w:ascii="宋体" w:hAnsi="宋体" w:cs="宋体"/>
          <w:szCs w:val="21"/>
          <w:highlight w:val="none"/>
          <w:lang w:val="zh-CN"/>
        </w:rPr>
        <w:t>等现行给水排水、消防给水技术规范、标准。</w:t>
      </w:r>
    </w:p>
    <w:p w14:paraId="7FD7AFFB">
      <w:pPr>
        <w:rPr>
          <w:rFonts w:ascii="宋体" w:hAnsi="宋体" w:cs="宋体"/>
          <w:bCs/>
          <w:kern w:val="0"/>
          <w:szCs w:val="21"/>
          <w:highlight w:val="none"/>
        </w:rPr>
      </w:pPr>
      <w:r>
        <w:rPr>
          <w:rFonts w:hint="eastAsia" w:ascii="Times New Roman" w:hAnsi="Times New Roman"/>
          <w:b/>
          <w:szCs w:val="20"/>
          <w:highlight w:val="none"/>
        </w:rPr>
        <w:t xml:space="preserve">5.1.4.2  </w:t>
      </w:r>
      <w:r>
        <w:rPr>
          <w:rFonts w:hint="eastAsia" w:ascii="宋体" w:hAnsi="宋体" w:cs="宋体"/>
          <w:bCs/>
          <w:kern w:val="0"/>
          <w:szCs w:val="21"/>
          <w:highlight w:val="none"/>
        </w:rPr>
        <w:t>平急结合区的给排水、消防系统应兼顾平时和灾时，符合平时高效运行的前提下，满足灾情期间快速有效转换。体现平</w:t>
      </w:r>
      <w:r>
        <w:rPr>
          <w:rFonts w:hint="eastAsia" w:ascii="宋体" w:hAnsi="宋体" w:cs="宋体"/>
          <w:bCs/>
          <w:kern w:val="0"/>
          <w:szCs w:val="21"/>
          <w:highlight w:val="none"/>
          <w:lang w:val="en-US" w:eastAsia="zh-CN"/>
        </w:rPr>
        <w:t>急</w:t>
      </w:r>
      <w:r>
        <w:rPr>
          <w:rFonts w:hint="eastAsia" w:ascii="宋体" w:hAnsi="宋体" w:cs="宋体"/>
          <w:bCs/>
          <w:kern w:val="0"/>
          <w:szCs w:val="21"/>
          <w:highlight w:val="none"/>
        </w:rPr>
        <w:t>工况的差别，减少转换的工作量，改造难度大的项目如管网应一次性设计满足灾情标准，在灾情期间可快速加装成型的项目可在设计时做好预留条件，灾情时快速有效实施。</w:t>
      </w:r>
    </w:p>
    <w:p w14:paraId="077B01E1">
      <w:pPr>
        <w:rPr>
          <w:rFonts w:ascii="宋体" w:hAnsi="宋体" w:cs="宋体"/>
          <w:bCs/>
          <w:kern w:val="0"/>
          <w:szCs w:val="21"/>
          <w:highlight w:val="none"/>
        </w:rPr>
      </w:pPr>
      <w:r>
        <w:rPr>
          <w:rFonts w:hint="eastAsia" w:ascii="Times New Roman" w:hAnsi="Times New Roman"/>
          <w:b/>
          <w:szCs w:val="20"/>
          <w:highlight w:val="none"/>
        </w:rPr>
        <w:t xml:space="preserve">5.1.4.3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bCs/>
          <w:kern w:val="0"/>
          <w:szCs w:val="21"/>
          <w:highlight w:val="none"/>
        </w:rPr>
        <w:t>宜采用两路市政供水，接口宜位于不同市政路段。</w:t>
      </w:r>
    </w:p>
    <w:p w14:paraId="0521613D">
      <w:pPr>
        <w:rPr>
          <w:rFonts w:ascii="宋体" w:hAnsi="宋体" w:cs="宋体"/>
          <w:bCs/>
          <w:kern w:val="0"/>
          <w:szCs w:val="21"/>
          <w:highlight w:val="none"/>
        </w:rPr>
      </w:pPr>
      <w:r>
        <w:rPr>
          <w:rFonts w:hint="eastAsia" w:ascii="Times New Roman" w:hAnsi="Times New Roman"/>
          <w:b/>
          <w:szCs w:val="20"/>
          <w:highlight w:val="none"/>
        </w:rPr>
        <w:t xml:space="preserve">5.1.4.4  </w:t>
      </w:r>
      <w:r>
        <w:rPr>
          <w:rFonts w:hint="eastAsia" w:ascii="宋体" w:hAnsi="宋体" w:cs="宋体"/>
          <w:bCs/>
          <w:kern w:val="0"/>
          <w:szCs w:val="21"/>
          <w:highlight w:val="none"/>
        </w:rPr>
        <w:t>平急两用场所应保障灾时基本生活用水，急时可增设储水罐、应急水箱、供水车等为灾时人员提供冷、热水服务，保障饮用水和基本生存生活用水的具体要求如下：</w:t>
      </w:r>
    </w:p>
    <w:p w14:paraId="4A3BBAAD">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1</w:t>
      </w:r>
      <w:r>
        <w:rPr>
          <w:rFonts w:hint="eastAsia" w:ascii="Times New Roman" w:hAnsi="Times New Roman"/>
          <w:bCs/>
          <w:szCs w:val="21"/>
          <w:highlight w:val="none"/>
        </w:rPr>
        <w:t xml:space="preserve">  饮用水和基本生存生活用水应急储水装置宜分别单独设置；</w:t>
      </w:r>
    </w:p>
    <w:p w14:paraId="66E3CF37">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2</w:t>
      </w:r>
      <w:r>
        <w:rPr>
          <w:rFonts w:hint="eastAsia" w:ascii="Times New Roman" w:hAnsi="Times New Roman"/>
          <w:bCs/>
          <w:szCs w:val="21"/>
          <w:highlight w:val="none"/>
        </w:rPr>
        <w:t xml:space="preserve">  灾时用水量标准为:饮用水满足3L/(人·日)，生活用水满足10L/(人·日)；</w:t>
      </w:r>
    </w:p>
    <w:p w14:paraId="0404CC63">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3</w:t>
      </w:r>
      <w:r>
        <w:rPr>
          <w:rFonts w:hint="eastAsia" w:ascii="Times New Roman" w:hAnsi="Times New Roman"/>
          <w:bCs/>
          <w:szCs w:val="21"/>
          <w:highlight w:val="none"/>
        </w:rPr>
        <w:t xml:space="preserve">  生活饮用水可采用管道直饮水、电开水器、桶装水等供应方式。开水供水量按1~2L/(人·日)计，其用水量可计入饮用水量中；</w:t>
      </w:r>
    </w:p>
    <w:p w14:paraId="537AF8DF">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4</w:t>
      </w:r>
      <w:r>
        <w:rPr>
          <w:rFonts w:hint="eastAsia" w:ascii="Times New Roman" w:hAnsi="Times New Roman"/>
          <w:bCs/>
          <w:szCs w:val="21"/>
          <w:highlight w:val="none"/>
        </w:rPr>
        <w:t xml:space="preserve">  饮用水和基本生活用水的水质应不低于现行国家标准</w:t>
      </w:r>
      <w:r>
        <w:rPr>
          <w:rFonts w:hint="eastAsia" w:ascii="Times New Roman" w:hAnsi="Times New Roman"/>
          <w:bCs/>
          <w:szCs w:val="21"/>
          <w:highlight w:val="none"/>
          <w:lang w:val="zh-CN"/>
        </w:rPr>
        <w:t>《</w:t>
      </w:r>
      <w:r>
        <w:rPr>
          <w:rFonts w:hint="eastAsia" w:ascii="Times New Roman" w:hAnsi="Times New Roman"/>
          <w:bCs/>
          <w:szCs w:val="21"/>
          <w:highlight w:val="none"/>
        </w:rPr>
        <w:t>生活饮用水卫生标准</w:t>
      </w:r>
      <w:r>
        <w:rPr>
          <w:rFonts w:hint="eastAsia" w:ascii="Times New Roman" w:hAnsi="Times New Roman"/>
          <w:bCs/>
          <w:szCs w:val="21"/>
          <w:highlight w:val="none"/>
          <w:lang w:val="zh-CN"/>
        </w:rPr>
        <w:t xml:space="preserve">》GB </w:t>
      </w:r>
      <w:r>
        <w:rPr>
          <w:rFonts w:hint="eastAsia" w:ascii="Times New Roman" w:hAnsi="Times New Roman"/>
          <w:bCs/>
          <w:szCs w:val="21"/>
          <w:highlight w:val="none"/>
        </w:rPr>
        <w:t>5749的规定。</w:t>
      </w:r>
    </w:p>
    <w:p w14:paraId="71FEACDB">
      <w:pPr>
        <w:rPr>
          <w:rFonts w:ascii="宋体" w:hAnsi="宋体" w:cs="宋体"/>
          <w:bCs/>
          <w:kern w:val="0"/>
          <w:szCs w:val="21"/>
          <w:highlight w:val="none"/>
        </w:rPr>
      </w:pPr>
      <w:r>
        <w:rPr>
          <w:rFonts w:hint="eastAsia" w:ascii="Times New Roman" w:hAnsi="Times New Roman"/>
          <w:b/>
          <w:szCs w:val="20"/>
          <w:highlight w:val="none"/>
        </w:rPr>
        <w:t xml:space="preserve">5.1.4.5  </w:t>
      </w:r>
      <w:r>
        <w:rPr>
          <w:rFonts w:hint="eastAsia" w:ascii="宋体" w:hAnsi="宋体" w:cs="宋体"/>
          <w:bCs/>
          <w:kern w:val="0"/>
          <w:szCs w:val="21"/>
          <w:highlight w:val="none"/>
        </w:rPr>
        <w:t>平急两用场所应生活热水系统宜采用闭式热水系统。应结合平时需求设计，急时可增设局部热水系统，急时增设局部热水系统宜采用电热，预留安装、水电接口条件。</w:t>
      </w:r>
    </w:p>
    <w:p w14:paraId="33DF6817">
      <w:pPr>
        <w:rPr>
          <w:rFonts w:ascii="宋体" w:hAnsi="宋体" w:cs="宋体"/>
          <w:bCs/>
          <w:kern w:val="0"/>
          <w:szCs w:val="21"/>
          <w:highlight w:val="none"/>
        </w:rPr>
      </w:pPr>
      <w:r>
        <w:rPr>
          <w:rFonts w:hint="eastAsia" w:ascii="Times New Roman" w:hAnsi="Times New Roman"/>
          <w:b/>
          <w:szCs w:val="20"/>
          <w:highlight w:val="none"/>
        </w:rPr>
        <w:t xml:space="preserve">5.1.4.6  </w:t>
      </w:r>
      <w:r>
        <w:rPr>
          <w:rFonts w:hint="eastAsia" w:ascii="宋体" w:hAnsi="宋体" w:cs="宋体"/>
          <w:bCs/>
          <w:kern w:val="0"/>
          <w:szCs w:val="21"/>
          <w:highlight w:val="none"/>
        </w:rPr>
        <w:t>平急两用场所给水系统主管入口应预留水质检测口，宜设置在线水质检测系统。</w:t>
      </w:r>
    </w:p>
    <w:p w14:paraId="620A2D4E">
      <w:pPr>
        <w:rPr>
          <w:rFonts w:ascii="宋体" w:hAnsi="宋体" w:cs="宋体"/>
          <w:bCs/>
          <w:kern w:val="0"/>
          <w:szCs w:val="21"/>
          <w:highlight w:val="none"/>
        </w:rPr>
      </w:pPr>
      <w:r>
        <w:rPr>
          <w:rFonts w:hint="eastAsia" w:ascii="Times New Roman" w:hAnsi="Times New Roman"/>
          <w:b/>
          <w:szCs w:val="20"/>
          <w:highlight w:val="none"/>
        </w:rPr>
        <w:t xml:space="preserve">5.1.4.7  </w:t>
      </w:r>
      <w:r>
        <w:rPr>
          <w:rFonts w:hint="eastAsia" w:ascii="宋体" w:hAnsi="宋体" w:cs="宋体"/>
          <w:bCs/>
          <w:kern w:val="0"/>
          <w:szCs w:val="21"/>
          <w:highlight w:val="none"/>
        </w:rPr>
        <w:t>平急两用场所排污设施应保障灾时排污需求，应设灾时基本生活污水集水池，基本生活污水集水池的有效容积应大于避难场所开放3d产生的全部污水量的1.25倍。必要时可增设移动污水收集设施污水吸运设备，保障应急排污需求。</w:t>
      </w:r>
    </w:p>
    <w:p w14:paraId="5E563531">
      <w:pPr>
        <w:rPr>
          <w:rFonts w:ascii="宋体" w:hAnsi="宋体" w:cs="宋体"/>
          <w:bCs/>
          <w:kern w:val="0"/>
          <w:szCs w:val="21"/>
          <w:highlight w:val="none"/>
        </w:rPr>
      </w:pPr>
      <w:r>
        <w:rPr>
          <w:rFonts w:hint="eastAsia" w:ascii="Times New Roman" w:hAnsi="Times New Roman"/>
          <w:b/>
          <w:szCs w:val="20"/>
          <w:highlight w:val="none"/>
        </w:rPr>
        <w:t xml:space="preserve">5.2.4.8  </w:t>
      </w:r>
      <w:r>
        <w:rPr>
          <w:rFonts w:hint="eastAsia" w:ascii="宋体" w:hAnsi="宋体" w:cs="宋体"/>
          <w:bCs/>
          <w:szCs w:val="21"/>
          <w:highlight w:val="none"/>
        </w:rPr>
        <w:t>室外灾时临时用水点，应预留给水排水接口。</w:t>
      </w:r>
    </w:p>
    <w:p w14:paraId="4F0A7218">
      <w:pPr>
        <w:pStyle w:val="10"/>
        <w:tabs>
          <w:tab w:val="left" w:pos="0"/>
        </w:tabs>
        <w:rPr>
          <w:rFonts w:hAnsi="宋体" w:cs="宋体"/>
          <w:szCs w:val="21"/>
          <w:highlight w:val="none"/>
        </w:rPr>
      </w:pPr>
      <w:r>
        <w:rPr>
          <w:rFonts w:hint="eastAsia" w:ascii="Times New Roman" w:hAnsi="Times New Roman"/>
          <w:b/>
          <w:szCs w:val="21"/>
          <w:highlight w:val="none"/>
        </w:rPr>
        <w:t>5.1.5  通风与空调设计</w:t>
      </w:r>
    </w:p>
    <w:p w14:paraId="3DAC5407">
      <w:pPr>
        <w:pStyle w:val="29"/>
        <w:ind w:firstLine="0" w:firstLineChars="0"/>
        <w:rPr>
          <w:rFonts w:ascii="宋体" w:hAnsi="宋体" w:cs="宋体"/>
          <w:szCs w:val="21"/>
          <w:highlight w:val="none"/>
        </w:rPr>
      </w:pPr>
      <w:r>
        <w:rPr>
          <w:rFonts w:hint="eastAsia" w:ascii="Times New Roman" w:hAnsi="Times New Roman"/>
          <w:b/>
          <w:szCs w:val="20"/>
          <w:highlight w:val="none"/>
        </w:rPr>
        <w:t xml:space="preserve">5.1.5.1  </w:t>
      </w:r>
      <w:r>
        <w:rPr>
          <w:rFonts w:hint="eastAsia" w:ascii="宋体" w:hAnsi="宋体" w:cs="宋体"/>
          <w:szCs w:val="21"/>
          <w:highlight w:val="none"/>
          <w:lang w:bidi="ar"/>
        </w:rPr>
        <w:t>“平</w:t>
      </w:r>
      <w:r>
        <w:rPr>
          <w:rFonts w:hint="eastAsia" w:ascii="宋体" w:hAnsi="宋体" w:cs="宋体"/>
          <w:szCs w:val="21"/>
          <w:highlight w:val="none"/>
          <w:lang w:val="en-US" w:eastAsia="zh-CN" w:bidi="ar"/>
        </w:rPr>
        <w:t>急</w:t>
      </w:r>
      <w:r>
        <w:rPr>
          <w:rFonts w:hint="eastAsia" w:ascii="宋体" w:hAnsi="宋体" w:cs="宋体"/>
          <w:szCs w:val="21"/>
          <w:highlight w:val="none"/>
          <w:lang w:bidi="ar"/>
        </w:rPr>
        <w:t>两用”中小学校</w:t>
      </w:r>
      <w:r>
        <w:rPr>
          <w:rFonts w:hint="eastAsia" w:ascii="宋体" w:hAnsi="宋体" w:cs="宋体"/>
          <w:szCs w:val="21"/>
          <w:highlight w:val="none"/>
        </w:rPr>
        <w:t>需提供</w:t>
      </w:r>
      <w:r>
        <w:rPr>
          <w:rFonts w:hint="eastAsia" w:ascii="宋体" w:hAnsi="宋体" w:cs="宋体"/>
          <w:szCs w:val="21"/>
          <w:highlight w:val="none"/>
          <w:lang w:val="zh-CN"/>
        </w:rPr>
        <w:t>“平时”和“</w:t>
      </w:r>
      <w:r>
        <w:rPr>
          <w:rFonts w:hint="eastAsia" w:ascii="宋体" w:hAnsi="宋体" w:cs="宋体"/>
          <w:szCs w:val="21"/>
          <w:highlight w:val="none"/>
          <w:lang w:val="en-US" w:eastAsia="zh-CN"/>
        </w:rPr>
        <w:t>急</w:t>
      </w:r>
      <w:r>
        <w:rPr>
          <w:rFonts w:hint="eastAsia" w:ascii="宋体" w:hAnsi="宋体" w:cs="宋体"/>
          <w:szCs w:val="21"/>
          <w:highlight w:val="none"/>
          <w:lang w:val="zh-CN"/>
        </w:rPr>
        <w:t>时”</w:t>
      </w:r>
      <w:r>
        <w:rPr>
          <w:rFonts w:hint="eastAsia" w:ascii="宋体" w:hAnsi="宋体" w:cs="宋体"/>
          <w:szCs w:val="21"/>
          <w:highlight w:val="none"/>
        </w:rPr>
        <w:t>可靠的供暖方式，满足人员供暖需求，前期设计需预留后期能独立运行的条件。</w:t>
      </w:r>
      <w:r>
        <w:rPr>
          <w:rFonts w:hint="eastAsia" w:ascii="宋体" w:hAnsi="宋体" w:cs="宋体"/>
          <w:szCs w:val="21"/>
          <w:highlight w:val="none"/>
          <w:lang w:val="zh-CN"/>
        </w:rPr>
        <w:t>“</w:t>
      </w:r>
      <w:r>
        <w:rPr>
          <w:rFonts w:hint="eastAsia" w:ascii="宋体" w:hAnsi="宋体" w:cs="宋体"/>
          <w:szCs w:val="21"/>
          <w:highlight w:val="none"/>
          <w:lang w:val="en-US" w:eastAsia="zh-CN"/>
        </w:rPr>
        <w:t>急</w:t>
      </w:r>
      <w:r>
        <w:rPr>
          <w:rFonts w:hint="eastAsia" w:ascii="宋体" w:hAnsi="宋体" w:cs="宋体"/>
          <w:szCs w:val="21"/>
          <w:highlight w:val="none"/>
          <w:lang w:val="zh-CN"/>
        </w:rPr>
        <w:t>时”供暖系统的热源可采用电</w:t>
      </w:r>
      <w:r>
        <w:rPr>
          <w:rFonts w:hint="eastAsia" w:ascii="宋体" w:hAnsi="宋体" w:cs="宋体"/>
          <w:szCs w:val="21"/>
          <w:highlight w:val="none"/>
        </w:rPr>
        <w:t>加</w:t>
      </w:r>
      <w:r>
        <w:rPr>
          <w:rFonts w:hint="eastAsia" w:ascii="宋体" w:hAnsi="宋体" w:cs="宋体"/>
          <w:szCs w:val="21"/>
          <w:highlight w:val="none"/>
          <w:lang w:val="zh-CN"/>
        </w:rPr>
        <w:t>热。</w:t>
      </w:r>
      <w:r>
        <w:rPr>
          <w:rFonts w:hint="eastAsia" w:ascii="宋体" w:hAnsi="宋体" w:cs="宋体"/>
          <w:szCs w:val="21"/>
          <w:highlight w:val="none"/>
        </w:rPr>
        <w:t>保障冬季室内温度不应低于18摄氏度。</w:t>
      </w:r>
    </w:p>
    <w:p w14:paraId="42852F5B">
      <w:pPr>
        <w:pStyle w:val="29"/>
        <w:ind w:firstLine="0" w:firstLineChars="0"/>
        <w:rPr>
          <w:rFonts w:ascii="宋体" w:hAnsi="宋体" w:cs="宋体"/>
          <w:szCs w:val="21"/>
          <w:highlight w:val="none"/>
        </w:rPr>
      </w:pPr>
      <w:r>
        <w:rPr>
          <w:rFonts w:hint="eastAsia" w:ascii="Times New Roman" w:hAnsi="Times New Roman"/>
          <w:b/>
          <w:szCs w:val="20"/>
          <w:highlight w:val="none"/>
        </w:rPr>
        <w:t xml:space="preserve">5.1.5.2  </w:t>
      </w:r>
      <w:r>
        <w:rPr>
          <w:rFonts w:hint="eastAsia" w:ascii="宋体" w:hAnsi="宋体" w:cs="宋体"/>
          <w:szCs w:val="21"/>
          <w:highlight w:val="none"/>
        </w:rPr>
        <w:t>中小学校“平</w:t>
      </w:r>
      <w:r>
        <w:rPr>
          <w:rFonts w:hint="eastAsia" w:ascii="宋体" w:hAnsi="宋体" w:cs="宋体"/>
          <w:szCs w:val="21"/>
          <w:highlight w:val="none"/>
          <w:lang w:val="en-US" w:eastAsia="zh-CN"/>
        </w:rPr>
        <w:t>急</w:t>
      </w:r>
      <w:r>
        <w:rPr>
          <w:rFonts w:hint="eastAsia" w:ascii="宋体" w:hAnsi="宋体" w:cs="宋体"/>
          <w:szCs w:val="21"/>
          <w:highlight w:val="none"/>
        </w:rPr>
        <w:t>两用”空调通风设计需满足人员新风需求，尽量利用既有满足条件的房间。</w:t>
      </w:r>
    </w:p>
    <w:p w14:paraId="741BA0AC">
      <w:pPr>
        <w:pStyle w:val="10"/>
        <w:tabs>
          <w:tab w:val="left" w:pos="0"/>
        </w:tabs>
        <w:rPr>
          <w:rFonts w:ascii="Times New Roman" w:hAnsi="Times New Roman"/>
          <w:b/>
          <w:szCs w:val="21"/>
          <w:highlight w:val="none"/>
        </w:rPr>
      </w:pPr>
      <w:r>
        <w:rPr>
          <w:rFonts w:hint="eastAsia" w:ascii="Times New Roman" w:hAnsi="Times New Roman"/>
          <w:b/>
          <w:szCs w:val="21"/>
          <w:highlight w:val="none"/>
        </w:rPr>
        <w:t>5.1.6  电气与智能化设计</w:t>
      </w:r>
    </w:p>
    <w:p w14:paraId="423B6C43">
      <w:pPr>
        <w:pStyle w:val="29"/>
        <w:ind w:firstLine="0" w:firstLineChars="0"/>
        <w:rPr>
          <w:rFonts w:ascii="宋体" w:hAnsi="宋体" w:cs="宋体"/>
          <w:szCs w:val="21"/>
          <w:highlight w:val="none"/>
        </w:rPr>
      </w:pPr>
      <w:r>
        <w:rPr>
          <w:rFonts w:hint="eastAsia" w:ascii="Times New Roman" w:hAnsi="Times New Roman"/>
          <w:b/>
          <w:szCs w:val="20"/>
          <w:highlight w:val="none"/>
        </w:rPr>
        <w:t xml:space="preserve">5.1.6.1  </w:t>
      </w:r>
      <w:r>
        <w:rPr>
          <w:rFonts w:hint="eastAsia" w:ascii="宋体" w:hAnsi="宋体" w:cs="宋体"/>
          <w:szCs w:val="21"/>
          <w:highlight w:val="none"/>
        </w:rPr>
        <w:t>“平</w:t>
      </w:r>
      <w:r>
        <w:rPr>
          <w:rFonts w:hint="eastAsia" w:ascii="宋体" w:hAnsi="宋体" w:cs="宋体"/>
          <w:szCs w:val="21"/>
          <w:highlight w:val="none"/>
          <w:lang w:val="en-US" w:eastAsia="zh-CN"/>
        </w:rPr>
        <w:t>急</w:t>
      </w:r>
      <w:r>
        <w:rPr>
          <w:rFonts w:hint="eastAsia" w:ascii="宋体" w:hAnsi="宋体" w:cs="宋体"/>
          <w:szCs w:val="21"/>
          <w:highlight w:val="none"/>
        </w:rPr>
        <w:t>两用”中小学校电气与智能化系统除满足平时需求外，应满足灾害时应急避难的需求（如设备机房、设备容量、改造条件以及相关改造接口等），在灾害发生时可及时转换为“急时”电气系统。</w:t>
      </w:r>
    </w:p>
    <w:p w14:paraId="3E3183CC">
      <w:pPr>
        <w:pStyle w:val="29"/>
        <w:ind w:firstLine="0" w:firstLineChars="0"/>
        <w:rPr>
          <w:rFonts w:ascii="宋体" w:hAnsi="宋体" w:cs="宋体"/>
          <w:szCs w:val="21"/>
          <w:highlight w:val="none"/>
        </w:rPr>
      </w:pPr>
      <w:r>
        <w:rPr>
          <w:rFonts w:hint="eastAsia" w:ascii="Times New Roman" w:hAnsi="Times New Roman"/>
          <w:b/>
          <w:szCs w:val="20"/>
          <w:highlight w:val="none"/>
        </w:rPr>
        <w:t xml:space="preserve">5.1.6.2  </w:t>
      </w:r>
      <w:r>
        <w:rPr>
          <w:rFonts w:hint="eastAsia" w:ascii="宋体" w:hAnsi="宋体" w:cs="宋体"/>
          <w:szCs w:val="21"/>
          <w:highlight w:val="none"/>
        </w:rPr>
        <w:t>“急时”电气系统包括：应急供电设施、应急照明设施、应急消防设施、应急通信设施、指挥管理设施。“急时”电气系统设计应按《应急避难场所 场址配套设施》DB11T2142执行。</w:t>
      </w:r>
    </w:p>
    <w:p w14:paraId="1FB4627A">
      <w:pPr>
        <w:pStyle w:val="56"/>
        <w:numPr>
          <w:ilvl w:val="4"/>
          <w:numId w:val="0"/>
        </w:numPr>
        <w:rPr>
          <w:rFonts w:hAnsi="宋体" w:cs="宋体"/>
          <w:kern w:val="2"/>
          <w:szCs w:val="21"/>
          <w:highlight w:val="none"/>
        </w:rPr>
      </w:pPr>
      <w:r>
        <w:rPr>
          <w:rFonts w:hint="eastAsia" w:ascii="Times New Roman"/>
          <w:b/>
          <w:kern w:val="2"/>
          <w:highlight w:val="none"/>
        </w:rPr>
        <w:t xml:space="preserve">5.1.6.3  </w:t>
      </w:r>
      <w:r>
        <w:rPr>
          <w:rFonts w:hint="eastAsia" w:hAnsi="宋体" w:cs="宋体"/>
          <w:szCs w:val="21"/>
          <w:highlight w:val="none"/>
        </w:rPr>
        <w:t>“平</w:t>
      </w:r>
      <w:r>
        <w:rPr>
          <w:rFonts w:hint="eastAsia" w:ascii="宋体" w:hAnsi="宋体" w:cs="宋体"/>
          <w:szCs w:val="21"/>
          <w:highlight w:val="none"/>
          <w:lang w:val="en-US" w:eastAsia="zh-CN"/>
        </w:rPr>
        <w:t>急</w:t>
      </w:r>
      <w:r>
        <w:rPr>
          <w:rFonts w:hint="eastAsia" w:hAnsi="宋体" w:cs="宋体"/>
          <w:szCs w:val="21"/>
          <w:highlight w:val="none"/>
        </w:rPr>
        <w:t>两用”</w:t>
      </w:r>
      <w:r>
        <w:rPr>
          <w:rFonts w:hint="eastAsia" w:hAnsi="宋体" w:cs="宋体"/>
          <w:kern w:val="2"/>
          <w:szCs w:val="21"/>
          <w:highlight w:val="none"/>
        </w:rPr>
        <w:t>电气系统具体要求如下：</w:t>
      </w:r>
    </w:p>
    <w:p w14:paraId="5B708325">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1</w:t>
      </w:r>
      <w:r>
        <w:rPr>
          <w:rFonts w:hint="eastAsia" w:ascii="Times New Roman" w:hAnsi="Times New Roman"/>
          <w:bCs/>
          <w:szCs w:val="21"/>
          <w:highlight w:val="none"/>
        </w:rPr>
        <w:t xml:space="preserve">  供电系统包括：多路电网供电系统或太阳能供电系统、柴油发电机（或预留发电机接口条件）、充电桩、充电设备等，供电系统应能满足“急”时所有负荷用电需求。当预留发电机接口条件时，室外应预留移动柴油发电车或箱式柴油发电机组的位置；</w:t>
      </w:r>
    </w:p>
    <w:p w14:paraId="3FD11875">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2</w:t>
      </w:r>
      <w:r>
        <w:rPr>
          <w:rFonts w:hint="eastAsia" w:ascii="Times New Roman" w:hAnsi="Times New Roman"/>
          <w:bCs/>
          <w:szCs w:val="21"/>
          <w:highlight w:val="none"/>
        </w:rPr>
        <w:t xml:space="preserve">  照明系统包括常用照明和备用照明系统，备用照明系统应具备接入灾时避难区域的备用照明及值班照明的条件。</w:t>
      </w:r>
    </w:p>
    <w:p w14:paraId="514CC6B8">
      <w:pPr>
        <w:pStyle w:val="56"/>
        <w:numPr>
          <w:ilvl w:val="4"/>
          <w:numId w:val="0"/>
        </w:numPr>
        <w:rPr>
          <w:rFonts w:hAnsi="宋体" w:cs="宋体"/>
          <w:kern w:val="2"/>
          <w:szCs w:val="21"/>
          <w:highlight w:val="none"/>
        </w:rPr>
      </w:pPr>
      <w:r>
        <w:rPr>
          <w:rFonts w:hint="eastAsia" w:ascii="Times New Roman"/>
          <w:b/>
          <w:kern w:val="2"/>
          <w:highlight w:val="none"/>
        </w:rPr>
        <w:t xml:space="preserve">5.1.6.4  </w:t>
      </w:r>
      <w:r>
        <w:rPr>
          <w:rFonts w:hint="eastAsia" w:hAnsi="宋体" w:cs="宋体"/>
          <w:szCs w:val="21"/>
          <w:highlight w:val="none"/>
        </w:rPr>
        <w:t>“平</w:t>
      </w:r>
      <w:r>
        <w:rPr>
          <w:rFonts w:hint="eastAsia" w:ascii="宋体" w:hAnsi="宋体" w:cs="宋体"/>
          <w:szCs w:val="21"/>
          <w:highlight w:val="none"/>
          <w:lang w:val="en-US" w:eastAsia="zh-CN"/>
        </w:rPr>
        <w:t>急</w:t>
      </w:r>
      <w:r>
        <w:rPr>
          <w:rFonts w:hint="eastAsia" w:hAnsi="宋体" w:cs="宋体"/>
          <w:szCs w:val="21"/>
          <w:highlight w:val="none"/>
        </w:rPr>
        <w:t>两用”</w:t>
      </w:r>
      <w:r>
        <w:rPr>
          <w:rFonts w:hint="eastAsia" w:hAnsi="宋体" w:cs="宋体"/>
          <w:kern w:val="2"/>
          <w:szCs w:val="21"/>
          <w:highlight w:val="none"/>
        </w:rPr>
        <w:t>智能化系统具体要求如下：</w:t>
      </w:r>
    </w:p>
    <w:p w14:paraId="26C546AC">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1</w:t>
      </w:r>
      <w:r>
        <w:rPr>
          <w:rFonts w:hint="eastAsia" w:ascii="Times New Roman" w:hAnsi="Times New Roman"/>
          <w:bCs/>
          <w:szCs w:val="21"/>
          <w:highlight w:val="none"/>
        </w:rPr>
        <w:t xml:space="preserve">  通信系统应具备灾时有线、无线网络接入的接口条件，根据灾时需求预留有线、无线通信系统容量及进出线路由；</w:t>
      </w:r>
    </w:p>
    <w:p w14:paraId="30074D8F">
      <w:pPr>
        <w:pStyle w:val="10"/>
        <w:ind w:firstLine="422" w:firstLineChars="200"/>
        <w:rPr>
          <w:rFonts w:ascii="Times New Roman" w:hAnsi="Times New Roman"/>
          <w:bCs/>
          <w:szCs w:val="21"/>
          <w:highlight w:val="none"/>
        </w:rPr>
      </w:pPr>
      <w:r>
        <w:rPr>
          <w:rFonts w:hint="eastAsia" w:ascii="Times New Roman" w:hAnsi="Times New Roman"/>
          <w:b/>
          <w:szCs w:val="21"/>
          <w:highlight w:val="none"/>
        </w:rPr>
        <w:t>2</w:t>
      </w:r>
      <w:r>
        <w:rPr>
          <w:rFonts w:hint="eastAsia" w:ascii="Times New Roman" w:hAnsi="Times New Roman"/>
          <w:bCs/>
          <w:szCs w:val="21"/>
          <w:highlight w:val="none"/>
        </w:rPr>
        <w:t xml:space="preserve">  视频监控系统及信息发布系统、公共广播系统根据灾时需求预留有线、无线通信系统容量及出线路由。</w:t>
      </w:r>
    </w:p>
    <w:p w14:paraId="4B307E93">
      <w:pPr>
        <w:pStyle w:val="56"/>
        <w:numPr>
          <w:ilvl w:val="0"/>
          <w:numId w:val="0"/>
        </w:numPr>
        <w:rPr>
          <w:rFonts w:ascii="Times New Roman" w:hAnsi="Times New Roman" w:cs="Times New Roman"/>
          <w:bCs/>
          <w:kern w:val="2"/>
          <w:sz w:val="21"/>
          <w:szCs w:val="21"/>
          <w:highlight w:val="none"/>
        </w:rPr>
      </w:pPr>
      <w:r>
        <w:rPr>
          <w:rFonts w:hint="eastAsia" w:ascii="Times New Roman"/>
          <w:b/>
          <w:kern w:val="2"/>
          <w:highlight w:val="none"/>
        </w:rPr>
        <w:t xml:space="preserve">5.1.6.5  </w:t>
      </w:r>
      <w:r>
        <w:rPr>
          <w:rFonts w:hint="eastAsia" w:hAnsi="宋体" w:cs="宋体"/>
          <w:szCs w:val="21"/>
          <w:highlight w:val="none"/>
        </w:rPr>
        <w:t>“</w:t>
      </w:r>
      <w:r>
        <w:rPr>
          <w:rFonts w:hint="eastAsia" w:hAnsi="宋体" w:cs="宋体"/>
          <w:kern w:val="2"/>
          <w:szCs w:val="21"/>
          <w:highlight w:val="none"/>
          <w:lang w:bidi="ar"/>
        </w:rPr>
        <w:t>急时”所需的等电位联结端子箱、强弱电线路的桥架、保护管及接线箱（盒）等宜先期预留、预埋到位，且不应影响“平时”状态的使用功能和建筑效果。</w:t>
      </w:r>
    </w:p>
    <w:p w14:paraId="01E8B9D8">
      <w:pPr>
        <w:rPr>
          <w:lang w:val="zh-CN"/>
        </w:rPr>
      </w:pPr>
      <w:r>
        <w:rPr>
          <w:lang w:val="zh-CN"/>
        </w:rPr>
        <w:br w:type="page"/>
      </w:r>
    </w:p>
    <w:p w14:paraId="301B01DC">
      <w:pPr>
        <w:pStyle w:val="18"/>
        <w:rPr>
          <w:b/>
          <w:bCs/>
        </w:rPr>
      </w:pPr>
      <w:bookmarkStart w:id="36" w:name="_Toc14135"/>
      <w:r>
        <w:rPr>
          <w:rFonts w:hint="eastAsia"/>
          <w:b/>
          <w:bCs/>
        </w:rPr>
        <w:t>6  展览馆</w:t>
      </w:r>
      <w:bookmarkEnd w:id="36"/>
    </w:p>
    <w:p w14:paraId="3DD8A2A2">
      <w:pPr>
        <w:pStyle w:val="3"/>
        <w:tabs>
          <w:tab w:val="left" w:pos="0"/>
        </w:tabs>
        <w:spacing w:line="240" w:lineRule="auto"/>
        <w:jc w:val="center"/>
        <w:rPr>
          <w:rFonts w:ascii="Times New Roman" w:hAnsi="Times New Roman" w:eastAsia="黑体"/>
          <w:sz w:val="24"/>
          <w:szCs w:val="28"/>
          <w:lang w:val="en-US"/>
        </w:rPr>
      </w:pPr>
      <w:bookmarkStart w:id="37" w:name="_Toc12853"/>
      <w:r>
        <w:rPr>
          <w:rFonts w:hint="eastAsia" w:ascii="Times New Roman" w:hAnsi="Times New Roman" w:eastAsia="黑体"/>
          <w:sz w:val="24"/>
          <w:szCs w:val="28"/>
          <w:lang w:val="en-US"/>
        </w:rPr>
        <w:t>6.1  基础级要求</w:t>
      </w:r>
      <w:bookmarkEnd w:id="37"/>
    </w:p>
    <w:p w14:paraId="059BE6FE">
      <w:pPr>
        <w:pStyle w:val="10"/>
        <w:tabs>
          <w:tab w:val="left" w:pos="0"/>
        </w:tabs>
        <w:rPr>
          <w:rFonts w:ascii="Times New Roman" w:hAnsi="Times New Roman"/>
          <w:b/>
          <w:szCs w:val="21"/>
        </w:rPr>
      </w:pPr>
      <w:r>
        <w:rPr>
          <w:rFonts w:hint="eastAsia" w:ascii="Times New Roman" w:hAnsi="Times New Roman"/>
          <w:b/>
          <w:szCs w:val="21"/>
        </w:rPr>
        <w:t>6</w:t>
      </w:r>
      <w:r>
        <w:rPr>
          <w:rFonts w:ascii="Times New Roman" w:hAnsi="Times New Roman"/>
          <w:b/>
          <w:szCs w:val="21"/>
        </w:rPr>
        <w:t xml:space="preserve">.1.1  </w:t>
      </w:r>
      <w:r>
        <w:rPr>
          <w:rFonts w:hint="eastAsia" w:ascii="Times New Roman" w:hAnsi="Times New Roman"/>
          <w:b/>
          <w:szCs w:val="21"/>
        </w:rPr>
        <w:t>适宜性分析</w:t>
      </w:r>
    </w:p>
    <w:p w14:paraId="5FD61ACE">
      <w:pPr>
        <w:pStyle w:val="10"/>
        <w:rPr>
          <w:rFonts w:ascii="Times New Roman" w:hAnsi="Times New Roman"/>
          <w:bCs/>
        </w:rPr>
      </w:pPr>
      <w:r>
        <w:rPr>
          <w:rFonts w:ascii="Times New Roman" w:hAnsi="Times New Roman"/>
          <w:b/>
        </w:rPr>
        <w:t>6.1.1.1</w:t>
      </w:r>
      <w:r>
        <w:rPr>
          <w:rFonts w:hint="eastAsia" w:ascii="Times New Roman" w:hAnsi="Times New Roman"/>
          <w:b/>
        </w:rPr>
        <w:t xml:space="preserve">  </w:t>
      </w:r>
      <w:r>
        <w:rPr>
          <w:rFonts w:hint="eastAsia" w:ascii="Times New Roman" w:hAnsi="Times New Roman"/>
          <w:bCs/>
        </w:rPr>
        <w:t>平急转换应遵循“安全至上”的原则，确保在“平急两用”状态下的消防、建筑结构及设施设备运行的安全性，确保“平急两用”状态下各类使用人群的安全。（在既有建筑进行平急转换改造前，应对改造后应急保障设施的规模及建筑物的整体安全性检测评估。）</w:t>
      </w:r>
    </w:p>
    <w:p w14:paraId="00E9428B">
      <w:pPr>
        <w:pStyle w:val="10"/>
        <w:rPr>
          <w:rFonts w:ascii="Times New Roman" w:hAnsi="Times New Roman"/>
          <w:bCs/>
        </w:rPr>
      </w:pPr>
      <w:r>
        <w:rPr>
          <w:rFonts w:ascii="Times New Roman" w:hAnsi="Times New Roman"/>
          <w:b/>
        </w:rPr>
        <w:t>6.1.1.2</w:t>
      </w:r>
      <w:r>
        <w:rPr>
          <w:rFonts w:hint="eastAsia" w:ascii="Times New Roman" w:hAnsi="Times New Roman"/>
          <w:b/>
        </w:rPr>
        <w:t xml:space="preserve">  </w:t>
      </w:r>
      <w:r>
        <w:rPr>
          <w:rFonts w:hint="eastAsia" w:ascii="Times New Roman" w:hAnsi="Times New Roman"/>
          <w:bCs/>
        </w:rPr>
        <w:t>对具备“平急两用”功能的新建展览馆，</w:t>
      </w:r>
      <w:r>
        <w:rPr>
          <w:rFonts w:ascii="Times New Roman" w:hAnsi="Times New Roman"/>
          <w:bCs/>
        </w:rPr>
        <w:t>应充分考虑“平急两用”</w:t>
      </w:r>
      <w:r>
        <w:rPr>
          <w:rFonts w:hint="eastAsia" w:ascii="Times New Roman" w:hAnsi="Times New Roman"/>
          <w:bCs/>
        </w:rPr>
        <w:t>的</w:t>
      </w:r>
      <w:r>
        <w:rPr>
          <w:rFonts w:ascii="Times New Roman" w:hAnsi="Times New Roman"/>
          <w:bCs/>
        </w:rPr>
        <w:t>结合。</w:t>
      </w:r>
      <w:r>
        <w:rPr>
          <w:rFonts w:hint="eastAsia" w:ascii="Times New Roman" w:hAnsi="Times New Roman"/>
          <w:bCs/>
        </w:rPr>
        <w:t>应从结构安全、设备容量、消防疏散、设备空间等方面预留应急转换的条件，制订应急转换方案，其平急转换设计宜与展览馆功能设计同时完成或预留应急期间的相关接口。</w:t>
      </w:r>
    </w:p>
    <w:p w14:paraId="722EE84F">
      <w:pPr>
        <w:pStyle w:val="10"/>
        <w:rPr>
          <w:rFonts w:ascii="Times New Roman" w:hAnsi="Times New Roman"/>
          <w:bCs/>
        </w:rPr>
      </w:pPr>
      <w:r>
        <w:rPr>
          <w:rFonts w:ascii="Times New Roman" w:hAnsi="Times New Roman"/>
          <w:b/>
        </w:rPr>
        <w:t>6.1.1.3</w:t>
      </w:r>
      <w:r>
        <w:rPr>
          <w:rFonts w:hint="eastAsia" w:ascii="Times New Roman" w:hAnsi="Times New Roman"/>
          <w:b/>
        </w:rPr>
        <w:t xml:space="preserve">  </w:t>
      </w:r>
      <w:r>
        <w:rPr>
          <w:rFonts w:hint="eastAsia" w:ascii="Times New Roman" w:hAnsi="Times New Roman"/>
          <w:bCs/>
        </w:rPr>
        <w:t>改造设计应充分结合与利用现状条件，尽量减少应急状态下对原建筑空间的改动。</w:t>
      </w:r>
    </w:p>
    <w:p w14:paraId="207100C2">
      <w:pPr>
        <w:pStyle w:val="10"/>
        <w:rPr>
          <w:rFonts w:ascii="Times New Roman" w:hAnsi="Times New Roman"/>
          <w:bCs/>
        </w:rPr>
      </w:pPr>
      <w:r>
        <w:rPr>
          <w:rFonts w:ascii="Times New Roman" w:hAnsi="Times New Roman"/>
          <w:b/>
        </w:rPr>
        <w:t>6.1.1.4</w:t>
      </w:r>
      <w:r>
        <w:rPr>
          <w:rFonts w:hint="eastAsia" w:ascii="Times New Roman" w:hAnsi="Times New Roman"/>
          <w:b/>
        </w:rPr>
        <w:t xml:space="preserve">  </w:t>
      </w:r>
      <w:r>
        <w:rPr>
          <w:rFonts w:hint="eastAsia" w:ascii="Times New Roman" w:hAnsi="Times New Roman"/>
          <w:bCs/>
        </w:rPr>
        <w:t>新建类和改造类“平急两用”展览馆的规划、设计除满足本《指引》要求外，还应符合现行国家、北京市相关法律法规、设计规范及技术标准的规定。</w:t>
      </w:r>
    </w:p>
    <w:p w14:paraId="4CFABC4D">
      <w:pPr>
        <w:pStyle w:val="10"/>
        <w:rPr>
          <w:rFonts w:ascii="Times New Roman" w:hAnsi="Times New Roman"/>
          <w:bCs/>
        </w:rPr>
      </w:pPr>
      <w:r>
        <w:rPr>
          <w:rFonts w:ascii="Times New Roman" w:hAnsi="Times New Roman"/>
          <w:b/>
        </w:rPr>
        <w:t>6</w:t>
      </w:r>
      <w:r>
        <w:rPr>
          <w:rFonts w:hint="eastAsia" w:ascii="Times New Roman" w:hAnsi="Times New Roman"/>
          <w:b/>
        </w:rPr>
        <w:t>.1.</w:t>
      </w:r>
      <w:r>
        <w:rPr>
          <w:rFonts w:ascii="Times New Roman" w:hAnsi="Times New Roman"/>
          <w:b/>
        </w:rPr>
        <w:t>1</w:t>
      </w:r>
      <w:r>
        <w:rPr>
          <w:rFonts w:hint="eastAsia" w:ascii="Times New Roman" w:hAnsi="Times New Roman"/>
          <w:b/>
        </w:rPr>
        <w:t>.</w:t>
      </w:r>
      <w:r>
        <w:rPr>
          <w:rFonts w:ascii="Times New Roman" w:hAnsi="Times New Roman"/>
          <w:b/>
        </w:rPr>
        <w:t>5</w:t>
      </w:r>
      <w:r>
        <w:rPr>
          <w:rFonts w:hint="eastAsia" w:ascii="Times New Roman" w:hAnsi="Times New Roman"/>
          <w:b/>
        </w:rPr>
        <w:t xml:space="preserve">  </w:t>
      </w:r>
      <w:r>
        <w:rPr>
          <w:rFonts w:hint="eastAsia" w:ascii="Times New Roman" w:hAnsi="Times New Roman"/>
          <w:bCs/>
        </w:rPr>
        <w:t>利用既有改造类展览馆，通过对给排水、电力供应等进行合理改造，实现储备、应急避险、临时安置</w:t>
      </w:r>
      <w:bookmarkStart w:id="38" w:name="OLE_LINK45"/>
      <w:bookmarkStart w:id="39" w:name="OLE_LINK46"/>
      <w:r>
        <w:rPr>
          <w:rFonts w:hint="eastAsia" w:ascii="Times New Roman" w:hAnsi="Times New Roman"/>
          <w:bCs/>
        </w:rPr>
        <w:t>宿住</w:t>
      </w:r>
      <w:bookmarkEnd w:id="38"/>
      <w:bookmarkEnd w:id="39"/>
      <w:r>
        <w:rPr>
          <w:rFonts w:hint="eastAsia" w:ascii="Times New Roman" w:hAnsi="Times New Roman"/>
          <w:bCs/>
        </w:rPr>
        <w:t>等功能。新建类的展览馆在满足展览展示等功能的同时，一并考虑应急指挥、临时安置宿住、物资储备等应急救灾功能。</w:t>
      </w:r>
    </w:p>
    <w:p w14:paraId="69C7545D">
      <w:pPr>
        <w:pStyle w:val="10"/>
        <w:rPr>
          <w:rFonts w:hAnsi="宋体"/>
        </w:rPr>
      </w:pPr>
      <w:r>
        <w:rPr>
          <w:rFonts w:ascii="Times New Roman" w:hAnsi="Times New Roman"/>
          <w:b/>
        </w:rPr>
        <w:t>6</w:t>
      </w:r>
      <w:r>
        <w:rPr>
          <w:rFonts w:hint="eastAsia" w:ascii="Times New Roman" w:hAnsi="Times New Roman"/>
          <w:b/>
        </w:rPr>
        <w:t>.1.</w:t>
      </w:r>
      <w:r>
        <w:rPr>
          <w:rFonts w:ascii="Times New Roman" w:hAnsi="Times New Roman"/>
          <w:b/>
        </w:rPr>
        <w:t>1</w:t>
      </w:r>
      <w:r>
        <w:rPr>
          <w:rFonts w:hint="eastAsia" w:ascii="Times New Roman" w:hAnsi="Times New Roman"/>
          <w:b/>
        </w:rPr>
        <w:t>.</w:t>
      </w:r>
      <w:r>
        <w:rPr>
          <w:rFonts w:ascii="Times New Roman" w:hAnsi="Times New Roman"/>
          <w:b/>
        </w:rPr>
        <w:t>6</w:t>
      </w:r>
      <w:r>
        <w:rPr>
          <w:rFonts w:hint="eastAsia" w:ascii="Times New Roman" w:hAnsi="Times New Roman"/>
          <w:b/>
        </w:rPr>
        <w:t xml:space="preserve">  </w:t>
      </w:r>
      <w:r>
        <w:rPr>
          <w:rFonts w:hint="eastAsia" w:ascii="Times New Roman" w:hAnsi="Times New Roman"/>
          <w:bCs/>
        </w:rPr>
        <w:t>展览馆</w:t>
      </w:r>
      <w:r>
        <w:rPr>
          <w:rFonts w:hint="eastAsia" w:hAnsi="宋体"/>
        </w:rPr>
        <w:t>主要功能分区包括展厅区和辅助用房的主体区域以及室外观众集散广场、停车区和室外展场区域。展厅区能够快速搭建临时避难休息区；辅助用房可以改造为应急指挥中心、物资存储点或临时医疗区；室外观众集散广场可作为人员疏散和临时安置场所；停车区和室外展场可用于集中存放救灾物资和大型救灾设备。</w:t>
      </w:r>
    </w:p>
    <w:p w14:paraId="60C5607C">
      <w:pPr>
        <w:pStyle w:val="10"/>
        <w:rPr>
          <w:rFonts w:hint="eastAsia" w:hAnsi="宋体"/>
          <w:lang w:eastAsia="zh-CN"/>
        </w:rPr>
      </w:pPr>
      <w:bookmarkStart w:id="40" w:name="OLE_LINK6"/>
      <w:r>
        <w:rPr>
          <w:rFonts w:ascii="Times New Roman" w:hAnsi="Times New Roman"/>
          <w:b/>
        </w:rPr>
        <w:t>6</w:t>
      </w:r>
      <w:r>
        <w:rPr>
          <w:rFonts w:hint="eastAsia" w:ascii="Times New Roman" w:hAnsi="Times New Roman"/>
          <w:b/>
        </w:rPr>
        <w:t>.1.</w:t>
      </w:r>
      <w:r>
        <w:rPr>
          <w:rFonts w:ascii="Times New Roman" w:hAnsi="Times New Roman"/>
          <w:b/>
        </w:rPr>
        <w:t>1</w:t>
      </w:r>
      <w:r>
        <w:rPr>
          <w:rFonts w:hint="eastAsia" w:ascii="Times New Roman" w:hAnsi="Times New Roman"/>
          <w:b/>
        </w:rPr>
        <w:t>.</w:t>
      </w:r>
      <w:r>
        <w:rPr>
          <w:rFonts w:hint="eastAsia" w:ascii="Times New Roman" w:hAnsi="Times New Roman"/>
          <w:b/>
          <w:lang w:val="en-US" w:eastAsia="zh-CN"/>
        </w:rPr>
        <w:t>7</w:t>
      </w:r>
      <w:r>
        <w:rPr>
          <w:rFonts w:hint="eastAsia" w:ascii="Times New Roman" w:hAnsi="Times New Roman"/>
          <w:b/>
        </w:rPr>
        <w:t xml:space="preserve">  </w:t>
      </w:r>
      <w:r>
        <w:rPr>
          <w:rFonts w:hint="eastAsia" w:hAnsi="宋体"/>
        </w:rPr>
        <w:t>根据现行行业标准《展览建筑设计规范》JGJ</w:t>
      </w:r>
      <w:r>
        <w:rPr>
          <w:rFonts w:hAnsi="宋体"/>
        </w:rPr>
        <w:t>218</w:t>
      </w:r>
      <w:r>
        <w:rPr>
          <w:rFonts w:hint="eastAsia" w:hAnsi="宋体"/>
        </w:rPr>
        <w:t>中对展览建筑规模的要求，</w:t>
      </w:r>
      <w:r>
        <w:rPr>
          <w:rFonts w:hint="eastAsia" w:hAnsi="宋体"/>
          <w:lang w:val="en-US" w:eastAsia="zh-CN"/>
        </w:rPr>
        <w:t>展览建筑规模有</w:t>
      </w:r>
      <w:r>
        <w:rPr>
          <w:rFonts w:hint="eastAsia" w:hAnsi="宋体"/>
        </w:rPr>
        <w:t>特大型展览</w:t>
      </w:r>
      <w:bookmarkStart w:id="41" w:name="OLE_LINK8"/>
      <w:r>
        <w:rPr>
          <w:rFonts w:hint="eastAsia" w:hAnsi="宋体"/>
          <w:lang w:eastAsia="zh-CN"/>
        </w:rPr>
        <w:t>、</w:t>
      </w:r>
      <w:r>
        <w:rPr>
          <w:rFonts w:hint="eastAsia" w:hAnsi="宋体"/>
        </w:rPr>
        <w:t>大型展览</w:t>
      </w:r>
      <w:bookmarkEnd w:id="41"/>
      <w:r>
        <w:rPr>
          <w:rFonts w:hint="eastAsia" w:hAnsi="宋体"/>
          <w:lang w:eastAsia="zh-CN"/>
        </w:rPr>
        <w:t>、</w:t>
      </w:r>
      <w:bookmarkStart w:id="42" w:name="OLE_LINK12"/>
      <w:r>
        <w:rPr>
          <w:rFonts w:hint="eastAsia" w:hAnsi="宋体"/>
        </w:rPr>
        <w:t>中型</w:t>
      </w:r>
      <w:bookmarkEnd w:id="42"/>
      <w:r>
        <w:rPr>
          <w:rFonts w:hint="eastAsia" w:hAnsi="宋体"/>
        </w:rPr>
        <w:t>展览</w:t>
      </w:r>
      <w:bookmarkStart w:id="43" w:name="OLE_LINK14"/>
      <w:r>
        <w:rPr>
          <w:rFonts w:hint="eastAsia" w:hAnsi="宋体"/>
          <w:lang w:eastAsia="zh-CN"/>
        </w:rPr>
        <w:t>、</w:t>
      </w:r>
      <w:r>
        <w:rPr>
          <w:rFonts w:hint="eastAsia" w:hAnsi="宋体"/>
        </w:rPr>
        <w:t>小型</w:t>
      </w:r>
      <w:bookmarkEnd w:id="43"/>
      <w:r>
        <w:rPr>
          <w:rFonts w:hint="eastAsia" w:hAnsi="宋体"/>
        </w:rPr>
        <w:t>展览；</w:t>
      </w:r>
      <w:r>
        <w:rPr>
          <w:rFonts w:hint="eastAsia" w:hAnsi="宋体"/>
          <w:lang w:val="en-US" w:eastAsia="zh-CN"/>
        </w:rPr>
        <w:t>展厅的等级按其展览面积划分为甲等、乙等和丙等；</w:t>
      </w:r>
      <w:r>
        <w:rPr>
          <w:rFonts w:hint="eastAsia" w:hAnsi="宋体"/>
        </w:rPr>
        <w:t>展厅平时使用人数依据《建筑设计防火规范》G</w:t>
      </w:r>
      <w:r>
        <w:rPr>
          <w:rFonts w:hAnsi="宋体"/>
        </w:rPr>
        <w:t>B50016</w:t>
      </w:r>
      <w:r>
        <w:rPr>
          <w:rFonts w:hint="eastAsia" w:hAnsi="宋体"/>
        </w:rPr>
        <w:t>中5</w:t>
      </w:r>
      <w:r>
        <w:rPr>
          <w:rFonts w:hAnsi="宋体"/>
        </w:rPr>
        <w:t>.5.21</w:t>
      </w:r>
      <w:r>
        <w:rPr>
          <w:rFonts w:hint="eastAsia" w:hAnsi="宋体"/>
        </w:rPr>
        <w:t>第6条，展厅人员密度不宜小于0</w:t>
      </w:r>
      <w:r>
        <w:rPr>
          <w:rFonts w:hAnsi="宋体"/>
        </w:rPr>
        <w:t>.75</w:t>
      </w:r>
      <w:r>
        <w:rPr>
          <w:rFonts w:hint="eastAsia" w:hAnsi="宋体"/>
        </w:rPr>
        <w:t>人/㎡，应急时，展览馆对应规模可安置</w:t>
      </w:r>
      <w:bookmarkStart w:id="44" w:name="OLE_LINK49"/>
      <w:bookmarkStart w:id="45" w:name="OLE_LINK50"/>
      <w:r>
        <w:rPr>
          <w:rFonts w:hint="eastAsia" w:hAnsi="宋体"/>
        </w:rPr>
        <w:t>宿住</w:t>
      </w:r>
      <w:bookmarkEnd w:id="44"/>
      <w:bookmarkEnd w:id="45"/>
      <w:r>
        <w:rPr>
          <w:rFonts w:hint="eastAsia" w:hAnsi="宋体"/>
        </w:rPr>
        <w:t>人员如下</w:t>
      </w:r>
      <w:r>
        <w:rPr>
          <w:rFonts w:hint="eastAsia" w:hAnsi="宋体"/>
          <w:lang w:eastAsia="zh-CN"/>
        </w:rPr>
        <w:t>：</w:t>
      </w:r>
    </w:p>
    <w:p w14:paraId="71550DF9">
      <w:pPr>
        <w:pStyle w:val="63"/>
        <w:rPr>
          <w:rFonts w:hint="eastAsia" w:hAnsi="宋体"/>
          <w:lang w:eastAsia="zh-CN"/>
        </w:rPr>
      </w:pPr>
      <w:r>
        <w:rPr>
          <w:rFonts w:hint="eastAsia" w:ascii="Times New Roman" w:hAnsi="Times New Roman"/>
        </w:rPr>
        <w:t>表</w:t>
      </w:r>
      <w:r>
        <w:rPr>
          <w:rFonts w:hint="eastAsia" w:ascii="Times New Roman" w:hAnsi="Times New Roman"/>
          <w:b/>
          <w:bCs/>
          <w:lang w:val="en-US" w:eastAsia="zh-CN"/>
        </w:rPr>
        <w:t>6</w:t>
      </w:r>
      <w:r>
        <w:rPr>
          <w:rFonts w:hint="eastAsia" w:ascii="Times New Roman" w:hAnsi="Times New Roman"/>
          <w:b/>
          <w:bCs/>
        </w:rPr>
        <w:t>.1.1</w:t>
      </w:r>
      <w:r>
        <w:rPr>
          <w:rFonts w:hint="eastAsia" w:ascii="Times New Roman" w:hAnsi="Times New Roman"/>
          <w:b/>
          <w:bCs/>
          <w:lang w:val="en-US" w:eastAsia="zh-CN"/>
        </w:rPr>
        <w:t>.7</w:t>
      </w:r>
      <w:r>
        <w:rPr>
          <w:rFonts w:hint="eastAsia" w:ascii="Times New Roman" w:hAnsi="Times New Roman"/>
          <w:b/>
          <w:bCs/>
        </w:rPr>
        <w:t xml:space="preserve"> </w:t>
      </w:r>
      <w:r>
        <w:rPr>
          <w:rFonts w:hint="eastAsia" w:ascii="Times New Roman" w:hAnsi="Times New Roman"/>
        </w:rPr>
        <w:t>“平急两用”</w:t>
      </w:r>
      <w:r>
        <w:rPr>
          <w:rFonts w:hint="eastAsia" w:ascii="Times New Roman" w:hAnsi="Times New Roman"/>
          <w:lang w:val="en-US" w:eastAsia="zh-CN"/>
        </w:rPr>
        <w:t>展览馆</w:t>
      </w:r>
      <w:r>
        <w:rPr>
          <w:rFonts w:hint="eastAsia" w:hAnsi="宋体"/>
          <w:lang w:val="en-US" w:eastAsia="zh-CN"/>
        </w:rPr>
        <w:t>可容纳</w:t>
      </w:r>
      <w:r>
        <w:rPr>
          <w:rFonts w:hint="eastAsia" w:ascii="Times New Roman" w:hAnsi="Times New Roman"/>
        </w:rPr>
        <w:t>安置</w:t>
      </w:r>
      <w:r>
        <w:rPr>
          <w:rFonts w:hint="eastAsia" w:ascii="Times New Roman" w:hAnsi="Times New Roman"/>
          <w:lang w:val="en-US" w:eastAsia="zh-CN"/>
        </w:rPr>
        <w:t>人员</w:t>
      </w:r>
      <w:r>
        <w:rPr>
          <w:rFonts w:hint="eastAsia" w:ascii="Times New Roman" w:hAnsi="Times New Roman"/>
        </w:rPr>
        <w:t>指标表</w:t>
      </w:r>
    </w:p>
    <w:tbl>
      <w:tblPr>
        <w:tblStyle w:val="20"/>
        <w:tblpPr w:leftFromText="180" w:rightFromText="180" w:vertAnchor="text" w:horzAnchor="page" w:tblpX="1835" w:tblpY="268"/>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952"/>
        <w:gridCol w:w="3335"/>
        <w:gridCol w:w="2277"/>
      </w:tblGrid>
      <w:tr w14:paraId="7637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1F943C48">
            <w:pPr>
              <w:pStyle w:val="10"/>
              <w:keepNext w:val="0"/>
              <w:keepLines w:val="0"/>
              <w:suppressLineNumbers w:val="0"/>
              <w:spacing w:before="0" w:beforeAutospacing="0" w:after="0" w:afterAutospacing="0"/>
              <w:ind w:left="0" w:right="0"/>
              <w:rPr>
                <w:rFonts w:hint="default" w:hAnsi="宋体"/>
                <w:lang w:val="en-US" w:eastAsia="zh-CN"/>
              </w:rPr>
            </w:pPr>
            <w:r>
              <w:rPr>
                <w:rFonts w:hint="eastAsia" w:hAnsi="宋体"/>
                <w:lang w:val="en-US" w:eastAsia="zh-CN"/>
              </w:rPr>
              <w:t>建筑规模</w:t>
            </w:r>
          </w:p>
        </w:tc>
        <w:tc>
          <w:tcPr>
            <w:tcW w:w="1952" w:type="dxa"/>
            <w:vAlign w:val="top"/>
          </w:tcPr>
          <w:p w14:paraId="69E1A74B">
            <w:pPr>
              <w:pStyle w:val="10"/>
              <w:keepNext w:val="0"/>
              <w:keepLines w:val="0"/>
              <w:suppressLineNumbers w:val="0"/>
              <w:spacing w:before="0" w:beforeAutospacing="0" w:after="0" w:afterAutospacing="0"/>
              <w:ind w:left="0" w:right="0"/>
              <w:rPr>
                <w:rFonts w:hint="default" w:hAnsi="宋体"/>
                <w:lang w:val="en-US" w:eastAsia="zh-CN"/>
              </w:rPr>
            </w:pPr>
            <w:r>
              <w:rPr>
                <w:rFonts w:hint="eastAsia" w:hAnsi="宋体"/>
                <w:lang w:val="en-US" w:eastAsia="zh-CN"/>
              </w:rPr>
              <w:t>总展览面积S（㎡）</w:t>
            </w:r>
          </w:p>
        </w:tc>
        <w:tc>
          <w:tcPr>
            <w:tcW w:w="3335" w:type="dxa"/>
          </w:tcPr>
          <w:p w14:paraId="367072D9">
            <w:pPr>
              <w:pStyle w:val="10"/>
              <w:keepNext w:val="0"/>
              <w:keepLines w:val="0"/>
              <w:suppressLineNumbers w:val="0"/>
              <w:spacing w:before="0" w:beforeAutospacing="0" w:after="0" w:afterAutospacing="0"/>
              <w:ind w:left="0" w:right="0"/>
              <w:rPr>
                <w:rFonts w:hint="eastAsia" w:hAnsi="宋体"/>
              </w:rPr>
            </w:pPr>
            <w:bookmarkStart w:id="46" w:name="OLE_LINK9"/>
            <w:r>
              <w:rPr>
                <w:rFonts w:hint="eastAsia" w:hAnsi="宋体"/>
                <w:lang w:val="en-US" w:eastAsia="zh-CN"/>
              </w:rPr>
              <w:t>展厅等级</w:t>
            </w:r>
            <w:bookmarkEnd w:id="46"/>
            <w:r>
              <w:rPr>
                <w:rFonts w:hint="eastAsia" w:hAnsi="宋体"/>
                <w:lang w:val="en-US" w:eastAsia="zh-CN"/>
              </w:rPr>
              <w:t>（展厅面积</w:t>
            </w:r>
            <w:r>
              <w:rPr>
                <w:rFonts w:hint="eastAsia" w:hAnsi="宋体"/>
              </w:rPr>
              <w:t>㎡</w:t>
            </w:r>
            <w:r>
              <w:rPr>
                <w:rFonts w:hint="eastAsia" w:hAnsi="宋体"/>
                <w:lang w:val="en-US" w:eastAsia="zh-CN"/>
              </w:rPr>
              <w:t>）</w:t>
            </w:r>
          </w:p>
        </w:tc>
        <w:tc>
          <w:tcPr>
            <w:tcW w:w="2277" w:type="dxa"/>
            <w:vAlign w:val="top"/>
          </w:tcPr>
          <w:p w14:paraId="2C185577">
            <w:pPr>
              <w:pStyle w:val="10"/>
              <w:keepNext w:val="0"/>
              <w:keepLines w:val="0"/>
              <w:suppressLineNumbers w:val="0"/>
              <w:spacing w:before="0" w:beforeAutospacing="0" w:after="0" w:afterAutospacing="0"/>
              <w:ind w:left="0" w:right="0"/>
              <w:rPr>
                <w:rFonts w:hint="default" w:hAnsi="宋体"/>
                <w:lang w:val="en-US" w:eastAsia="zh-CN"/>
              </w:rPr>
            </w:pPr>
            <w:bookmarkStart w:id="47" w:name="OLE_LINK25"/>
            <w:r>
              <w:rPr>
                <w:rFonts w:hint="eastAsia" w:hAnsi="宋体"/>
                <w:lang w:val="en-US" w:eastAsia="zh-CN"/>
              </w:rPr>
              <w:t>可容纳</w:t>
            </w:r>
            <w:bookmarkEnd w:id="47"/>
            <w:r>
              <w:rPr>
                <w:rFonts w:hint="eastAsia" w:hAnsi="宋体"/>
                <w:lang w:val="en-US" w:eastAsia="zh-CN"/>
              </w:rPr>
              <w:t>安置人员（人）</w:t>
            </w:r>
          </w:p>
        </w:tc>
      </w:tr>
      <w:tr w14:paraId="3421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660D0859">
            <w:pPr>
              <w:pStyle w:val="10"/>
              <w:keepNext w:val="0"/>
              <w:keepLines w:val="0"/>
              <w:suppressLineNumbers w:val="0"/>
              <w:spacing w:before="0" w:beforeAutospacing="0" w:after="0" w:afterAutospacing="0"/>
              <w:ind w:left="0" w:right="0"/>
              <w:rPr>
                <w:rFonts w:hint="eastAsia" w:hAnsi="宋体"/>
                <w:lang w:val="en-US" w:eastAsia="zh-CN"/>
              </w:rPr>
            </w:pPr>
            <w:r>
              <w:rPr>
                <w:rFonts w:hint="eastAsia" w:hAnsi="宋体"/>
                <w:lang w:val="en-US" w:eastAsia="zh-CN"/>
              </w:rPr>
              <w:t>特大型</w:t>
            </w:r>
          </w:p>
        </w:tc>
        <w:tc>
          <w:tcPr>
            <w:tcW w:w="1952" w:type="dxa"/>
            <w:vAlign w:val="top"/>
          </w:tcPr>
          <w:p w14:paraId="7F495A31">
            <w:pPr>
              <w:pStyle w:val="10"/>
              <w:keepNext w:val="0"/>
              <w:keepLines w:val="0"/>
              <w:suppressLineNumbers w:val="0"/>
              <w:spacing w:before="0" w:beforeAutospacing="0" w:after="0" w:afterAutospacing="0"/>
              <w:ind w:left="0" w:right="0"/>
              <w:rPr>
                <w:rFonts w:hint="default" w:hAnsi="宋体"/>
                <w:lang w:val="en-US" w:eastAsia="zh-CN"/>
              </w:rPr>
            </w:pPr>
            <w:r>
              <w:rPr>
                <w:rFonts w:hint="eastAsia" w:hAnsi="宋体"/>
              </w:rPr>
              <w:t>S＞10000</w:t>
            </w:r>
            <w:r>
              <w:rPr>
                <w:rFonts w:hint="eastAsia" w:hAnsi="宋体"/>
                <w:lang w:val="en-US" w:eastAsia="zh-CN"/>
              </w:rPr>
              <w:t>0</w:t>
            </w:r>
          </w:p>
        </w:tc>
        <w:tc>
          <w:tcPr>
            <w:tcW w:w="3335" w:type="dxa"/>
          </w:tcPr>
          <w:p w14:paraId="1233B735">
            <w:pPr>
              <w:pStyle w:val="10"/>
              <w:keepNext w:val="0"/>
              <w:keepLines w:val="0"/>
              <w:suppressLineNumbers w:val="0"/>
              <w:spacing w:before="0" w:beforeAutospacing="0" w:after="0" w:afterAutospacing="0"/>
              <w:ind w:left="0" w:right="0"/>
              <w:rPr>
                <w:rFonts w:hint="eastAsia" w:hAnsi="宋体"/>
              </w:rPr>
            </w:pPr>
            <w:r>
              <w:rPr>
                <w:rFonts w:hint="eastAsia" w:hAnsi="宋体"/>
                <w:lang w:val="en-US" w:eastAsia="zh-CN"/>
              </w:rPr>
              <w:t>甲等</w:t>
            </w:r>
            <w:bookmarkStart w:id="48" w:name="OLE_LINK18"/>
            <w:r>
              <w:rPr>
                <w:rFonts w:hint="eastAsia" w:hAnsi="宋体"/>
                <w:lang w:val="en-US" w:eastAsia="zh-CN"/>
              </w:rPr>
              <w:t>（</w:t>
            </w:r>
            <w:r>
              <w:rPr>
                <w:rFonts w:hint="eastAsia" w:hAnsi="宋体"/>
              </w:rPr>
              <w:t>展厅面积＞10000</w:t>
            </w:r>
            <w:bookmarkStart w:id="49" w:name="OLE_LINK20"/>
            <w:r>
              <w:rPr>
                <w:rFonts w:hint="eastAsia" w:hAnsi="宋体"/>
              </w:rPr>
              <w:t>㎡</w:t>
            </w:r>
            <w:bookmarkEnd w:id="49"/>
            <w:r>
              <w:rPr>
                <w:rFonts w:hint="eastAsia" w:hAnsi="宋体"/>
                <w:lang w:val="en-US" w:eastAsia="zh-CN"/>
              </w:rPr>
              <w:t>）</w:t>
            </w:r>
            <w:bookmarkEnd w:id="48"/>
          </w:p>
        </w:tc>
        <w:tc>
          <w:tcPr>
            <w:tcW w:w="2277" w:type="dxa"/>
            <w:vAlign w:val="top"/>
          </w:tcPr>
          <w:p w14:paraId="48606387">
            <w:pPr>
              <w:pStyle w:val="10"/>
              <w:keepNext w:val="0"/>
              <w:keepLines w:val="0"/>
              <w:suppressLineNumbers w:val="0"/>
              <w:spacing w:before="0" w:beforeAutospacing="0" w:after="0" w:afterAutospacing="0"/>
              <w:ind w:left="0" w:right="0"/>
              <w:rPr>
                <w:rFonts w:hint="eastAsia" w:hAnsi="宋体"/>
              </w:rPr>
            </w:pPr>
            <w:r>
              <w:rPr>
                <w:rFonts w:hint="eastAsia" w:hAnsi="宋体"/>
              </w:rPr>
              <w:t>≥3000</w:t>
            </w:r>
          </w:p>
        </w:tc>
      </w:tr>
      <w:tr w14:paraId="4029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08C33CB2">
            <w:pPr>
              <w:pStyle w:val="10"/>
              <w:keepNext w:val="0"/>
              <w:keepLines w:val="0"/>
              <w:suppressLineNumbers w:val="0"/>
              <w:spacing w:before="0" w:beforeAutospacing="0" w:after="0" w:afterAutospacing="0"/>
              <w:ind w:left="0" w:right="0"/>
              <w:rPr>
                <w:rFonts w:hint="eastAsia" w:hAnsi="宋体"/>
              </w:rPr>
            </w:pPr>
            <w:r>
              <w:rPr>
                <w:rFonts w:hint="eastAsia" w:hAnsi="宋体"/>
              </w:rPr>
              <w:t>大型</w:t>
            </w:r>
          </w:p>
        </w:tc>
        <w:tc>
          <w:tcPr>
            <w:tcW w:w="1952" w:type="dxa"/>
          </w:tcPr>
          <w:p w14:paraId="173B45BC">
            <w:pPr>
              <w:pStyle w:val="10"/>
              <w:keepNext w:val="0"/>
              <w:keepLines w:val="0"/>
              <w:suppressLineNumbers w:val="0"/>
              <w:spacing w:before="0" w:beforeAutospacing="0" w:after="0" w:afterAutospacing="0"/>
              <w:ind w:left="0" w:right="0"/>
              <w:rPr>
                <w:rFonts w:hint="eastAsia" w:hAnsi="宋体"/>
              </w:rPr>
            </w:pPr>
            <w:r>
              <w:rPr>
                <w:rFonts w:hint="eastAsia" w:hAnsi="宋体"/>
              </w:rPr>
              <w:t>30000＜S≤100000</w:t>
            </w:r>
          </w:p>
        </w:tc>
        <w:tc>
          <w:tcPr>
            <w:tcW w:w="3335" w:type="dxa"/>
          </w:tcPr>
          <w:p w14:paraId="1A1D7F46">
            <w:pPr>
              <w:pStyle w:val="10"/>
              <w:keepNext w:val="0"/>
              <w:keepLines w:val="0"/>
              <w:suppressLineNumbers w:val="0"/>
              <w:spacing w:before="0" w:beforeAutospacing="0" w:after="0" w:afterAutospacing="0"/>
              <w:ind w:left="0" w:right="0"/>
              <w:rPr>
                <w:rFonts w:hint="eastAsia" w:hAnsi="宋体"/>
              </w:rPr>
            </w:pPr>
            <w:r>
              <w:rPr>
                <w:rFonts w:hint="eastAsia" w:hAnsi="宋体"/>
              </w:rPr>
              <w:t>甲等</w:t>
            </w:r>
            <w:r>
              <w:rPr>
                <w:rFonts w:hint="eastAsia" w:hAnsi="宋体"/>
                <w:lang w:val="en-US" w:eastAsia="zh-CN"/>
              </w:rPr>
              <w:t>（</w:t>
            </w:r>
            <w:r>
              <w:rPr>
                <w:rFonts w:hint="eastAsia" w:hAnsi="宋体"/>
              </w:rPr>
              <w:t>展厅面积＞10000㎡</w:t>
            </w:r>
            <w:r>
              <w:rPr>
                <w:rFonts w:hint="eastAsia" w:hAnsi="宋体"/>
                <w:lang w:val="en-US" w:eastAsia="zh-CN"/>
              </w:rPr>
              <w:t>）</w:t>
            </w:r>
          </w:p>
        </w:tc>
        <w:tc>
          <w:tcPr>
            <w:tcW w:w="2277" w:type="dxa"/>
          </w:tcPr>
          <w:p w14:paraId="305A5834">
            <w:pPr>
              <w:pStyle w:val="10"/>
              <w:keepNext w:val="0"/>
              <w:keepLines w:val="0"/>
              <w:suppressLineNumbers w:val="0"/>
              <w:spacing w:before="0" w:beforeAutospacing="0" w:after="0" w:afterAutospacing="0"/>
              <w:ind w:left="0" w:right="0"/>
              <w:rPr>
                <w:rFonts w:hint="eastAsia" w:hAnsi="宋体"/>
              </w:rPr>
            </w:pPr>
            <w:r>
              <w:rPr>
                <w:rFonts w:hint="eastAsia" w:hAnsi="宋体"/>
              </w:rPr>
              <w:t>≥3000</w:t>
            </w:r>
          </w:p>
        </w:tc>
      </w:tr>
      <w:tr w14:paraId="28C5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65B7D9FA">
            <w:pPr>
              <w:pStyle w:val="10"/>
              <w:keepNext w:val="0"/>
              <w:keepLines w:val="0"/>
              <w:suppressLineNumbers w:val="0"/>
              <w:spacing w:before="0" w:beforeAutospacing="0" w:after="0" w:afterAutospacing="0"/>
              <w:ind w:left="0" w:right="0"/>
              <w:rPr>
                <w:rFonts w:hint="eastAsia" w:hAnsi="宋体"/>
              </w:rPr>
            </w:pPr>
            <w:r>
              <w:rPr>
                <w:rFonts w:hint="eastAsia" w:hAnsi="宋体"/>
              </w:rPr>
              <w:t>中型</w:t>
            </w:r>
          </w:p>
        </w:tc>
        <w:tc>
          <w:tcPr>
            <w:tcW w:w="1952" w:type="dxa"/>
          </w:tcPr>
          <w:p w14:paraId="2F4FA822">
            <w:pPr>
              <w:pStyle w:val="10"/>
              <w:keepNext w:val="0"/>
              <w:keepLines w:val="0"/>
              <w:suppressLineNumbers w:val="0"/>
              <w:spacing w:before="0" w:beforeAutospacing="0" w:after="0" w:afterAutospacing="0"/>
              <w:ind w:left="0" w:right="0"/>
              <w:rPr>
                <w:rFonts w:hint="eastAsia" w:hAnsi="宋体"/>
              </w:rPr>
            </w:pPr>
            <w:r>
              <w:rPr>
                <w:rFonts w:hint="eastAsia" w:hAnsi="宋体"/>
              </w:rPr>
              <w:t>10000＜S≤30000</w:t>
            </w:r>
          </w:p>
        </w:tc>
        <w:tc>
          <w:tcPr>
            <w:tcW w:w="3335" w:type="dxa"/>
          </w:tcPr>
          <w:p w14:paraId="232DCB28">
            <w:pPr>
              <w:pStyle w:val="10"/>
              <w:keepNext w:val="0"/>
              <w:keepLines w:val="0"/>
              <w:suppressLineNumbers w:val="0"/>
              <w:spacing w:before="0" w:beforeAutospacing="0" w:after="0" w:afterAutospacing="0"/>
              <w:ind w:left="0" w:right="0"/>
              <w:rPr>
                <w:rFonts w:hint="eastAsia" w:hAnsi="宋体"/>
              </w:rPr>
            </w:pPr>
            <w:r>
              <w:rPr>
                <w:rFonts w:hint="eastAsia" w:hAnsi="宋体"/>
              </w:rPr>
              <w:t>乙等</w:t>
            </w:r>
            <w:r>
              <w:rPr>
                <w:rFonts w:hint="eastAsia" w:hAnsi="宋体"/>
                <w:lang w:eastAsia="zh-CN"/>
              </w:rPr>
              <w:t>（</w:t>
            </w:r>
            <w:r>
              <w:rPr>
                <w:rFonts w:hint="eastAsia" w:hAnsi="宋体"/>
              </w:rPr>
              <w:t>展厅面积5000＜S≤1000</w:t>
            </w:r>
            <w:r>
              <w:rPr>
                <w:rFonts w:hint="eastAsia" w:hAnsi="宋体"/>
                <w:lang w:val="en-US" w:eastAsia="zh-CN"/>
              </w:rPr>
              <w:t>0</w:t>
            </w:r>
            <w:r>
              <w:rPr>
                <w:rFonts w:hint="eastAsia" w:hAnsi="宋体"/>
                <w:lang w:eastAsia="zh-CN"/>
              </w:rPr>
              <w:t>）</w:t>
            </w:r>
          </w:p>
        </w:tc>
        <w:tc>
          <w:tcPr>
            <w:tcW w:w="2277" w:type="dxa"/>
          </w:tcPr>
          <w:p w14:paraId="15179231">
            <w:pPr>
              <w:pStyle w:val="10"/>
              <w:keepNext w:val="0"/>
              <w:keepLines w:val="0"/>
              <w:suppressLineNumbers w:val="0"/>
              <w:spacing w:before="0" w:beforeAutospacing="0" w:after="0" w:afterAutospacing="0"/>
              <w:ind w:left="0" w:right="0"/>
              <w:rPr>
                <w:rFonts w:hint="eastAsia" w:hAnsi="宋体"/>
              </w:rPr>
            </w:pPr>
            <w:r>
              <w:rPr>
                <w:rFonts w:hint="eastAsia" w:hAnsi="宋体"/>
              </w:rPr>
              <w:t>1600～3000</w:t>
            </w:r>
          </w:p>
        </w:tc>
      </w:tr>
      <w:tr w14:paraId="76CB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1BC4F121">
            <w:pPr>
              <w:pStyle w:val="10"/>
              <w:keepNext w:val="0"/>
              <w:keepLines w:val="0"/>
              <w:suppressLineNumbers w:val="0"/>
              <w:spacing w:before="0" w:beforeAutospacing="0" w:after="0" w:afterAutospacing="0"/>
              <w:ind w:left="0" w:right="0"/>
              <w:rPr>
                <w:rFonts w:hint="eastAsia" w:hAnsi="宋体"/>
              </w:rPr>
            </w:pPr>
            <w:r>
              <w:rPr>
                <w:rFonts w:hint="eastAsia" w:hAnsi="宋体"/>
              </w:rPr>
              <w:t>小型</w:t>
            </w:r>
          </w:p>
        </w:tc>
        <w:tc>
          <w:tcPr>
            <w:tcW w:w="1952" w:type="dxa"/>
          </w:tcPr>
          <w:p w14:paraId="1A7F232E">
            <w:pPr>
              <w:pStyle w:val="10"/>
              <w:keepNext w:val="0"/>
              <w:keepLines w:val="0"/>
              <w:suppressLineNumbers w:val="0"/>
              <w:spacing w:before="0" w:beforeAutospacing="0" w:after="0" w:afterAutospacing="0"/>
              <w:ind w:left="0" w:right="0"/>
              <w:rPr>
                <w:rFonts w:hint="eastAsia" w:hAnsi="宋体"/>
              </w:rPr>
            </w:pPr>
            <w:r>
              <w:rPr>
                <w:rFonts w:hint="eastAsia" w:hAnsi="宋体"/>
              </w:rPr>
              <w:t>10000＜S</w:t>
            </w:r>
          </w:p>
        </w:tc>
        <w:tc>
          <w:tcPr>
            <w:tcW w:w="3335" w:type="dxa"/>
          </w:tcPr>
          <w:p w14:paraId="4FB02E63">
            <w:pPr>
              <w:pStyle w:val="10"/>
              <w:keepNext w:val="0"/>
              <w:keepLines w:val="0"/>
              <w:suppressLineNumbers w:val="0"/>
              <w:spacing w:before="0" w:beforeAutospacing="0" w:after="0" w:afterAutospacing="0"/>
              <w:ind w:left="0" w:right="0"/>
              <w:rPr>
                <w:rFonts w:hint="eastAsia" w:hAnsi="宋体"/>
                <w:lang w:eastAsia="zh-CN"/>
              </w:rPr>
            </w:pPr>
            <w:r>
              <w:rPr>
                <w:rFonts w:hint="eastAsia" w:hAnsi="宋体"/>
              </w:rPr>
              <w:t>丙等</w:t>
            </w:r>
            <w:r>
              <w:rPr>
                <w:rFonts w:hint="eastAsia" w:hAnsi="宋体"/>
                <w:lang w:eastAsia="zh-CN"/>
              </w:rPr>
              <w:t>（</w:t>
            </w:r>
            <w:r>
              <w:rPr>
                <w:rFonts w:hint="eastAsia" w:hAnsi="宋体"/>
              </w:rPr>
              <w:t>展厅面积≤5000</w:t>
            </w:r>
            <w:r>
              <w:rPr>
                <w:rFonts w:hint="eastAsia" w:hAnsi="宋体"/>
                <w:lang w:eastAsia="zh-CN"/>
              </w:rPr>
              <w:t>）</w:t>
            </w:r>
          </w:p>
        </w:tc>
        <w:tc>
          <w:tcPr>
            <w:tcW w:w="2277" w:type="dxa"/>
          </w:tcPr>
          <w:p w14:paraId="508A0F7D">
            <w:pPr>
              <w:pStyle w:val="10"/>
              <w:keepNext w:val="0"/>
              <w:keepLines w:val="0"/>
              <w:suppressLineNumbers w:val="0"/>
              <w:spacing w:before="0" w:beforeAutospacing="0" w:after="0" w:afterAutospacing="0"/>
              <w:ind w:left="0" w:right="0"/>
              <w:rPr>
                <w:rFonts w:hint="eastAsia" w:hAnsi="宋体"/>
              </w:rPr>
            </w:pPr>
            <w:r>
              <w:rPr>
                <w:rFonts w:hint="eastAsia" w:hAnsi="宋体"/>
              </w:rPr>
              <w:t>≤1600</w:t>
            </w:r>
          </w:p>
        </w:tc>
      </w:tr>
      <w:bookmarkEnd w:id="40"/>
    </w:tbl>
    <w:p w14:paraId="4FBF792B">
      <w:pPr>
        <w:pStyle w:val="10"/>
        <w:rPr>
          <w:rFonts w:hint="eastAsia" w:hAnsi="宋体"/>
        </w:rPr>
      </w:pPr>
    </w:p>
    <w:p w14:paraId="4C1DF6C7">
      <w:pPr>
        <w:pStyle w:val="10"/>
        <w:tabs>
          <w:tab w:val="left" w:pos="0"/>
        </w:tabs>
        <w:rPr>
          <w:rFonts w:ascii="Times New Roman" w:hAnsi="Times New Roman"/>
          <w:b/>
          <w:szCs w:val="21"/>
        </w:rPr>
      </w:pPr>
      <w:r>
        <w:rPr>
          <w:rFonts w:hint="eastAsia" w:ascii="Times New Roman" w:hAnsi="Times New Roman"/>
          <w:b/>
          <w:szCs w:val="21"/>
        </w:rPr>
        <w:t>6.1.</w:t>
      </w:r>
      <w:r>
        <w:rPr>
          <w:rFonts w:ascii="Times New Roman" w:hAnsi="Times New Roman"/>
          <w:b/>
          <w:szCs w:val="21"/>
        </w:rPr>
        <w:t>2</w:t>
      </w:r>
      <w:r>
        <w:rPr>
          <w:rFonts w:hint="eastAsia" w:ascii="Times New Roman" w:hAnsi="Times New Roman"/>
          <w:b/>
          <w:szCs w:val="21"/>
        </w:rPr>
        <w:t xml:space="preserve">  总平面设计</w:t>
      </w:r>
    </w:p>
    <w:p w14:paraId="41EEF6C0">
      <w:pPr>
        <w:pStyle w:val="10"/>
        <w:tabs>
          <w:tab w:val="left" w:pos="0"/>
        </w:tabs>
        <w:rPr>
          <w:rFonts w:hAnsi="宋体"/>
          <w:sz w:val="24"/>
        </w:rPr>
      </w:pPr>
      <w:r>
        <w:rPr>
          <w:rFonts w:hint="eastAsia" w:ascii="Times New Roman" w:hAnsi="Times New Roman"/>
          <w:b/>
          <w:szCs w:val="21"/>
        </w:rPr>
        <w:t>6.1.</w:t>
      </w:r>
      <w:r>
        <w:rPr>
          <w:rFonts w:ascii="Times New Roman" w:hAnsi="Times New Roman"/>
          <w:b/>
          <w:szCs w:val="21"/>
        </w:rPr>
        <w:t>2</w:t>
      </w:r>
      <w:r>
        <w:rPr>
          <w:rFonts w:hint="eastAsia" w:ascii="Times New Roman" w:hAnsi="Times New Roman"/>
          <w:b/>
          <w:szCs w:val="21"/>
        </w:rPr>
        <w:t xml:space="preserve">.1  </w:t>
      </w:r>
      <w:r>
        <w:rPr>
          <w:rFonts w:hint="eastAsia" w:ascii="Times New Roman" w:hAnsi="Times New Roman"/>
          <w:bCs/>
          <w:szCs w:val="21"/>
        </w:rPr>
        <w:t>总体布局应符合北京市相关城市管理规定的要求。设计重点是“平急两用”展览馆设施整体布局的有机衔接与快速便捷的转换设计。</w:t>
      </w:r>
    </w:p>
    <w:p w14:paraId="208FCEEA">
      <w:pPr>
        <w:pStyle w:val="10"/>
        <w:tabs>
          <w:tab w:val="left" w:pos="0"/>
        </w:tabs>
        <w:rPr>
          <w:rFonts w:ascii="Times New Roman" w:hAnsi="Times New Roman"/>
          <w:bCs/>
          <w:szCs w:val="21"/>
        </w:rPr>
      </w:pPr>
      <w:r>
        <w:rPr>
          <w:rFonts w:hint="eastAsia" w:ascii="Times New Roman" w:hAnsi="Times New Roman"/>
          <w:b/>
          <w:szCs w:val="21"/>
        </w:rPr>
        <w:t>6.</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2</w:t>
      </w:r>
      <w:r>
        <w:rPr>
          <w:rFonts w:hint="eastAsia" w:ascii="Times New Roman" w:hAnsi="Times New Roman"/>
          <w:b/>
          <w:szCs w:val="21"/>
        </w:rPr>
        <w:t xml:space="preserve">  </w:t>
      </w:r>
      <w:r>
        <w:rPr>
          <w:rFonts w:hint="eastAsia" w:ascii="Times New Roman" w:hAnsi="Times New Roman"/>
          <w:bCs/>
          <w:szCs w:val="21"/>
        </w:rPr>
        <w:t>在“平时”室外卸货场和展场应有宽敞的空间，在“应急”可利用室外场地搭建临时用房，用于安装医疗设备用房以及临时库房。室外场地的面积不宜少于展厅占地面积的50%，展览建筑应按不小于0.20㎡/人配置集散用地，应符合《展览建筑设计规范》JGJ218-2010的有关规定。</w:t>
      </w:r>
    </w:p>
    <w:p w14:paraId="37BAEBB1">
      <w:pPr>
        <w:pStyle w:val="10"/>
        <w:tabs>
          <w:tab w:val="left" w:pos="0"/>
        </w:tabs>
        <w:rPr>
          <w:rFonts w:ascii="Times New Roman" w:hAnsi="Times New Roman"/>
          <w:bCs/>
          <w:szCs w:val="21"/>
        </w:rPr>
      </w:pPr>
      <w:r>
        <w:rPr>
          <w:rFonts w:hint="eastAsia" w:ascii="Times New Roman" w:hAnsi="Times New Roman"/>
          <w:b/>
          <w:szCs w:val="21"/>
        </w:rPr>
        <w:t>6.1.</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3</w:t>
      </w:r>
      <w:r>
        <w:rPr>
          <w:rFonts w:hint="eastAsia" w:ascii="Times New Roman" w:hAnsi="Times New Roman"/>
          <w:b/>
          <w:szCs w:val="21"/>
        </w:rPr>
        <w:t xml:space="preserve">  </w:t>
      </w:r>
      <w:r>
        <w:rPr>
          <w:rFonts w:hint="eastAsia" w:ascii="Times New Roman" w:hAnsi="Times New Roman"/>
          <w:bCs/>
          <w:szCs w:val="21"/>
        </w:rPr>
        <w:t>展览馆总体布局应符合现行国家标准的相关规定。双车道宽度不应小于7m;单车道宽度不宜小于4m，应满足运输、救援车辆的快速通行要求，应符合《民用建筑设计统一标准》GB50352的有关规定。</w:t>
      </w:r>
    </w:p>
    <w:p w14:paraId="1B516E66">
      <w:pPr>
        <w:pStyle w:val="10"/>
        <w:tabs>
          <w:tab w:val="left" w:pos="0"/>
        </w:tabs>
        <w:rPr>
          <w:rFonts w:ascii="Times New Roman" w:hAnsi="Times New Roman"/>
          <w:b/>
          <w:szCs w:val="21"/>
        </w:rPr>
      </w:pPr>
      <w:r>
        <w:rPr>
          <w:rFonts w:hint="eastAsia" w:ascii="Times New Roman" w:hAnsi="Times New Roman"/>
          <w:b/>
          <w:szCs w:val="21"/>
        </w:rPr>
        <w:t>6.1.</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4</w:t>
      </w:r>
      <w:r>
        <w:rPr>
          <w:rFonts w:hint="eastAsia" w:ascii="Times New Roman" w:hAnsi="Times New Roman"/>
          <w:b/>
          <w:szCs w:val="21"/>
        </w:rPr>
        <w:t xml:space="preserve">  </w:t>
      </w:r>
      <w:r>
        <w:rPr>
          <w:rFonts w:hint="eastAsia" w:ascii="Times New Roman" w:hAnsi="Times New Roman"/>
          <w:bCs/>
          <w:szCs w:val="21"/>
        </w:rPr>
        <w:t>应充分利用信息化手段和自助服务技术，将展览馆的智慧化设计结合“应急”需求设置，以减少人员聚集的风险。</w:t>
      </w:r>
    </w:p>
    <w:p w14:paraId="6C477CF7">
      <w:pPr>
        <w:pStyle w:val="10"/>
        <w:tabs>
          <w:tab w:val="left" w:pos="0"/>
        </w:tabs>
        <w:rPr>
          <w:rFonts w:ascii="Times New Roman" w:hAnsi="Times New Roman"/>
          <w:b/>
          <w:szCs w:val="21"/>
        </w:rPr>
      </w:pPr>
      <w:r>
        <w:rPr>
          <w:rFonts w:hint="eastAsia" w:ascii="Times New Roman" w:hAnsi="Times New Roman"/>
          <w:b/>
          <w:szCs w:val="21"/>
        </w:rPr>
        <w:t>6.1.</w:t>
      </w:r>
      <w:r>
        <w:rPr>
          <w:rFonts w:ascii="Times New Roman" w:hAnsi="Times New Roman"/>
          <w:b/>
          <w:szCs w:val="21"/>
        </w:rPr>
        <w:t>3</w:t>
      </w:r>
      <w:r>
        <w:rPr>
          <w:rFonts w:hint="eastAsia" w:ascii="Times New Roman" w:hAnsi="Times New Roman"/>
          <w:b/>
          <w:szCs w:val="21"/>
        </w:rPr>
        <w:t xml:space="preserve">  建筑设计</w:t>
      </w:r>
    </w:p>
    <w:p w14:paraId="112B2CA1">
      <w:pPr>
        <w:pStyle w:val="10"/>
        <w:tabs>
          <w:tab w:val="left" w:pos="0"/>
        </w:tabs>
        <w:rPr>
          <w:rFonts w:ascii="Times New Roman" w:hAnsi="Times New Roman"/>
          <w:bCs/>
          <w:szCs w:val="21"/>
        </w:rPr>
      </w:pPr>
      <w:r>
        <w:rPr>
          <w:rFonts w:hint="eastAsia" w:ascii="Times New Roman" w:hAnsi="Times New Roman"/>
          <w:b/>
          <w:szCs w:val="21"/>
        </w:rPr>
        <w:t>6.</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3</w:t>
      </w:r>
      <w:r>
        <w:rPr>
          <w:rFonts w:hint="eastAsia" w:ascii="Times New Roman" w:hAnsi="Times New Roman"/>
          <w:b/>
          <w:szCs w:val="21"/>
        </w:rPr>
        <w:t xml:space="preserve">.1  </w:t>
      </w:r>
      <w:r>
        <w:rPr>
          <w:rFonts w:hint="eastAsia" w:ascii="Times New Roman" w:hAnsi="Times New Roman"/>
          <w:bCs/>
          <w:szCs w:val="21"/>
        </w:rPr>
        <w:t>展览馆应‌多功能性设计‌，既能用于日常展览，也能在灾害发生时迅速转换为应急安置场所。设计时应考虑展览区域与应急安置区域的灵活分隔，确保在紧急情况下能够迅速转换用途。</w:t>
      </w:r>
    </w:p>
    <w:p w14:paraId="13D0CBB4">
      <w:pPr>
        <w:pStyle w:val="10"/>
        <w:tabs>
          <w:tab w:val="left" w:pos="0"/>
        </w:tabs>
        <w:rPr>
          <w:rFonts w:ascii="Times New Roman" w:hAnsi="Times New Roman"/>
          <w:bCs/>
          <w:szCs w:val="21"/>
        </w:rPr>
      </w:pPr>
      <w:r>
        <w:rPr>
          <w:rFonts w:hint="eastAsia" w:ascii="Times New Roman" w:hAnsi="Times New Roman"/>
          <w:b/>
          <w:szCs w:val="21"/>
        </w:rPr>
        <w:t>6.</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3</w:t>
      </w:r>
      <w:r>
        <w:rPr>
          <w:rFonts w:hint="eastAsia" w:ascii="Times New Roman" w:hAnsi="Times New Roman"/>
          <w:b/>
          <w:szCs w:val="21"/>
        </w:rPr>
        <w:t xml:space="preserve">.2  </w:t>
      </w:r>
      <w:r>
        <w:rPr>
          <w:rFonts w:hint="eastAsia" w:ascii="Times New Roman" w:hAnsi="Times New Roman"/>
          <w:bCs/>
          <w:szCs w:val="21"/>
        </w:rPr>
        <w:t>“平急两用”展览馆的‌安全性设计，展览馆的设计应考虑各种灾害的应对措施，包括地震、洪水等自然灾害的防护措施。结构设计和材料选择应确保建筑物的稳定性，同时设置应急通道和避难区域，确保人员在紧急情况下的安全疏散‌。</w:t>
      </w:r>
    </w:p>
    <w:p w14:paraId="2093F572">
      <w:pPr>
        <w:pStyle w:val="10"/>
        <w:tabs>
          <w:tab w:val="left" w:pos="0"/>
        </w:tabs>
        <w:rPr>
          <w:rFonts w:ascii="Times New Roman" w:hAnsi="Times New Roman"/>
          <w:bCs/>
          <w:szCs w:val="21"/>
        </w:rPr>
      </w:pPr>
      <w:r>
        <w:rPr>
          <w:rFonts w:hint="eastAsia" w:ascii="Times New Roman" w:hAnsi="Times New Roman"/>
          <w:b/>
          <w:szCs w:val="21"/>
        </w:rPr>
        <w:t>6.</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3</w:t>
      </w:r>
      <w:r>
        <w:rPr>
          <w:rFonts w:hint="eastAsia" w:ascii="Times New Roman" w:hAnsi="Times New Roman"/>
          <w:b/>
          <w:szCs w:val="21"/>
        </w:rPr>
        <w:t xml:space="preserve">.3  </w:t>
      </w:r>
      <w:r>
        <w:rPr>
          <w:rFonts w:hint="eastAsia" w:ascii="Times New Roman" w:hAnsi="Times New Roman"/>
          <w:bCs/>
          <w:szCs w:val="21"/>
        </w:rPr>
        <w:t>展览馆的设计应考虑到未来可能的扩展需求和技术升级，确保在灾害应对方面的设施和技术能够随着技术的发展不断更新和完善。</w:t>
      </w:r>
    </w:p>
    <w:p w14:paraId="77E2A3E9">
      <w:pPr>
        <w:pStyle w:val="10"/>
        <w:tabs>
          <w:tab w:val="left" w:pos="0"/>
        </w:tabs>
        <w:rPr>
          <w:rFonts w:ascii="Times New Roman" w:hAnsi="Times New Roman"/>
          <w:bCs/>
          <w:szCs w:val="21"/>
        </w:rPr>
      </w:pPr>
      <w:r>
        <w:rPr>
          <w:rFonts w:hint="eastAsia" w:ascii="Times New Roman" w:hAnsi="Times New Roman"/>
          <w:b/>
          <w:szCs w:val="21"/>
        </w:rPr>
        <w:t>6.</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4</w:t>
      </w:r>
      <w:r>
        <w:rPr>
          <w:rFonts w:hint="eastAsia" w:ascii="Times New Roman" w:hAnsi="Times New Roman"/>
          <w:b/>
          <w:szCs w:val="21"/>
        </w:rPr>
        <w:t xml:space="preserve">  </w:t>
      </w:r>
      <w:r>
        <w:rPr>
          <w:rFonts w:hint="eastAsia" w:ascii="Times New Roman" w:hAnsi="Times New Roman"/>
          <w:bCs/>
          <w:szCs w:val="21"/>
        </w:rPr>
        <w:t>卫生间的设施数量应满足安置场所相关规定。</w:t>
      </w:r>
    </w:p>
    <w:p w14:paraId="7B3043E1">
      <w:pPr>
        <w:pStyle w:val="10"/>
        <w:tabs>
          <w:tab w:val="left" w:pos="0"/>
        </w:tabs>
        <w:rPr>
          <w:rFonts w:ascii="Times New Roman" w:hAnsi="Times New Roman"/>
          <w:bCs/>
          <w:szCs w:val="21"/>
        </w:rPr>
      </w:pPr>
      <w:r>
        <w:rPr>
          <w:rFonts w:hint="eastAsia" w:ascii="Times New Roman" w:hAnsi="Times New Roman"/>
          <w:b/>
          <w:szCs w:val="21"/>
        </w:rPr>
        <w:t>6.</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5</w:t>
      </w:r>
      <w:r>
        <w:rPr>
          <w:rFonts w:hint="eastAsia" w:ascii="Times New Roman" w:hAnsi="Times New Roman"/>
          <w:b/>
          <w:szCs w:val="21"/>
        </w:rPr>
        <w:t xml:space="preserve">  </w:t>
      </w:r>
      <w:r>
        <w:rPr>
          <w:rFonts w:hint="eastAsia" w:ascii="Times New Roman" w:hAnsi="Times New Roman"/>
          <w:bCs/>
          <w:szCs w:val="21"/>
        </w:rPr>
        <w:t>建筑内应设置婴幼儿、老人、行动困难的残疾人和伤病员等特殊群体的安置空间。</w:t>
      </w:r>
    </w:p>
    <w:p w14:paraId="0ADB9E91">
      <w:pPr>
        <w:pStyle w:val="10"/>
        <w:tabs>
          <w:tab w:val="left" w:pos="0"/>
        </w:tabs>
        <w:rPr>
          <w:rFonts w:ascii="Times New Roman" w:hAnsi="Times New Roman"/>
          <w:b/>
          <w:szCs w:val="21"/>
        </w:rPr>
      </w:pPr>
      <w:r>
        <w:rPr>
          <w:rFonts w:hint="eastAsia" w:ascii="Times New Roman" w:hAnsi="Times New Roman"/>
          <w:b/>
          <w:szCs w:val="21"/>
        </w:rPr>
        <w:t>6.</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6</w:t>
      </w:r>
      <w:r>
        <w:rPr>
          <w:rFonts w:hint="eastAsia" w:ascii="Times New Roman" w:hAnsi="Times New Roman"/>
          <w:b/>
          <w:szCs w:val="21"/>
        </w:rPr>
        <w:t xml:space="preserve">  </w:t>
      </w:r>
      <w:r>
        <w:rPr>
          <w:rFonts w:hint="eastAsia" w:ascii="Times New Roman" w:hAnsi="Times New Roman"/>
          <w:bCs/>
          <w:szCs w:val="21"/>
        </w:rPr>
        <w:t>建筑内宜设置电梯，方便人员和物资运输。</w:t>
      </w:r>
    </w:p>
    <w:p w14:paraId="05E93B62">
      <w:pPr>
        <w:pStyle w:val="10"/>
        <w:tabs>
          <w:tab w:val="left" w:pos="0"/>
        </w:tabs>
        <w:rPr>
          <w:rFonts w:ascii="Times New Roman" w:hAnsi="Times New Roman"/>
          <w:b/>
          <w:szCs w:val="21"/>
        </w:rPr>
      </w:pPr>
      <w:r>
        <w:rPr>
          <w:rFonts w:hint="eastAsia" w:ascii="Times New Roman" w:hAnsi="Times New Roman"/>
          <w:b/>
          <w:szCs w:val="21"/>
        </w:rPr>
        <w:t>6.1.</w:t>
      </w:r>
      <w:r>
        <w:rPr>
          <w:rFonts w:ascii="Times New Roman" w:hAnsi="Times New Roman"/>
          <w:b/>
          <w:szCs w:val="21"/>
        </w:rPr>
        <w:t>4</w:t>
      </w:r>
      <w:r>
        <w:rPr>
          <w:rFonts w:hint="eastAsia" w:ascii="Times New Roman" w:hAnsi="Times New Roman"/>
          <w:b/>
          <w:szCs w:val="21"/>
        </w:rPr>
        <w:t xml:space="preserve">  结构设计</w:t>
      </w:r>
    </w:p>
    <w:p w14:paraId="3EA58AD4">
      <w:pPr>
        <w:pStyle w:val="10"/>
        <w:tabs>
          <w:tab w:val="left" w:pos="0"/>
        </w:tabs>
        <w:rPr>
          <w:rFonts w:ascii="Times New Roman" w:hAnsi="Times New Roman"/>
          <w:bCs/>
          <w:szCs w:val="21"/>
        </w:rPr>
      </w:pPr>
      <w:r>
        <w:rPr>
          <w:rFonts w:hint="eastAsia" w:ascii="Times New Roman" w:hAnsi="Times New Roman"/>
          <w:b/>
          <w:szCs w:val="21"/>
        </w:rPr>
        <w:t>6.1.</w:t>
      </w:r>
      <w:r>
        <w:rPr>
          <w:rFonts w:ascii="Times New Roman" w:hAnsi="Times New Roman"/>
          <w:b/>
          <w:szCs w:val="21"/>
        </w:rPr>
        <w:t>4</w:t>
      </w:r>
      <w:r>
        <w:rPr>
          <w:rFonts w:hint="eastAsia" w:ascii="Times New Roman" w:hAnsi="Times New Roman"/>
          <w:b/>
          <w:szCs w:val="21"/>
        </w:rPr>
        <w:t xml:space="preserve">.1  </w:t>
      </w:r>
      <w:r>
        <w:rPr>
          <w:rFonts w:hint="eastAsia" w:ascii="Times New Roman" w:hAnsi="Times New Roman"/>
          <w:bCs/>
          <w:szCs w:val="21"/>
        </w:rPr>
        <w:t>展厅设计时需统筹地震、风灾、火灾、水灾等复合型灾害的叠加效应，优化结构冗余度与逃生通道布局。</w:t>
      </w:r>
    </w:p>
    <w:p w14:paraId="715F2D14">
      <w:pPr>
        <w:pStyle w:val="10"/>
        <w:tabs>
          <w:tab w:val="left" w:pos="0"/>
        </w:tabs>
        <w:rPr>
          <w:rFonts w:hint="eastAsia" w:ascii="Times New Roman" w:hAnsi="Times New Roman"/>
          <w:bCs/>
          <w:szCs w:val="21"/>
        </w:rPr>
      </w:pPr>
      <w:r>
        <w:rPr>
          <w:rFonts w:hint="eastAsia" w:ascii="Times New Roman" w:hAnsi="Times New Roman"/>
          <w:b/>
          <w:szCs w:val="21"/>
        </w:rPr>
        <w:t>6.1.</w:t>
      </w:r>
      <w:r>
        <w:rPr>
          <w:rFonts w:ascii="Times New Roman" w:hAnsi="Times New Roman"/>
          <w:b/>
          <w:szCs w:val="21"/>
        </w:rPr>
        <w:t>4</w:t>
      </w:r>
      <w:r>
        <w:rPr>
          <w:rFonts w:hint="eastAsia" w:ascii="Times New Roman" w:hAnsi="Times New Roman"/>
          <w:b/>
          <w:szCs w:val="21"/>
        </w:rPr>
        <w:t xml:space="preserve">.2  </w:t>
      </w:r>
      <w:r>
        <w:rPr>
          <w:rFonts w:hint="eastAsia" w:ascii="Times New Roman" w:hAnsi="Times New Roman"/>
          <w:bCs/>
          <w:szCs w:val="21"/>
        </w:rPr>
        <w:t>针对自然灾害发生时的特殊工况，建议补充抗连续倒塌设计，通过拆除构件法验证关键构件失效后的结构稳定性，保证多道传力路径，提升局部破坏后的整体刚度。</w:t>
      </w:r>
    </w:p>
    <w:p w14:paraId="09F3076E">
      <w:pPr>
        <w:pStyle w:val="10"/>
        <w:tabs>
          <w:tab w:val="left" w:pos="0"/>
        </w:tabs>
        <w:rPr>
          <w:rFonts w:hint="default" w:ascii="Times New Roman" w:hAnsi="Times New Roman" w:eastAsia="宋体"/>
          <w:b w:val="0"/>
          <w:bCs/>
          <w:color w:val="auto"/>
          <w:szCs w:val="21"/>
          <w:lang w:val="en-US" w:eastAsia="zh-CN"/>
        </w:rPr>
      </w:pPr>
      <w:r>
        <w:rPr>
          <w:rFonts w:hint="eastAsia" w:ascii="Times New Roman" w:hAnsi="Times New Roman"/>
          <w:b/>
          <w:color w:val="auto"/>
          <w:szCs w:val="21"/>
        </w:rPr>
        <w:t>6.1.</w:t>
      </w:r>
      <w:r>
        <w:rPr>
          <w:rFonts w:ascii="Times New Roman" w:hAnsi="Times New Roman"/>
          <w:b/>
          <w:color w:val="auto"/>
          <w:szCs w:val="21"/>
        </w:rPr>
        <w:t>4</w:t>
      </w:r>
      <w:r>
        <w:rPr>
          <w:rFonts w:hint="eastAsia" w:ascii="Times New Roman" w:hAnsi="Times New Roman"/>
          <w:b/>
          <w:color w:val="auto"/>
          <w:szCs w:val="21"/>
        </w:rPr>
        <w:t>.</w:t>
      </w:r>
      <w:r>
        <w:rPr>
          <w:rFonts w:hint="eastAsia" w:ascii="Times New Roman" w:hAnsi="Times New Roman"/>
          <w:b/>
          <w:color w:val="auto"/>
          <w:szCs w:val="21"/>
          <w:lang w:val="en-US" w:eastAsia="zh-CN"/>
        </w:rPr>
        <w:t>3</w:t>
      </w:r>
      <w:r>
        <w:rPr>
          <w:rFonts w:hint="eastAsia" w:ascii="Times New Roman" w:hAnsi="Times New Roman"/>
          <w:b/>
          <w:color w:val="auto"/>
          <w:szCs w:val="21"/>
        </w:rPr>
        <w:t xml:space="preserve">  </w:t>
      </w:r>
      <w:r>
        <w:rPr>
          <w:rFonts w:hint="eastAsia" w:ascii="Times New Roman" w:hAnsi="Times New Roman"/>
          <w:b w:val="0"/>
          <w:bCs/>
          <w:color w:val="auto"/>
          <w:szCs w:val="21"/>
          <w:lang w:val="en-US" w:eastAsia="zh-CN"/>
        </w:rPr>
        <w:t>位于山区、河道周边等可能受到洪灾影响的项目，需考虑洪水冲击、地下水位上升、水体浸泡等对结构构件的不利影响。</w:t>
      </w:r>
    </w:p>
    <w:p w14:paraId="73A3646C">
      <w:pPr>
        <w:pStyle w:val="10"/>
        <w:tabs>
          <w:tab w:val="left" w:pos="0"/>
        </w:tabs>
        <w:rPr>
          <w:rFonts w:ascii="Times New Roman" w:hAnsi="Times New Roman"/>
          <w:b/>
          <w:szCs w:val="21"/>
        </w:rPr>
      </w:pPr>
      <w:r>
        <w:rPr>
          <w:rFonts w:hint="eastAsia" w:ascii="Times New Roman" w:hAnsi="Times New Roman"/>
          <w:b/>
          <w:szCs w:val="21"/>
        </w:rPr>
        <w:t>6.1.</w:t>
      </w:r>
      <w:r>
        <w:rPr>
          <w:rFonts w:ascii="Times New Roman" w:hAnsi="Times New Roman"/>
          <w:b/>
          <w:szCs w:val="21"/>
        </w:rPr>
        <w:t>5</w:t>
      </w:r>
      <w:r>
        <w:rPr>
          <w:rFonts w:hint="eastAsia" w:ascii="Times New Roman" w:hAnsi="Times New Roman"/>
          <w:b/>
          <w:szCs w:val="21"/>
        </w:rPr>
        <w:t xml:space="preserve">  给水排水设计</w:t>
      </w:r>
    </w:p>
    <w:p w14:paraId="5B7CAE01">
      <w:pPr>
        <w:pStyle w:val="10"/>
        <w:tabs>
          <w:tab w:val="left" w:pos="0"/>
        </w:tabs>
        <w:rPr>
          <w:rFonts w:ascii="Times New Roman" w:hAnsi="Times New Roman"/>
          <w:bCs/>
          <w:szCs w:val="21"/>
        </w:rPr>
      </w:pPr>
      <w:r>
        <w:rPr>
          <w:rFonts w:hint="eastAsia" w:ascii="Times New Roman" w:hAnsi="Times New Roman"/>
          <w:b/>
          <w:szCs w:val="21"/>
        </w:rPr>
        <w:t>6.1.</w:t>
      </w:r>
      <w:r>
        <w:rPr>
          <w:rFonts w:ascii="Times New Roman" w:hAnsi="Times New Roman"/>
          <w:b/>
          <w:szCs w:val="21"/>
        </w:rPr>
        <w:t>5</w:t>
      </w:r>
      <w:r>
        <w:rPr>
          <w:rFonts w:hint="eastAsia" w:ascii="Times New Roman" w:hAnsi="Times New Roman"/>
          <w:b/>
          <w:szCs w:val="21"/>
        </w:rPr>
        <w:t xml:space="preserve">.1  </w:t>
      </w:r>
      <w:r>
        <w:rPr>
          <w:rFonts w:hint="eastAsia" w:ascii="Times New Roman" w:hAnsi="Times New Roman"/>
          <w:bCs/>
          <w:szCs w:val="21"/>
        </w:rPr>
        <w:t>市政直供低区系预留与应急时储存加压系统的接口。</w:t>
      </w:r>
    </w:p>
    <w:p w14:paraId="24F1809E">
      <w:pPr>
        <w:pStyle w:val="10"/>
        <w:tabs>
          <w:tab w:val="left" w:pos="0"/>
        </w:tabs>
        <w:rPr>
          <w:rFonts w:ascii="Times New Roman" w:hAnsi="Times New Roman"/>
          <w:bCs/>
          <w:szCs w:val="21"/>
          <w:lang w:val="zh-CN"/>
        </w:rPr>
      </w:pPr>
      <w:r>
        <w:rPr>
          <w:rFonts w:hint="eastAsia" w:ascii="Times New Roman" w:hAnsi="Times New Roman"/>
          <w:b/>
          <w:szCs w:val="21"/>
        </w:rPr>
        <w:t xml:space="preserve">6.1.5.2  </w:t>
      </w:r>
      <w:r>
        <w:rPr>
          <w:rFonts w:hint="eastAsia" w:ascii="Times New Roman" w:hAnsi="Times New Roman"/>
          <w:bCs/>
          <w:szCs w:val="21"/>
        </w:rPr>
        <w:t>展馆预留</w:t>
      </w:r>
      <w:r>
        <w:rPr>
          <w:rFonts w:hint="eastAsia" w:ascii="Times New Roman" w:hAnsi="Times New Roman"/>
          <w:bCs/>
          <w:szCs w:val="21"/>
          <w:lang w:val="zh-CN"/>
        </w:rPr>
        <w:t>应急使用时电热水器和电开水器安装条件，且应根据用水点位置，采用局部设置。</w:t>
      </w:r>
    </w:p>
    <w:p w14:paraId="6B11FFB5">
      <w:pPr>
        <w:pStyle w:val="29"/>
        <w:ind w:firstLine="0" w:firstLineChars="0"/>
        <w:rPr>
          <w:rFonts w:ascii="Times New Roman" w:hAnsi="Times New Roman"/>
          <w:b/>
          <w:szCs w:val="21"/>
        </w:rPr>
      </w:pPr>
      <w:r>
        <w:rPr>
          <w:rFonts w:hint="eastAsia" w:ascii="Times New Roman" w:hAnsi="Times New Roman"/>
          <w:b/>
          <w:szCs w:val="21"/>
        </w:rPr>
        <w:t>6.1.</w:t>
      </w:r>
      <w:r>
        <w:rPr>
          <w:rFonts w:ascii="Times New Roman" w:hAnsi="Times New Roman"/>
          <w:b/>
          <w:szCs w:val="21"/>
        </w:rPr>
        <w:t>6</w:t>
      </w:r>
      <w:r>
        <w:rPr>
          <w:rFonts w:hint="eastAsia" w:ascii="Times New Roman" w:hAnsi="Times New Roman"/>
          <w:b/>
          <w:szCs w:val="21"/>
        </w:rPr>
        <w:t xml:space="preserve">  供暖、通风与空调设计</w:t>
      </w:r>
    </w:p>
    <w:p w14:paraId="08B1F7E0">
      <w:pPr>
        <w:pStyle w:val="10"/>
        <w:tabs>
          <w:tab w:val="left" w:pos="0"/>
        </w:tabs>
        <w:rPr>
          <w:rFonts w:ascii="Times New Roman" w:hAnsi="Times New Roman"/>
          <w:b/>
          <w:szCs w:val="21"/>
        </w:rPr>
      </w:pPr>
      <w:r>
        <w:rPr>
          <w:rFonts w:hint="eastAsia" w:ascii="Times New Roman" w:hAnsi="Times New Roman"/>
          <w:b/>
          <w:szCs w:val="21"/>
        </w:rPr>
        <w:t>6.1.6.1</w:t>
      </w:r>
      <w:r>
        <w:rPr>
          <w:rFonts w:hint="eastAsia" w:ascii="Times New Roman" w:hAnsi="Times New Roman"/>
          <w:bCs/>
          <w:szCs w:val="21"/>
        </w:rPr>
        <w:t xml:space="preserve">  </w:t>
      </w:r>
      <w:r>
        <w:rPr>
          <w:rFonts w:hint="eastAsia" w:ascii="Times New Roman" w:hAnsi="Times New Roman"/>
          <w:bCs/>
          <w:szCs w:val="21"/>
          <w:lang w:val="zh-CN"/>
        </w:rPr>
        <w:t>展览馆的空调，除需满足平时使用要求外，应按照应急时新风和室内环境要求校核空调选型。</w:t>
      </w:r>
    </w:p>
    <w:p w14:paraId="44B340CD">
      <w:pPr>
        <w:pStyle w:val="29"/>
        <w:ind w:firstLine="0" w:firstLineChars="0"/>
        <w:rPr>
          <w:rFonts w:ascii="Times New Roman" w:hAnsi="Times New Roman"/>
          <w:b/>
          <w:szCs w:val="21"/>
          <w:lang w:val="zh-CN"/>
        </w:rPr>
      </w:pPr>
      <w:r>
        <w:rPr>
          <w:rFonts w:hint="eastAsia" w:ascii="Times New Roman" w:hAnsi="Times New Roman"/>
          <w:b/>
          <w:szCs w:val="21"/>
        </w:rPr>
        <w:t>6.1.</w:t>
      </w:r>
      <w:r>
        <w:rPr>
          <w:rFonts w:ascii="Times New Roman" w:hAnsi="Times New Roman"/>
          <w:b/>
          <w:szCs w:val="21"/>
        </w:rPr>
        <w:t>7</w:t>
      </w:r>
      <w:r>
        <w:rPr>
          <w:rFonts w:hint="eastAsia" w:ascii="Times New Roman" w:hAnsi="Times New Roman"/>
          <w:b/>
          <w:szCs w:val="21"/>
        </w:rPr>
        <w:t xml:space="preserve">  </w:t>
      </w:r>
      <w:r>
        <w:rPr>
          <w:rFonts w:hint="eastAsia" w:ascii="Times New Roman" w:hAnsi="Times New Roman"/>
          <w:b/>
          <w:szCs w:val="21"/>
          <w:lang w:val="zh-CN"/>
        </w:rPr>
        <w:t>电气与智能化设计</w:t>
      </w:r>
    </w:p>
    <w:p w14:paraId="46AFA9ED">
      <w:pPr>
        <w:pStyle w:val="10"/>
        <w:rPr>
          <w:rFonts w:ascii="Times New Roman" w:hAnsi="Times New Roman"/>
          <w:bCs/>
          <w:szCs w:val="21"/>
        </w:rPr>
      </w:pPr>
      <w:r>
        <w:rPr>
          <w:rFonts w:ascii="Times New Roman" w:hAnsi="Times New Roman"/>
          <w:b/>
        </w:rPr>
        <w:t>6.1.7.1</w:t>
      </w:r>
      <w:r>
        <w:rPr>
          <w:rFonts w:hint="eastAsia" w:ascii="Times New Roman" w:hAnsi="Times New Roman"/>
          <w:b/>
        </w:rPr>
        <w:t xml:space="preserve">  </w:t>
      </w:r>
      <w:r>
        <w:rPr>
          <w:rFonts w:hint="eastAsia" w:hAnsi="宋体"/>
          <w:bCs/>
        </w:rPr>
        <w:t>展览馆的供电电源条件，除需满足日常使用要求外，应预留自备电源接入条件，需提前规划</w:t>
      </w:r>
      <w:r>
        <w:rPr>
          <w:rFonts w:hAnsi="宋体"/>
          <w:bCs/>
        </w:rPr>
        <w:t>应急发电</w:t>
      </w:r>
      <w:r>
        <w:rPr>
          <w:rFonts w:hint="eastAsia" w:hAnsi="宋体"/>
          <w:bCs/>
        </w:rPr>
        <w:t>设备设置</w:t>
      </w:r>
      <w:r>
        <w:rPr>
          <w:rFonts w:hAnsi="宋体"/>
          <w:bCs/>
        </w:rPr>
        <w:t>位置</w:t>
      </w:r>
      <w:r>
        <w:rPr>
          <w:rFonts w:hint="eastAsia" w:hAnsi="宋体"/>
          <w:bCs/>
        </w:rPr>
        <w:t>，</w:t>
      </w:r>
      <w:r>
        <w:rPr>
          <w:rFonts w:hAnsi="宋体"/>
          <w:bCs/>
        </w:rPr>
        <w:t>并就近预留应急电源接</w:t>
      </w:r>
      <w:r>
        <w:rPr>
          <w:rFonts w:hint="eastAsia" w:hAnsi="宋体"/>
          <w:bCs/>
        </w:rPr>
        <w:t>入柜。</w:t>
      </w:r>
    </w:p>
    <w:p w14:paraId="0033B2D5">
      <w:pPr>
        <w:pStyle w:val="10"/>
        <w:rPr>
          <w:rFonts w:ascii="Times New Roman" w:hAnsi="Times New Roman"/>
          <w:bCs/>
        </w:rPr>
      </w:pPr>
      <w:r>
        <w:rPr>
          <w:rFonts w:ascii="Times New Roman" w:hAnsi="Times New Roman"/>
          <w:b/>
        </w:rPr>
        <w:t>6.1.7.2</w:t>
      </w:r>
      <w:r>
        <w:rPr>
          <w:rFonts w:hint="eastAsia" w:ascii="Times New Roman" w:hAnsi="Times New Roman"/>
          <w:b/>
        </w:rPr>
        <w:t xml:space="preserve">  </w:t>
      </w:r>
      <w:r>
        <w:rPr>
          <w:rFonts w:hint="eastAsia" w:hAnsi="宋体"/>
          <w:bCs/>
        </w:rPr>
        <w:t>展览馆宜设有光伏</w:t>
      </w:r>
      <w:r>
        <w:rPr>
          <w:rFonts w:hAnsi="宋体"/>
          <w:bCs/>
        </w:rPr>
        <w:t>等</w:t>
      </w:r>
      <w:r>
        <w:rPr>
          <w:rFonts w:hint="eastAsia" w:hAnsi="宋体"/>
          <w:bCs/>
        </w:rPr>
        <w:t>分布式电源接入，系统宜预留储能装置安装、</w:t>
      </w:r>
      <w:r>
        <w:rPr>
          <w:rFonts w:hAnsi="宋体"/>
          <w:bCs/>
        </w:rPr>
        <w:t>接入</w:t>
      </w:r>
      <w:r>
        <w:rPr>
          <w:rFonts w:hint="eastAsia" w:hAnsi="宋体"/>
          <w:bCs/>
        </w:rPr>
        <w:t>条件，</w:t>
      </w:r>
      <w:r>
        <w:rPr>
          <w:rFonts w:hAnsi="宋体"/>
          <w:bCs/>
        </w:rPr>
        <w:t>并应就近规划</w:t>
      </w:r>
      <w:r>
        <w:rPr>
          <w:rFonts w:hint="eastAsia" w:hAnsi="宋体"/>
          <w:bCs/>
        </w:rPr>
        <w:t>储能</w:t>
      </w:r>
      <w:r>
        <w:rPr>
          <w:rFonts w:hAnsi="宋体"/>
          <w:bCs/>
        </w:rPr>
        <w:t>装置安装位置</w:t>
      </w:r>
      <w:r>
        <w:rPr>
          <w:rFonts w:hint="eastAsia" w:hAnsi="宋体"/>
          <w:bCs/>
        </w:rPr>
        <w:t>。</w:t>
      </w:r>
    </w:p>
    <w:p w14:paraId="59BEC44E">
      <w:pPr>
        <w:pStyle w:val="10"/>
        <w:rPr>
          <w:rFonts w:ascii="Times New Roman" w:hAnsi="Times New Roman"/>
          <w:bCs/>
        </w:rPr>
      </w:pPr>
      <w:r>
        <w:rPr>
          <w:rFonts w:ascii="Times New Roman" w:hAnsi="Times New Roman"/>
          <w:b/>
        </w:rPr>
        <w:t>6.1.7.3</w:t>
      </w:r>
      <w:r>
        <w:rPr>
          <w:rFonts w:hint="eastAsia" w:ascii="Times New Roman" w:hAnsi="Times New Roman"/>
          <w:b/>
        </w:rPr>
        <w:t xml:space="preserve">  </w:t>
      </w:r>
      <w:r>
        <w:rPr>
          <w:rFonts w:hint="eastAsia" w:hAnsi="宋体"/>
          <w:bCs/>
        </w:rPr>
        <w:t>展览馆在设有正常照明、应急照明的基础上，还应设置值班照明。</w:t>
      </w:r>
    </w:p>
    <w:p w14:paraId="7E627CE9">
      <w:pPr>
        <w:pStyle w:val="10"/>
        <w:rPr>
          <w:rFonts w:ascii="Times New Roman" w:hAnsi="Times New Roman"/>
          <w:bCs/>
        </w:rPr>
      </w:pPr>
      <w:r>
        <w:rPr>
          <w:rFonts w:ascii="Times New Roman" w:hAnsi="Times New Roman"/>
          <w:b/>
        </w:rPr>
        <w:t>6.1.7.4</w:t>
      </w:r>
      <w:r>
        <w:rPr>
          <w:rFonts w:hint="eastAsia" w:ascii="Times New Roman" w:hAnsi="Times New Roman"/>
          <w:b/>
        </w:rPr>
        <w:t xml:space="preserve">  </w:t>
      </w:r>
      <w:r>
        <w:rPr>
          <w:rFonts w:hint="eastAsia" w:hAnsi="宋体"/>
          <w:bCs/>
        </w:rPr>
        <w:t>展览馆应设有有线通讯机网络系统，并应设有无线宽带网络、移动通信室内信号覆盖系统。</w:t>
      </w:r>
    </w:p>
    <w:p w14:paraId="3785405F">
      <w:pPr>
        <w:pStyle w:val="10"/>
        <w:rPr>
          <w:rFonts w:hAnsi="宋体"/>
          <w:sz w:val="24"/>
        </w:rPr>
      </w:pPr>
      <w:r>
        <w:rPr>
          <w:rFonts w:ascii="Times New Roman" w:hAnsi="Times New Roman"/>
          <w:b/>
        </w:rPr>
        <w:t>6.1.7.5</w:t>
      </w:r>
      <w:r>
        <w:rPr>
          <w:rFonts w:hint="eastAsia" w:ascii="Times New Roman" w:hAnsi="Times New Roman"/>
          <w:b/>
        </w:rPr>
        <w:t xml:space="preserve">  </w:t>
      </w:r>
      <w:r>
        <w:rPr>
          <w:rFonts w:hint="eastAsia" w:hAnsi="宋体"/>
          <w:bCs/>
        </w:rPr>
        <w:t>展览馆内应设置广播系统，并根据业务部门、使用需求划分功能分区，实现分区广播功能，并具备消防广播功能。</w:t>
      </w:r>
    </w:p>
    <w:p w14:paraId="35004799">
      <w:pPr>
        <w:pStyle w:val="3"/>
        <w:tabs>
          <w:tab w:val="left" w:pos="0"/>
        </w:tabs>
        <w:spacing w:line="240" w:lineRule="auto"/>
        <w:jc w:val="center"/>
        <w:rPr>
          <w:rFonts w:ascii="Times New Roman" w:hAnsi="Times New Roman" w:eastAsia="黑体"/>
          <w:sz w:val="24"/>
          <w:szCs w:val="28"/>
          <w:lang w:val="en-US"/>
        </w:rPr>
      </w:pPr>
      <w:bookmarkStart w:id="50" w:name="_Toc28076"/>
      <w:r>
        <w:rPr>
          <w:rFonts w:hint="eastAsia" w:ascii="Times New Roman" w:hAnsi="Times New Roman" w:eastAsia="黑体"/>
          <w:sz w:val="24"/>
          <w:szCs w:val="28"/>
          <w:lang w:val="en-US"/>
        </w:rPr>
        <w:t>6.2  防疫级要求</w:t>
      </w:r>
      <w:bookmarkEnd w:id="50"/>
    </w:p>
    <w:p w14:paraId="3280E678">
      <w:pPr>
        <w:pStyle w:val="10"/>
        <w:tabs>
          <w:tab w:val="left" w:pos="0"/>
        </w:tabs>
        <w:rPr>
          <w:rFonts w:ascii="Times New Roman" w:hAnsi="Times New Roman"/>
          <w:b/>
          <w:szCs w:val="21"/>
        </w:rPr>
      </w:pPr>
      <w:r>
        <w:rPr>
          <w:rFonts w:hint="eastAsia" w:ascii="Times New Roman" w:hAnsi="Times New Roman"/>
          <w:b/>
          <w:szCs w:val="21"/>
        </w:rPr>
        <w:t>6.2.1  适宜性分析</w:t>
      </w:r>
    </w:p>
    <w:p w14:paraId="5F8D891B">
      <w:pPr>
        <w:rPr>
          <w:rFonts w:ascii="等线" w:hAnsi="等线" w:eastAsia="等线"/>
          <w:szCs w:val="21"/>
        </w:rPr>
      </w:pPr>
      <w:r>
        <w:rPr>
          <w:rFonts w:ascii="Times New Roman" w:hAnsi="Times New Roman"/>
          <w:b/>
          <w:szCs w:val="20"/>
        </w:rPr>
        <w:t>6</w:t>
      </w:r>
      <w:r>
        <w:rPr>
          <w:rFonts w:hint="eastAsia" w:ascii="Times New Roman" w:hAnsi="Times New Roman"/>
          <w:b/>
          <w:szCs w:val="20"/>
        </w:rPr>
        <w:t>.</w:t>
      </w:r>
      <w:r>
        <w:rPr>
          <w:rFonts w:ascii="Times New Roman" w:hAnsi="Times New Roman"/>
          <w:b/>
        </w:rPr>
        <w:t>2</w:t>
      </w:r>
      <w:r>
        <w:rPr>
          <w:rFonts w:hint="eastAsia" w:ascii="Times New Roman" w:hAnsi="Times New Roman"/>
          <w:b/>
          <w:szCs w:val="20"/>
        </w:rPr>
        <w:t>.</w:t>
      </w:r>
      <w:r>
        <w:rPr>
          <w:rFonts w:ascii="Times New Roman" w:hAnsi="Times New Roman"/>
          <w:b/>
          <w:szCs w:val="20"/>
        </w:rPr>
        <w:t>1</w:t>
      </w:r>
      <w:r>
        <w:rPr>
          <w:rFonts w:hint="eastAsia" w:ascii="Times New Roman" w:hAnsi="Times New Roman"/>
          <w:b/>
          <w:szCs w:val="20"/>
        </w:rPr>
        <w:t>.</w:t>
      </w:r>
      <w:r>
        <w:rPr>
          <w:rFonts w:ascii="Times New Roman" w:hAnsi="Times New Roman"/>
          <w:b/>
        </w:rPr>
        <w:t>1</w:t>
      </w:r>
      <w:r>
        <w:rPr>
          <w:rFonts w:hint="eastAsia" w:ascii="Times New Roman" w:hAnsi="Times New Roman"/>
          <w:b/>
        </w:rPr>
        <w:t xml:space="preserve">  </w:t>
      </w:r>
      <w:r>
        <w:rPr>
          <w:rFonts w:hint="eastAsia" w:ascii="Times New Roman" w:hAnsi="Times New Roman"/>
          <w:szCs w:val="20"/>
        </w:rPr>
        <w:t>利用既有改造类展览馆，通过对给排水、电力供应等进行合理改造，实现</w:t>
      </w:r>
      <w:r>
        <w:rPr>
          <w:rFonts w:ascii="Times New Roman" w:hAnsi="Times New Roman"/>
          <w:szCs w:val="20"/>
        </w:rPr>
        <w:t>储备、应急避险、临时</w:t>
      </w:r>
      <w:r>
        <w:rPr>
          <w:rFonts w:hint="eastAsia" w:ascii="Times New Roman" w:hAnsi="Times New Roman"/>
          <w:szCs w:val="20"/>
        </w:rPr>
        <w:t>安置宿住</w:t>
      </w:r>
      <w:r>
        <w:rPr>
          <w:rFonts w:ascii="Times New Roman" w:hAnsi="Times New Roman"/>
          <w:szCs w:val="20"/>
        </w:rPr>
        <w:t>等功能</w:t>
      </w:r>
      <w:r>
        <w:rPr>
          <w:rFonts w:hint="eastAsia" w:ascii="Times New Roman" w:hAnsi="Times New Roman"/>
          <w:szCs w:val="20"/>
        </w:rPr>
        <w:t>。新建类的展览馆在满足</w:t>
      </w:r>
      <w:r>
        <w:rPr>
          <w:rFonts w:ascii="Times New Roman" w:hAnsi="Times New Roman"/>
          <w:szCs w:val="20"/>
        </w:rPr>
        <w:t>展览展示等功能的同时，一并考虑应急指挥、临时安置</w:t>
      </w:r>
      <w:r>
        <w:rPr>
          <w:rFonts w:hint="eastAsia" w:ascii="Times New Roman" w:hAnsi="Times New Roman"/>
          <w:szCs w:val="20"/>
        </w:rPr>
        <w:t>宿住</w:t>
      </w:r>
      <w:r>
        <w:rPr>
          <w:rFonts w:ascii="Times New Roman" w:hAnsi="Times New Roman"/>
          <w:szCs w:val="20"/>
        </w:rPr>
        <w:t>、物资储备</w:t>
      </w:r>
      <w:r>
        <w:rPr>
          <w:rFonts w:hint="eastAsia" w:ascii="Times New Roman" w:hAnsi="Times New Roman"/>
          <w:szCs w:val="20"/>
        </w:rPr>
        <w:t>、</w:t>
      </w:r>
      <w:r>
        <w:rPr>
          <w:rFonts w:hint="eastAsia" w:ascii="Times New Roman" w:hAnsi="Times New Roman"/>
          <w:color w:val="000000"/>
          <w:sz w:val="24"/>
          <w:szCs w:val="20"/>
        </w:rPr>
        <w:t>医疗救助</w:t>
      </w:r>
      <w:r>
        <w:rPr>
          <w:rFonts w:ascii="Times New Roman" w:hAnsi="Times New Roman"/>
          <w:szCs w:val="20"/>
        </w:rPr>
        <w:t>等应急救灾功能。</w:t>
      </w:r>
    </w:p>
    <w:p w14:paraId="4DC1ECC1">
      <w:pPr>
        <w:pStyle w:val="10"/>
        <w:rPr>
          <w:rFonts w:hAnsi="宋体"/>
        </w:rPr>
      </w:pPr>
      <w:r>
        <w:rPr>
          <w:rFonts w:ascii="Times New Roman" w:hAnsi="Times New Roman"/>
          <w:b/>
        </w:rPr>
        <w:t>6</w:t>
      </w:r>
      <w:r>
        <w:rPr>
          <w:rFonts w:hint="eastAsia" w:ascii="Times New Roman" w:hAnsi="Times New Roman"/>
          <w:b/>
        </w:rPr>
        <w:t>.</w:t>
      </w:r>
      <w:r>
        <w:rPr>
          <w:rFonts w:ascii="Times New Roman" w:hAnsi="Times New Roman"/>
          <w:b/>
        </w:rPr>
        <w:t>2</w:t>
      </w:r>
      <w:r>
        <w:rPr>
          <w:rFonts w:hint="eastAsia" w:ascii="Times New Roman" w:hAnsi="Times New Roman"/>
          <w:b/>
        </w:rPr>
        <w:t>.</w:t>
      </w:r>
      <w:r>
        <w:rPr>
          <w:rFonts w:ascii="Times New Roman" w:hAnsi="Times New Roman"/>
          <w:b/>
        </w:rPr>
        <w:t>1</w:t>
      </w:r>
      <w:r>
        <w:rPr>
          <w:rFonts w:hint="eastAsia" w:ascii="Times New Roman" w:hAnsi="Times New Roman"/>
          <w:b/>
        </w:rPr>
        <w:t>.</w:t>
      </w:r>
      <w:r>
        <w:rPr>
          <w:rFonts w:ascii="Times New Roman" w:hAnsi="Times New Roman"/>
          <w:b/>
        </w:rPr>
        <w:t>2</w:t>
      </w:r>
      <w:r>
        <w:rPr>
          <w:rFonts w:hint="eastAsia" w:ascii="Times New Roman" w:hAnsi="Times New Roman"/>
          <w:b/>
        </w:rPr>
        <w:t xml:space="preserve">  </w:t>
      </w:r>
      <w:r>
        <w:rPr>
          <w:rFonts w:hint="eastAsia" w:ascii="Times New Roman" w:hAnsi="Times New Roman"/>
          <w:bCs/>
        </w:rPr>
        <w:t>展览馆</w:t>
      </w:r>
      <w:r>
        <w:rPr>
          <w:rFonts w:hint="eastAsia" w:hAnsi="宋体"/>
        </w:rPr>
        <w:t>主要功能分区包括展厅区和辅助用房的主体区域以及室外观众集散广场、停车区和室外展场区域。展厅区能够快速搭建临时病床区；辅助用房可以改造为医疗救助用房</w:t>
      </w:r>
    </w:p>
    <w:p w14:paraId="37DD89D8">
      <w:pPr>
        <w:rPr>
          <w:rFonts w:hAnsi="宋体"/>
          <w:szCs w:val="21"/>
        </w:rPr>
      </w:pPr>
      <w:r>
        <w:rPr>
          <w:rFonts w:hint="eastAsia" w:hAnsi="宋体"/>
        </w:rPr>
        <w:t>；室外观众集散广场可作为非</w:t>
      </w:r>
      <w:r>
        <w:rPr>
          <w:rFonts w:hint="eastAsia" w:ascii="宋体" w:hAnsi="宋体"/>
          <w:szCs w:val="20"/>
        </w:rPr>
        <w:t>医护工作区</w:t>
      </w:r>
      <w:r>
        <w:rPr>
          <w:rFonts w:hint="eastAsia" w:hAnsi="宋体"/>
        </w:rPr>
        <w:t>；停车区和室外展场可用于集中存放</w:t>
      </w:r>
      <w:r>
        <w:rPr>
          <w:rFonts w:hint="eastAsia" w:ascii="宋体" w:hAnsi="宋体"/>
        </w:rPr>
        <w:t>医疗设备</w:t>
      </w:r>
      <w:r>
        <w:rPr>
          <w:rFonts w:hint="eastAsia" w:ascii="宋体" w:hAnsi="宋体"/>
          <w:szCs w:val="20"/>
        </w:rPr>
        <w:t>和</w:t>
      </w:r>
      <w:bookmarkStart w:id="51" w:name="OLE_LINK61"/>
      <w:bookmarkStart w:id="52" w:name="OLE_LINK62"/>
      <w:r>
        <w:rPr>
          <w:rFonts w:hint="eastAsia" w:ascii="宋体" w:hAnsi="宋体"/>
          <w:szCs w:val="20"/>
        </w:rPr>
        <w:t>医护工作区</w:t>
      </w:r>
      <w:bookmarkEnd w:id="51"/>
      <w:bookmarkEnd w:id="52"/>
      <w:r>
        <w:rPr>
          <w:rFonts w:hint="eastAsia" w:hAnsi="宋体"/>
        </w:rPr>
        <w:t>。</w:t>
      </w:r>
    </w:p>
    <w:p w14:paraId="27D38DF4">
      <w:pPr>
        <w:pStyle w:val="10"/>
        <w:rPr>
          <w:rFonts w:hint="eastAsia" w:hAnsi="宋体"/>
          <w:lang w:eastAsia="zh-CN"/>
        </w:rPr>
      </w:pPr>
      <w:r>
        <w:rPr>
          <w:rFonts w:ascii="Times New Roman" w:hAnsi="Times New Roman"/>
          <w:b/>
        </w:rPr>
        <w:t>6</w:t>
      </w:r>
      <w:r>
        <w:rPr>
          <w:rFonts w:hint="eastAsia" w:ascii="Times New Roman" w:hAnsi="Times New Roman"/>
          <w:b/>
        </w:rPr>
        <w:t>.</w:t>
      </w:r>
      <w:r>
        <w:rPr>
          <w:rFonts w:hint="eastAsia" w:ascii="Times New Roman" w:hAnsi="Times New Roman"/>
          <w:b/>
          <w:lang w:val="en-US" w:eastAsia="zh-CN"/>
        </w:rPr>
        <w:t>2</w:t>
      </w:r>
      <w:r>
        <w:rPr>
          <w:rFonts w:hint="eastAsia" w:ascii="Times New Roman" w:hAnsi="Times New Roman"/>
          <w:b/>
        </w:rPr>
        <w:t>.</w:t>
      </w:r>
      <w:r>
        <w:rPr>
          <w:rFonts w:ascii="Times New Roman" w:hAnsi="Times New Roman"/>
          <w:b/>
        </w:rPr>
        <w:t>1</w:t>
      </w:r>
      <w:r>
        <w:rPr>
          <w:rFonts w:hint="eastAsia" w:ascii="Times New Roman" w:hAnsi="Times New Roman"/>
          <w:b/>
        </w:rPr>
        <w:t>.</w:t>
      </w:r>
      <w:r>
        <w:rPr>
          <w:rFonts w:hint="eastAsia" w:ascii="Times New Roman" w:hAnsi="Times New Roman"/>
          <w:b/>
          <w:lang w:val="en-US" w:eastAsia="zh-CN"/>
        </w:rPr>
        <w:t>3</w:t>
      </w:r>
      <w:r>
        <w:rPr>
          <w:rFonts w:hint="eastAsia" w:ascii="Times New Roman" w:hAnsi="Times New Roman"/>
          <w:b/>
        </w:rPr>
        <w:t xml:space="preserve">  </w:t>
      </w:r>
      <w:r>
        <w:rPr>
          <w:rFonts w:hint="eastAsia" w:hAnsi="宋体"/>
        </w:rPr>
        <w:t>根据现行行业标准《展览建筑设计规范》JGJ</w:t>
      </w:r>
      <w:r>
        <w:rPr>
          <w:rFonts w:hAnsi="宋体"/>
        </w:rPr>
        <w:t>218</w:t>
      </w:r>
      <w:r>
        <w:rPr>
          <w:rFonts w:hint="eastAsia" w:hAnsi="宋体"/>
        </w:rPr>
        <w:t>中对展览建筑规模的要求，</w:t>
      </w:r>
      <w:r>
        <w:rPr>
          <w:rFonts w:hint="eastAsia" w:hAnsi="宋体"/>
          <w:lang w:val="en-US" w:eastAsia="zh-CN"/>
        </w:rPr>
        <w:t>展览建筑规模有</w:t>
      </w:r>
      <w:r>
        <w:rPr>
          <w:rFonts w:hint="eastAsia" w:hAnsi="宋体"/>
        </w:rPr>
        <w:t>特大型展览</w:t>
      </w:r>
      <w:r>
        <w:rPr>
          <w:rFonts w:hint="eastAsia" w:hAnsi="宋体"/>
          <w:lang w:eastAsia="zh-CN"/>
        </w:rPr>
        <w:t>、</w:t>
      </w:r>
      <w:r>
        <w:rPr>
          <w:rFonts w:hint="eastAsia" w:hAnsi="宋体"/>
        </w:rPr>
        <w:t>大型展览</w:t>
      </w:r>
      <w:r>
        <w:rPr>
          <w:rFonts w:hint="eastAsia" w:hAnsi="宋体"/>
          <w:lang w:eastAsia="zh-CN"/>
        </w:rPr>
        <w:t>、</w:t>
      </w:r>
      <w:r>
        <w:rPr>
          <w:rFonts w:hint="eastAsia" w:hAnsi="宋体"/>
        </w:rPr>
        <w:t>中型展览</w:t>
      </w:r>
      <w:r>
        <w:rPr>
          <w:rFonts w:hint="eastAsia" w:hAnsi="宋体"/>
          <w:lang w:eastAsia="zh-CN"/>
        </w:rPr>
        <w:t>、</w:t>
      </w:r>
      <w:r>
        <w:rPr>
          <w:rFonts w:hint="eastAsia" w:hAnsi="宋体"/>
        </w:rPr>
        <w:t>小型展览；</w:t>
      </w:r>
      <w:r>
        <w:rPr>
          <w:rFonts w:hint="eastAsia" w:hAnsi="宋体"/>
          <w:lang w:val="en-US" w:eastAsia="zh-CN"/>
        </w:rPr>
        <w:t>展厅的等级按其展览面积划分为甲等、乙等和丙等；</w:t>
      </w:r>
      <w:r>
        <w:rPr>
          <w:rFonts w:hint="eastAsia" w:hAnsi="宋体"/>
        </w:rPr>
        <w:t>展厅平时使用人数依据《建筑设计防火规范》G</w:t>
      </w:r>
      <w:r>
        <w:rPr>
          <w:rFonts w:hAnsi="宋体"/>
        </w:rPr>
        <w:t>B50016</w:t>
      </w:r>
      <w:r>
        <w:rPr>
          <w:rFonts w:hint="eastAsia" w:hAnsi="宋体"/>
        </w:rPr>
        <w:t>中5</w:t>
      </w:r>
      <w:r>
        <w:rPr>
          <w:rFonts w:hAnsi="宋体"/>
        </w:rPr>
        <w:t>.5.21</w:t>
      </w:r>
      <w:r>
        <w:rPr>
          <w:rFonts w:hint="eastAsia" w:hAnsi="宋体"/>
        </w:rPr>
        <w:t>第6条，展厅人员密度不宜小于0</w:t>
      </w:r>
      <w:r>
        <w:rPr>
          <w:rFonts w:hAnsi="宋体"/>
        </w:rPr>
        <w:t>.75</w:t>
      </w:r>
      <w:r>
        <w:rPr>
          <w:rFonts w:hint="eastAsia" w:hAnsi="宋体"/>
        </w:rPr>
        <w:t>人/㎡，应急时，展览馆对应规模可安置宿住人员如下</w:t>
      </w:r>
      <w:r>
        <w:rPr>
          <w:rFonts w:hint="eastAsia" w:hAnsi="宋体"/>
          <w:lang w:eastAsia="zh-CN"/>
        </w:rPr>
        <w:t>：</w:t>
      </w:r>
    </w:p>
    <w:p w14:paraId="589DA902">
      <w:pPr>
        <w:pStyle w:val="63"/>
        <w:rPr>
          <w:rFonts w:hint="eastAsia" w:hAnsi="宋体"/>
          <w:lang w:eastAsia="zh-CN"/>
        </w:rPr>
      </w:pPr>
      <w:r>
        <w:rPr>
          <w:rFonts w:hint="eastAsia" w:ascii="Times New Roman" w:hAnsi="Times New Roman"/>
        </w:rPr>
        <w:t>表</w:t>
      </w:r>
      <w:r>
        <w:rPr>
          <w:rFonts w:hint="eastAsia" w:ascii="Times New Roman" w:hAnsi="Times New Roman"/>
          <w:b/>
          <w:bCs/>
          <w:lang w:val="en-US" w:eastAsia="zh-CN"/>
        </w:rPr>
        <w:t>6</w:t>
      </w:r>
      <w:r>
        <w:rPr>
          <w:rFonts w:hint="eastAsia" w:ascii="Times New Roman" w:hAnsi="Times New Roman"/>
          <w:b/>
          <w:bCs/>
        </w:rPr>
        <w:t>.</w:t>
      </w:r>
      <w:r>
        <w:rPr>
          <w:rFonts w:hint="eastAsia" w:ascii="Times New Roman" w:hAnsi="Times New Roman"/>
          <w:b/>
          <w:bCs/>
          <w:lang w:val="en-US" w:eastAsia="zh-CN"/>
        </w:rPr>
        <w:t>2</w:t>
      </w:r>
      <w:r>
        <w:rPr>
          <w:rFonts w:hint="eastAsia" w:ascii="Times New Roman" w:hAnsi="Times New Roman"/>
          <w:b/>
          <w:bCs/>
        </w:rPr>
        <w:t>.1</w:t>
      </w:r>
      <w:r>
        <w:rPr>
          <w:rFonts w:hint="eastAsia" w:ascii="Times New Roman" w:hAnsi="Times New Roman"/>
          <w:b/>
          <w:bCs/>
          <w:lang w:val="en-US" w:eastAsia="zh-CN"/>
        </w:rPr>
        <w:t>.3</w:t>
      </w:r>
      <w:r>
        <w:rPr>
          <w:rFonts w:hint="eastAsia" w:ascii="Times New Roman" w:hAnsi="Times New Roman"/>
          <w:b/>
          <w:bCs/>
        </w:rPr>
        <w:t xml:space="preserve"> </w:t>
      </w:r>
      <w:r>
        <w:rPr>
          <w:rFonts w:hint="eastAsia" w:ascii="Times New Roman" w:hAnsi="Times New Roman"/>
        </w:rPr>
        <w:t>“平急两用”</w:t>
      </w:r>
      <w:r>
        <w:rPr>
          <w:rFonts w:hint="eastAsia" w:ascii="Times New Roman" w:hAnsi="Times New Roman"/>
          <w:lang w:val="en-US" w:eastAsia="zh-CN"/>
        </w:rPr>
        <w:t>展览馆</w:t>
      </w:r>
      <w:r>
        <w:rPr>
          <w:rFonts w:hint="eastAsia" w:hAnsi="宋体"/>
          <w:lang w:val="en-US" w:eastAsia="zh-CN"/>
        </w:rPr>
        <w:t>可容纳</w:t>
      </w:r>
      <w:r>
        <w:rPr>
          <w:rFonts w:hint="eastAsia" w:ascii="Times New Roman" w:hAnsi="Times New Roman"/>
        </w:rPr>
        <w:t>安置</w:t>
      </w:r>
      <w:r>
        <w:rPr>
          <w:rFonts w:hint="eastAsia" w:ascii="Times New Roman" w:hAnsi="Times New Roman"/>
          <w:lang w:val="en-US" w:eastAsia="zh-CN"/>
        </w:rPr>
        <w:t>人员</w:t>
      </w:r>
      <w:r>
        <w:rPr>
          <w:rFonts w:hint="eastAsia" w:ascii="Times New Roman" w:hAnsi="Times New Roman"/>
        </w:rPr>
        <w:t>指标表</w:t>
      </w:r>
    </w:p>
    <w:tbl>
      <w:tblPr>
        <w:tblStyle w:val="20"/>
        <w:tblpPr w:leftFromText="180" w:rightFromText="180" w:vertAnchor="text" w:horzAnchor="page" w:tblpX="1835" w:tblpY="268"/>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952"/>
        <w:gridCol w:w="3335"/>
        <w:gridCol w:w="2277"/>
      </w:tblGrid>
      <w:tr w14:paraId="6741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64C3C53A">
            <w:pPr>
              <w:pStyle w:val="10"/>
              <w:keepNext w:val="0"/>
              <w:keepLines w:val="0"/>
              <w:suppressLineNumbers w:val="0"/>
              <w:spacing w:before="0" w:beforeAutospacing="0" w:after="0" w:afterAutospacing="0"/>
              <w:ind w:left="0" w:right="0"/>
              <w:rPr>
                <w:rFonts w:hint="default" w:hAnsi="宋体"/>
                <w:lang w:val="en-US" w:eastAsia="zh-CN"/>
              </w:rPr>
            </w:pPr>
            <w:r>
              <w:rPr>
                <w:rFonts w:hint="eastAsia" w:hAnsi="宋体"/>
                <w:lang w:val="en-US" w:eastAsia="zh-CN"/>
              </w:rPr>
              <w:t>建筑规模</w:t>
            </w:r>
          </w:p>
        </w:tc>
        <w:tc>
          <w:tcPr>
            <w:tcW w:w="1952" w:type="dxa"/>
            <w:vAlign w:val="top"/>
          </w:tcPr>
          <w:p w14:paraId="47258DAB">
            <w:pPr>
              <w:pStyle w:val="10"/>
              <w:keepNext w:val="0"/>
              <w:keepLines w:val="0"/>
              <w:suppressLineNumbers w:val="0"/>
              <w:spacing w:before="0" w:beforeAutospacing="0" w:after="0" w:afterAutospacing="0"/>
              <w:ind w:left="0" w:right="0"/>
              <w:rPr>
                <w:rFonts w:hint="default" w:hAnsi="宋体"/>
                <w:lang w:val="en-US" w:eastAsia="zh-CN"/>
              </w:rPr>
            </w:pPr>
            <w:r>
              <w:rPr>
                <w:rFonts w:hint="eastAsia" w:hAnsi="宋体"/>
                <w:lang w:val="en-US" w:eastAsia="zh-CN"/>
              </w:rPr>
              <w:t>总展览面积S（㎡）</w:t>
            </w:r>
          </w:p>
        </w:tc>
        <w:tc>
          <w:tcPr>
            <w:tcW w:w="3335" w:type="dxa"/>
          </w:tcPr>
          <w:p w14:paraId="1DB8558F">
            <w:pPr>
              <w:pStyle w:val="10"/>
              <w:keepNext w:val="0"/>
              <w:keepLines w:val="0"/>
              <w:suppressLineNumbers w:val="0"/>
              <w:spacing w:before="0" w:beforeAutospacing="0" w:after="0" w:afterAutospacing="0"/>
              <w:ind w:left="0" w:right="0"/>
              <w:rPr>
                <w:rFonts w:hint="eastAsia" w:hAnsi="宋体"/>
              </w:rPr>
            </w:pPr>
            <w:r>
              <w:rPr>
                <w:rFonts w:hint="eastAsia" w:hAnsi="宋体"/>
                <w:lang w:val="en-US" w:eastAsia="zh-CN"/>
              </w:rPr>
              <w:t>展厅等级（展厅面积</w:t>
            </w:r>
            <w:r>
              <w:rPr>
                <w:rFonts w:hint="eastAsia" w:hAnsi="宋体"/>
              </w:rPr>
              <w:t>㎡</w:t>
            </w:r>
            <w:r>
              <w:rPr>
                <w:rFonts w:hint="eastAsia" w:hAnsi="宋体"/>
                <w:lang w:val="en-US" w:eastAsia="zh-CN"/>
              </w:rPr>
              <w:t>）</w:t>
            </w:r>
          </w:p>
        </w:tc>
        <w:tc>
          <w:tcPr>
            <w:tcW w:w="2277" w:type="dxa"/>
            <w:vAlign w:val="top"/>
          </w:tcPr>
          <w:p w14:paraId="38D22199">
            <w:pPr>
              <w:pStyle w:val="10"/>
              <w:keepNext w:val="0"/>
              <w:keepLines w:val="0"/>
              <w:suppressLineNumbers w:val="0"/>
              <w:spacing w:before="0" w:beforeAutospacing="0" w:after="0" w:afterAutospacing="0"/>
              <w:ind w:left="0" w:right="0"/>
              <w:rPr>
                <w:rFonts w:hint="default" w:hAnsi="宋体"/>
                <w:lang w:val="en-US" w:eastAsia="zh-CN"/>
              </w:rPr>
            </w:pPr>
            <w:r>
              <w:rPr>
                <w:rFonts w:hint="eastAsia" w:hAnsi="宋体"/>
                <w:lang w:val="en-US" w:eastAsia="zh-CN"/>
              </w:rPr>
              <w:t>可容纳安置人员（人）</w:t>
            </w:r>
          </w:p>
        </w:tc>
      </w:tr>
      <w:tr w14:paraId="6054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6BCDA10E">
            <w:pPr>
              <w:pStyle w:val="10"/>
              <w:keepNext w:val="0"/>
              <w:keepLines w:val="0"/>
              <w:suppressLineNumbers w:val="0"/>
              <w:spacing w:before="0" w:beforeAutospacing="0" w:after="0" w:afterAutospacing="0"/>
              <w:ind w:left="0" w:right="0"/>
              <w:rPr>
                <w:rFonts w:hint="eastAsia" w:hAnsi="宋体"/>
                <w:lang w:val="en-US" w:eastAsia="zh-CN"/>
              </w:rPr>
            </w:pPr>
            <w:r>
              <w:rPr>
                <w:rFonts w:hint="eastAsia" w:hAnsi="宋体"/>
                <w:lang w:val="en-US" w:eastAsia="zh-CN"/>
              </w:rPr>
              <w:t>特大型</w:t>
            </w:r>
          </w:p>
        </w:tc>
        <w:tc>
          <w:tcPr>
            <w:tcW w:w="1952" w:type="dxa"/>
            <w:vAlign w:val="top"/>
          </w:tcPr>
          <w:p w14:paraId="5DECF4DF">
            <w:pPr>
              <w:pStyle w:val="10"/>
              <w:keepNext w:val="0"/>
              <w:keepLines w:val="0"/>
              <w:suppressLineNumbers w:val="0"/>
              <w:spacing w:before="0" w:beforeAutospacing="0" w:after="0" w:afterAutospacing="0"/>
              <w:ind w:left="0" w:right="0"/>
              <w:rPr>
                <w:rFonts w:hint="default" w:hAnsi="宋体"/>
                <w:lang w:val="en-US" w:eastAsia="zh-CN"/>
              </w:rPr>
            </w:pPr>
            <w:r>
              <w:rPr>
                <w:rFonts w:hint="eastAsia" w:hAnsi="宋体"/>
              </w:rPr>
              <w:t>S＞10000</w:t>
            </w:r>
            <w:r>
              <w:rPr>
                <w:rFonts w:hint="eastAsia" w:hAnsi="宋体"/>
                <w:lang w:val="en-US" w:eastAsia="zh-CN"/>
              </w:rPr>
              <w:t>0</w:t>
            </w:r>
          </w:p>
        </w:tc>
        <w:tc>
          <w:tcPr>
            <w:tcW w:w="3335" w:type="dxa"/>
          </w:tcPr>
          <w:p w14:paraId="4AD70C6D">
            <w:pPr>
              <w:pStyle w:val="10"/>
              <w:keepNext w:val="0"/>
              <w:keepLines w:val="0"/>
              <w:suppressLineNumbers w:val="0"/>
              <w:spacing w:before="0" w:beforeAutospacing="0" w:after="0" w:afterAutospacing="0"/>
              <w:ind w:left="0" w:right="0"/>
              <w:rPr>
                <w:rFonts w:hint="eastAsia" w:hAnsi="宋体"/>
              </w:rPr>
            </w:pPr>
            <w:r>
              <w:rPr>
                <w:rFonts w:hint="eastAsia" w:hAnsi="宋体"/>
                <w:lang w:val="en-US" w:eastAsia="zh-CN"/>
              </w:rPr>
              <w:t>甲等（</w:t>
            </w:r>
            <w:r>
              <w:rPr>
                <w:rFonts w:hint="eastAsia" w:hAnsi="宋体"/>
              </w:rPr>
              <w:t>展厅面积＞10000㎡</w:t>
            </w:r>
            <w:r>
              <w:rPr>
                <w:rFonts w:hint="eastAsia" w:hAnsi="宋体"/>
                <w:lang w:val="en-US" w:eastAsia="zh-CN"/>
              </w:rPr>
              <w:t>）</w:t>
            </w:r>
          </w:p>
        </w:tc>
        <w:tc>
          <w:tcPr>
            <w:tcW w:w="2277" w:type="dxa"/>
            <w:vAlign w:val="top"/>
          </w:tcPr>
          <w:p w14:paraId="795D2BB8">
            <w:pPr>
              <w:pStyle w:val="10"/>
              <w:keepNext w:val="0"/>
              <w:keepLines w:val="0"/>
              <w:suppressLineNumbers w:val="0"/>
              <w:spacing w:before="0" w:beforeAutospacing="0" w:after="0" w:afterAutospacing="0"/>
              <w:ind w:left="0" w:right="0"/>
              <w:rPr>
                <w:rFonts w:hint="default" w:hAnsi="宋体" w:eastAsia="宋体"/>
                <w:lang w:val="en-US" w:eastAsia="zh-CN"/>
              </w:rPr>
            </w:pPr>
            <w:r>
              <w:rPr>
                <w:rFonts w:hint="eastAsia" w:hAnsi="宋体"/>
              </w:rPr>
              <w:t>≥</w:t>
            </w:r>
            <w:r>
              <w:rPr>
                <w:rFonts w:hint="eastAsia" w:hAnsi="宋体"/>
                <w:lang w:val="en-US" w:eastAsia="zh-CN"/>
              </w:rPr>
              <w:t>2000</w:t>
            </w:r>
          </w:p>
        </w:tc>
      </w:tr>
      <w:tr w14:paraId="4E3F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38A92B0F">
            <w:pPr>
              <w:pStyle w:val="10"/>
              <w:keepNext w:val="0"/>
              <w:keepLines w:val="0"/>
              <w:suppressLineNumbers w:val="0"/>
              <w:spacing w:before="0" w:beforeAutospacing="0" w:after="0" w:afterAutospacing="0"/>
              <w:ind w:left="0" w:right="0"/>
              <w:rPr>
                <w:rFonts w:hint="eastAsia" w:hAnsi="宋体"/>
              </w:rPr>
            </w:pPr>
            <w:r>
              <w:rPr>
                <w:rFonts w:hint="eastAsia" w:hAnsi="宋体"/>
              </w:rPr>
              <w:t>大型</w:t>
            </w:r>
          </w:p>
        </w:tc>
        <w:tc>
          <w:tcPr>
            <w:tcW w:w="1952" w:type="dxa"/>
          </w:tcPr>
          <w:p w14:paraId="6D557468">
            <w:pPr>
              <w:pStyle w:val="10"/>
              <w:keepNext w:val="0"/>
              <w:keepLines w:val="0"/>
              <w:suppressLineNumbers w:val="0"/>
              <w:spacing w:before="0" w:beforeAutospacing="0" w:after="0" w:afterAutospacing="0"/>
              <w:ind w:left="0" w:right="0"/>
              <w:rPr>
                <w:rFonts w:hint="eastAsia" w:hAnsi="宋体"/>
              </w:rPr>
            </w:pPr>
            <w:r>
              <w:rPr>
                <w:rFonts w:hint="eastAsia" w:hAnsi="宋体"/>
              </w:rPr>
              <w:t>30000＜S≤100000</w:t>
            </w:r>
          </w:p>
        </w:tc>
        <w:tc>
          <w:tcPr>
            <w:tcW w:w="3335" w:type="dxa"/>
          </w:tcPr>
          <w:p w14:paraId="7F3AEDE0">
            <w:pPr>
              <w:pStyle w:val="10"/>
              <w:keepNext w:val="0"/>
              <w:keepLines w:val="0"/>
              <w:suppressLineNumbers w:val="0"/>
              <w:spacing w:before="0" w:beforeAutospacing="0" w:after="0" w:afterAutospacing="0"/>
              <w:ind w:left="0" w:right="0"/>
              <w:rPr>
                <w:rFonts w:hint="eastAsia" w:hAnsi="宋体"/>
              </w:rPr>
            </w:pPr>
            <w:r>
              <w:rPr>
                <w:rFonts w:hint="eastAsia" w:hAnsi="宋体"/>
              </w:rPr>
              <w:t>甲等</w:t>
            </w:r>
            <w:r>
              <w:rPr>
                <w:rFonts w:hint="eastAsia" w:hAnsi="宋体"/>
                <w:lang w:val="en-US" w:eastAsia="zh-CN"/>
              </w:rPr>
              <w:t>（</w:t>
            </w:r>
            <w:r>
              <w:rPr>
                <w:rFonts w:hint="eastAsia" w:hAnsi="宋体"/>
              </w:rPr>
              <w:t>展厅面积＞10000㎡</w:t>
            </w:r>
            <w:r>
              <w:rPr>
                <w:rFonts w:hint="eastAsia" w:hAnsi="宋体"/>
                <w:lang w:val="en-US" w:eastAsia="zh-CN"/>
              </w:rPr>
              <w:t>）</w:t>
            </w:r>
          </w:p>
        </w:tc>
        <w:tc>
          <w:tcPr>
            <w:tcW w:w="2277" w:type="dxa"/>
          </w:tcPr>
          <w:p w14:paraId="5FAEED99">
            <w:pPr>
              <w:pStyle w:val="10"/>
              <w:keepNext w:val="0"/>
              <w:keepLines w:val="0"/>
              <w:suppressLineNumbers w:val="0"/>
              <w:spacing w:before="0" w:beforeAutospacing="0" w:after="0" w:afterAutospacing="0"/>
              <w:ind w:left="0" w:right="0"/>
              <w:rPr>
                <w:rFonts w:hint="eastAsia" w:hAnsi="宋体"/>
              </w:rPr>
            </w:pPr>
            <w:r>
              <w:rPr>
                <w:rFonts w:hint="eastAsia" w:hAnsi="宋体"/>
              </w:rPr>
              <w:t>≥</w:t>
            </w:r>
            <w:r>
              <w:rPr>
                <w:rFonts w:hint="eastAsia" w:hAnsi="宋体"/>
                <w:lang w:val="en-US" w:eastAsia="zh-CN"/>
              </w:rPr>
              <w:t>2000</w:t>
            </w:r>
          </w:p>
        </w:tc>
      </w:tr>
      <w:tr w14:paraId="3FC1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597E64F8">
            <w:pPr>
              <w:pStyle w:val="10"/>
              <w:keepNext w:val="0"/>
              <w:keepLines w:val="0"/>
              <w:suppressLineNumbers w:val="0"/>
              <w:spacing w:before="0" w:beforeAutospacing="0" w:after="0" w:afterAutospacing="0"/>
              <w:ind w:left="0" w:right="0"/>
              <w:rPr>
                <w:rFonts w:hint="eastAsia" w:hAnsi="宋体"/>
              </w:rPr>
            </w:pPr>
            <w:r>
              <w:rPr>
                <w:rFonts w:hint="eastAsia" w:hAnsi="宋体"/>
              </w:rPr>
              <w:t>中型</w:t>
            </w:r>
          </w:p>
        </w:tc>
        <w:tc>
          <w:tcPr>
            <w:tcW w:w="1952" w:type="dxa"/>
          </w:tcPr>
          <w:p w14:paraId="04529034">
            <w:pPr>
              <w:pStyle w:val="10"/>
              <w:keepNext w:val="0"/>
              <w:keepLines w:val="0"/>
              <w:suppressLineNumbers w:val="0"/>
              <w:spacing w:before="0" w:beforeAutospacing="0" w:after="0" w:afterAutospacing="0"/>
              <w:ind w:left="0" w:right="0"/>
              <w:rPr>
                <w:rFonts w:hint="eastAsia" w:hAnsi="宋体"/>
              </w:rPr>
            </w:pPr>
            <w:r>
              <w:rPr>
                <w:rFonts w:hint="eastAsia" w:hAnsi="宋体"/>
              </w:rPr>
              <w:t>10000＜S≤30000</w:t>
            </w:r>
          </w:p>
        </w:tc>
        <w:tc>
          <w:tcPr>
            <w:tcW w:w="3335" w:type="dxa"/>
          </w:tcPr>
          <w:p w14:paraId="753ED278">
            <w:pPr>
              <w:pStyle w:val="10"/>
              <w:keepNext w:val="0"/>
              <w:keepLines w:val="0"/>
              <w:suppressLineNumbers w:val="0"/>
              <w:spacing w:before="0" w:beforeAutospacing="0" w:after="0" w:afterAutospacing="0"/>
              <w:ind w:left="0" w:right="0"/>
              <w:rPr>
                <w:rFonts w:hint="eastAsia" w:hAnsi="宋体"/>
              </w:rPr>
            </w:pPr>
            <w:r>
              <w:rPr>
                <w:rFonts w:hint="eastAsia" w:hAnsi="宋体"/>
              </w:rPr>
              <w:t>乙等</w:t>
            </w:r>
            <w:r>
              <w:rPr>
                <w:rFonts w:hint="eastAsia" w:hAnsi="宋体"/>
                <w:lang w:eastAsia="zh-CN"/>
              </w:rPr>
              <w:t>（</w:t>
            </w:r>
            <w:r>
              <w:rPr>
                <w:rFonts w:hint="eastAsia" w:hAnsi="宋体"/>
              </w:rPr>
              <w:t>展厅面积5000＜S≤1000</w:t>
            </w:r>
            <w:r>
              <w:rPr>
                <w:rFonts w:hint="eastAsia" w:hAnsi="宋体"/>
                <w:lang w:val="en-US" w:eastAsia="zh-CN"/>
              </w:rPr>
              <w:t>0</w:t>
            </w:r>
            <w:r>
              <w:rPr>
                <w:rFonts w:hint="eastAsia" w:hAnsi="宋体"/>
                <w:lang w:eastAsia="zh-CN"/>
              </w:rPr>
              <w:t>）</w:t>
            </w:r>
          </w:p>
        </w:tc>
        <w:tc>
          <w:tcPr>
            <w:tcW w:w="2277" w:type="dxa"/>
          </w:tcPr>
          <w:p w14:paraId="17E35EA5">
            <w:pPr>
              <w:pStyle w:val="10"/>
              <w:keepNext w:val="0"/>
              <w:keepLines w:val="0"/>
              <w:suppressLineNumbers w:val="0"/>
              <w:spacing w:before="0" w:beforeAutospacing="0" w:after="0" w:afterAutospacing="0"/>
              <w:ind w:left="0" w:right="0"/>
              <w:rPr>
                <w:rFonts w:hint="eastAsia" w:hAnsi="宋体"/>
              </w:rPr>
            </w:pPr>
            <w:r>
              <w:rPr>
                <w:rFonts w:hint="eastAsia" w:hAnsi="宋体"/>
              </w:rPr>
              <w:t>1</w:t>
            </w:r>
            <w:r>
              <w:rPr>
                <w:rFonts w:hint="eastAsia" w:hAnsi="宋体"/>
                <w:lang w:val="en-US" w:eastAsia="zh-CN"/>
              </w:rPr>
              <w:t>0</w:t>
            </w:r>
            <w:r>
              <w:rPr>
                <w:rFonts w:hint="eastAsia" w:hAnsi="宋体"/>
              </w:rPr>
              <w:t>00～</w:t>
            </w:r>
            <w:r>
              <w:rPr>
                <w:rFonts w:hint="eastAsia" w:hAnsi="宋体"/>
                <w:lang w:val="en-US" w:eastAsia="zh-CN"/>
              </w:rPr>
              <w:t>2000</w:t>
            </w:r>
          </w:p>
        </w:tc>
      </w:tr>
      <w:tr w14:paraId="5F55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14:paraId="38CA0D87">
            <w:pPr>
              <w:pStyle w:val="10"/>
              <w:keepNext w:val="0"/>
              <w:keepLines w:val="0"/>
              <w:suppressLineNumbers w:val="0"/>
              <w:spacing w:before="0" w:beforeAutospacing="0" w:after="0" w:afterAutospacing="0"/>
              <w:ind w:left="0" w:right="0"/>
              <w:rPr>
                <w:rFonts w:hint="eastAsia" w:hAnsi="宋体"/>
              </w:rPr>
            </w:pPr>
            <w:r>
              <w:rPr>
                <w:rFonts w:hint="eastAsia" w:hAnsi="宋体"/>
              </w:rPr>
              <w:t>小型</w:t>
            </w:r>
          </w:p>
        </w:tc>
        <w:tc>
          <w:tcPr>
            <w:tcW w:w="1952" w:type="dxa"/>
          </w:tcPr>
          <w:p w14:paraId="68AC97EF">
            <w:pPr>
              <w:pStyle w:val="10"/>
              <w:keepNext w:val="0"/>
              <w:keepLines w:val="0"/>
              <w:suppressLineNumbers w:val="0"/>
              <w:spacing w:before="0" w:beforeAutospacing="0" w:after="0" w:afterAutospacing="0"/>
              <w:ind w:left="0" w:right="0"/>
              <w:rPr>
                <w:rFonts w:hint="eastAsia" w:hAnsi="宋体"/>
              </w:rPr>
            </w:pPr>
            <w:r>
              <w:rPr>
                <w:rFonts w:hint="eastAsia" w:hAnsi="宋体"/>
              </w:rPr>
              <w:t>10000＜S</w:t>
            </w:r>
          </w:p>
        </w:tc>
        <w:tc>
          <w:tcPr>
            <w:tcW w:w="3335" w:type="dxa"/>
          </w:tcPr>
          <w:p w14:paraId="677D3A2F">
            <w:pPr>
              <w:pStyle w:val="10"/>
              <w:keepNext w:val="0"/>
              <w:keepLines w:val="0"/>
              <w:suppressLineNumbers w:val="0"/>
              <w:spacing w:before="0" w:beforeAutospacing="0" w:after="0" w:afterAutospacing="0"/>
              <w:ind w:left="0" w:right="0"/>
              <w:rPr>
                <w:rFonts w:hint="eastAsia" w:hAnsi="宋体"/>
                <w:lang w:eastAsia="zh-CN"/>
              </w:rPr>
            </w:pPr>
            <w:r>
              <w:rPr>
                <w:rFonts w:hint="eastAsia" w:hAnsi="宋体"/>
              </w:rPr>
              <w:t>丙等</w:t>
            </w:r>
            <w:r>
              <w:rPr>
                <w:rFonts w:hint="eastAsia" w:hAnsi="宋体"/>
                <w:lang w:eastAsia="zh-CN"/>
              </w:rPr>
              <w:t>（</w:t>
            </w:r>
            <w:r>
              <w:rPr>
                <w:rFonts w:hint="eastAsia" w:hAnsi="宋体"/>
              </w:rPr>
              <w:t>展厅面积≤5000</w:t>
            </w:r>
            <w:r>
              <w:rPr>
                <w:rFonts w:hint="eastAsia" w:hAnsi="宋体"/>
                <w:lang w:eastAsia="zh-CN"/>
              </w:rPr>
              <w:t>）</w:t>
            </w:r>
          </w:p>
        </w:tc>
        <w:tc>
          <w:tcPr>
            <w:tcW w:w="2277" w:type="dxa"/>
          </w:tcPr>
          <w:p w14:paraId="3EA3C838">
            <w:pPr>
              <w:pStyle w:val="10"/>
              <w:keepNext w:val="0"/>
              <w:keepLines w:val="0"/>
              <w:suppressLineNumbers w:val="0"/>
              <w:spacing w:before="0" w:beforeAutospacing="0" w:after="0" w:afterAutospacing="0"/>
              <w:ind w:left="0" w:right="0"/>
              <w:rPr>
                <w:rFonts w:hint="default" w:hAnsi="宋体" w:eastAsia="宋体"/>
                <w:lang w:val="en-US" w:eastAsia="zh-CN"/>
              </w:rPr>
            </w:pPr>
            <w:r>
              <w:rPr>
                <w:rFonts w:hint="eastAsia" w:hAnsi="宋体"/>
              </w:rPr>
              <w:t>≤</w:t>
            </w:r>
            <w:r>
              <w:rPr>
                <w:rFonts w:hint="eastAsia" w:hAnsi="宋体"/>
                <w:lang w:val="en-US" w:eastAsia="zh-CN"/>
              </w:rPr>
              <w:t>1000</w:t>
            </w:r>
          </w:p>
        </w:tc>
      </w:tr>
    </w:tbl>
    <w:p w14:paraId="5EBE9FC2">
      <w:pPr>
        <w:pStyle w:val="10"/>
        <w:rPr>
          <w:rFonts w:hint="eastAsia" w:hAnsi="宋体"/>
        </w:rPr>
      </w:pPr>
    </w:p>
    <w:p w14:paraId="138CAEBF">
      <w:pPr>
        <w:pStyle w:val="10"/>
        <w:tabs>
          <w:tab w:val="left" w:pos="0"/>
        </w:tabs>
        <w:rPr>
          <w:rFonts w:ascii="Times New Roman" w:hAnsi="Times New Roman"/>
          <w:b/>
          <w:szCs w:val="21"/>
        </w:rPr>
      </w:pPr>
      <w:r>
        <w:rPr>
          <w:rFonts w:hint="eastAsia" w:ascii="Times New Roman" w:hAnsi="Times New Roman"/>
          <w:b/>
          <w:szCs w:val="21"/>
        </w:rPr>
        <w:t>6.2.</w:t>
      </w:r>
      <w:r>
        <w:rPr>
          <w:rFonts w:ascii="Times New Roman" w:hAnsi="Times New Roman"/>
          <w:b/>
          <w:szCs w:val="21"/>
        </w:rPr>
        <w:t>2</w:t>
      </w:r>
      <w:r>
        <w:rPr>
          <w:rFonts w:hint="eastAsia" w:ascii="Times New Roman" w:hAnsi="Times New Roman"/>
          <w:b/>
          <w:szCs w:val="21"/>
        </w:rPr>
        <w:t xml:space="preserve">  总平面设计</w:t>
      </w:r>
    </w:p>
    <w:p w14:paraId="1EA8396A">
      <w:pPr>
        <w:pStyle w:val="65"/>
        <w:rPr>
          <w:rFonts w:hint="default"/>
          <w:b w:val="0"/>
          <w:bCs/>
        </w:rPr>
      </w:pPr>
      <w:r>
        <w:t>6.2.</w:t>
      </w:r>
      <w:r>
        <w:rPr>
          <w:rFonts w:hint="default"/>
        </w:rPr>
        <w:t>2</w:t>
      </w:r>
      <w:r>
        <w:t xml:space="preserve">.1  </w:t>
      </w:r>
      <w:r>
        <w:rPr>
          <w:b w:val="0"/>
          <w:bCs/>
        </w:rPr>
        <w:t>“平急两用”展览馆总体布局应合理规划内部车行道路、人行路、绿化、集散场地，在“平时”应避免观众、工作人员、货运以及垃圾运输流线交叉，在“应急”时应满足避难人员和工作人员、物资配送流线独立且不交叉。</w:t>
      </w:r>
    </w:p>
    <w:p w14:paraId="3F957F9A">
      <w:pPr>
        <w:pStyle w:val="65"/>
        <w:rPr>
          <w:rFonts w:hint="default"/>
          <w:b w:val="0"/>
          <w:bCs/>
        </w:rPr>
      </w:pPr>
      <w:bookmarkStart w:id="53" w:name="OLE_LINK64"/>
      <w:bookmarkStart w:id="54" w:name="OLE_LINK63"/>
      <w:r>
        <w:t>6.2.</w:t>
      </w:r>
      <w:r>
        <w:rPr>
          <w:rFonts w:hint="default"/>
        </w:rPr>
        <w:t>2</w:t>
      </w:r>
      <w:r>
        <w:t xml:space="preserve">.2  </w:t>
      </w:r>
      <w:r>
        <w:rPr>
          <w:b w:val="0"/>
          <w:bCs/>
        </w:rPr>
        <w:t>临近安置人员出入口应设置急救车专用停车位和回车场地。</w:t>
      </w:r>
    </w:p>
    <w:p w14:paraId="5A85C862">
      <w:pPr>
        <w:pStyle w:val="65"/>
        <w:rPr>
          <w:rFonts w:hint="default"/>
          <w:b w:val="0"/>
          <w:bCs/>
        </w:rPr>
      </w:pPr>
      <w:r>
        <w:t>6.2.</w:t>
      </w:r>
      <w:r>
        <w:rPr>
          <w:rFonts w:hint="default"/>
        </w:rPr>
        <w:t>2</w:t>
      </w:r>
      <w:r>
        <w:t xml:space="preserve">.3  </w:t>
      </w:r>
      <w:r>
        <w:rPr>
          <w:b w:val="0"/>
          <w:bCs/>
        </w:rPr>
        <w:t>移动充电车预留位置临近场馆主要出入口或应急通道，与避难人员主要活动区、医疗救治区、物资储备区等保持安全距离，确保充电作业不干扰人员疏散和救援。</w:t>
      </w:r>
    </w:p>
    <w:bookmarkEnd w:id="53"/>
    <w:bookmarkEnd w:id="54"/>
    <w:p w14:paraId="5D7F6128">
      <w:pPr>
        <w:pStyle w:val="65"/>
        <w:rPr>
          <w:rFonts w:hint="default"/>
          <w:highlight w:val="yellow"/>
        </w:rPr>
      </w:pPr>
      <w:r>
        <w:t>6.2.</w:t>
      </w:r>
      <w:r>
        <w:rPr>
          <w:rFonts w:hint="default"/>
        </w:rPr>
        <w:t>2</w:t>
      </w:r>
      <w:r>
        <w:t>.</w:t>
      </w:r>
      <w:r>
        <w:rPr>
          <w:rFonts w:hint="default"/>
        </w:rPr>
        <w:t>4</w:t>
      </w:r>
      <w:r>
        <w:t xml:space="preserve">  </w:t>
      </w:r>
      <w:r>
        <w:rPr>
          <w:b w:val="0"/>
          <w:bCs/>
        </w:rPr>
        <w:t>室外场地应有宽敞的空间，可搭建临时用房，用于安装医疗设备以及临时库房。</w:t>
      </w:r>
      <w:bookmarkStart w:id="55" w:name="OLE_LINK65"/>
      <w:bookmarkStart w:id="56" w:name="OLE_LINK66"/>
    </w:p>
    <w:bookmarkEnd w:id="55"/>
    <w:bookmarkEnd w:id="56"/>
    <w:p w14:paraId="60124E49">
      <w:pPr>
        <w:pStyle w:val="65"/>
        <w:rPr>
          <w:rFonts w:hint="default"/>
        </w:rPr>
      </w:pPr>
      <w:r>
        <w:t>6.2.</w:t>
      </w:r>
      <w:r>
        <w:rPr>
          <w:rFonts w:hint="default"/>
        </w:rPr>
        <w:t>3</w:t>
      </w:r>
      <w:r>
        <w:t xml:space="preserve">  建筑设计</w:t>
      </w:r>
    </w:p>
    <w:p w14:paraId="79A853DA">
      <w:pPr>
        <w:pStyle w:val="65"/>
        <w:rPr>
          <w:rFonts w:hint="default"/>
          <w:b w:val="0"/>
          <w:bCs/>
        </w:rPr>
      </w:pPr>
      <w:r>
        <w:t>6.2.</w:t>
      </w:r>
      <w:r>
        <w:rPr>
          <w:rFonts w:hint="default"/>
        </w:rPr>
        <w:t>3</w:t>
      </w:r>
      <w:r>
        <w:t xml:space="preserve">.1  </w:t>
      </w:r>
      <w:r>
        <w:rPr>
          <w:b w:val="0"/>
          <w:bCs/>
        </w:rPr>
        <w:t>新建建筑，在满足平时使用功能的前提下，应兼顾转换后的功能、空间、设施、设备的使用要求。</w:t>
      </w:r>
    </w:p>
    <w:p w14:paraId="016B7CCD">
      <w:pPr>
        <w:pStyle w:val="65"/>
        <w:rPr>
          <w:rFonts w:hint="default"/>
          <w:b w:val="0"/>
          <w:bCs/>
        </w:rPr>
      </w:pPr>
      <w:r>
        <w:t>6.2.</w:t>
      </w:r>
      <w:r>
        <w:rPr>
          <w:rFonts w:hint="default"/>
        </w:rPr>
        <w:t>3</w:t>
      </w:r>
      <w:r>
        <w:t xml:space="preserve">.2  </w:t>
      </w:r>
      <w:r>
        <w:rPr>
          <w:b w:val="0"/>
          <w:bCs/>
        </w:rPr>
        <w:t>展览馆建筑，在满足“平时”展览、配套用房使用功能的前提下，应兼顾应急转换后的隔离住宿区、物资存储、应急指挥等功能，严格做好平时和应急的进行各类功能区设计，并应制定建设时序及应急启用的转换方案。</w:t>
      </w:r>
    </w:p>
    <w:p w14:paraId="57FA4EB8">
      <w:pPr>
        <w:pStyle w:val="65"/>
        <w:rPr>
          <w:rFonts w:hint="default"/>
          <w:b w:val="0"/>
          <w:bCs/>
        </w:rPr>
      </w:pPr>
      <w:r>
        <w:t>6.2.</w:t>
      </w:r>
      <w:r>
        <w:rPr>
          <w:rFonts w:hint="default"/>
        </w:rPr>
        <w:t>3</w:t>
      </w:r>
      <w:r>
        <w:t xml:space="preserve">.3  </w:t>
      </w:r>
      <w:r>
        <w:rPr>
          <w:b w:val="0"/>
          <w:bCs/>
        </w:rPr>
        <w:t>应结合现状条件，充分利用原有空间，预留应急情况下对避难住宿隔离、安全疏散、食品供应、垃圾收集和管理服务等设施的位置与规模进行设计，且应符合《防灾避难场所设计规范》GB51143的有关规定。</w:t>
      </w:r>
    </w:p>
    <w:p w14:paraId="464486D9">
      <w:pPr>
        <w:pStyle w:val="65"/>
        <w:rPr>
          <w:rFonts w:hint="default"/>
          <w:b w:val="0"/>
          <w:bCs/>
        </w:rPr>
      </w:pPr>
      <w:r>
        <w:t>6.2.</w:t>
      </w:r>
      <w:r>
        <w:rPr>
          <w:rFonts w:hint="default"/>
        </w:rPr>
        <w:t>3</w:t>
      </w:r>
      <w:r>
        <w:t xml:space="preserve">.4  </w:t>
      </w:r>
      <w:r>
        <w:rPr>
          <w:b w:val="0"/>
          <w:bCs/>
        </w:rPr>
        <w:t>展览馆可通过划分独立功能模块（如病患舱、洗消舱、物资存储舱、检验舱等），实现“平急”功能快速切换。</w:t>
      </w:r>
    </w:p>
    <w:p w14:paraId="2A1C4D91">
      <w:pPr>
        <w:pStyle w:val="65"/>
        <w:rPr>
          <w:rFonts w:hint="default"/>
          <w:b w:val="0"/>
          <w:bCs/>
        </w:rPr>
      </w:pPr>
      <w:r>
        <w:t>6.2.</w:t>
      </w:r>
      <w:r>
        <w:rPr>
          <w:rFonts w:hint="default"/>
        </w:rPr>
        <w:t>3</w:t>
      </w:r>
      <w:r>
        <w:t xml:space="preserve">.5  </w:t>
      </w:r>
      <w:r>
        <w:rPr>
          <w:b w:val="0"/>
          <w:bCs/>
        </w:rPr>
        <w:t>“平急两用”展览馆空间布局需遵循“三区两通道”原则：清洁区（医护办公）、半污染区（卫生通过）、污染区（病房），并设置独立出入口以避免交叉感染‌。</w:t>
      </w:r>
    </w:p>
    <w:p w14:paraId="32A7648D">
      <w:pPr>
        <w:pStyle w:val="65"/>
        <w:rPr>
          <w:rFonts w:hint="default"/>
          <w:b w:val="0"/>
          <w:bCs/>
        </w:rPr>
      </w:pPr>
      <w:r>
        <w:t>6.2.</w:t>
      </w:r>
      <w:r>
        <w:rPr>
          <w:rFonts w:hint="default"/>
        </w:rPr>
        <w:t>3</w:t>
      </w:r>
      <w:r>
        <w:t xml:space="preserve">.6  </w:t>
      </w:r>
      <w:r>
        <w:rPr>
          <w:b w:val="0"/>
          <w:bCs/>
        </w:rPr>
        <w:t>“平急两用”展览馆的‌大跨度无柱空间灵活性设计，展览馆主体结构宜采用大跨度设计，减少承重柱对空间分割的影响，便于快速布置床位或隔离单元‌。</w:t>
      </w:r>
    </w:p>
    <w:p w14:paraId="6C201347">
      <w:pPr>
        <w:pStyle w:val="65"/>
        <w:rPr>
          <w:rFonts w:hint="default"/>
          <w:b w:val="0"/>
          <w:bCs/>
        </w:rPr>
      </w:pPr>
      <w:r>
        <w:t>6.2.</w:t>
      </w:r>
      <w:r>
        <w:rPr>
          <w:rFonts w:hint="default"/>
        </w:rPr>
        <w:t>3</w:t>
      </w:r>
      <w:r>
        <w:t xml:space="preserve">.7  </w:t>
      </w:r>
      <w:r>
        <w:rPr>
          <w:b w:val="0"/>
          <w:bCs/>
        </w:rPr>
        <w:t>“平急两用”展览馆地面荷载设计需预留医疗设备安装需求，如CT机、移动手术台等重型设备‌等。</w:t>
      </w:r>
    </w:p>
    <w:p w14:paraId="27320EA0">
      <w:pPr>
        <w:pStyle w:val="65"/>
        <w:rPr>
          <w:rFonts w:hint="default"/>
          <w:b w:val="0"/>
          <w:bCs/>
        </w:rPr>
      </w:pPr>
      <w:r>
        <w:t>6.2.</w:t>
      </w:r>
      <w:r>
        <w:rPr>
          <w:rFonts w:hint="default"/>
        </w:rPr>
        <w:t>3</w:t>
      </w:r>
      <w:r>
        <w:t xml:space="preserve">.8  </w:t>
      </w:r>
      <w:r>
        <w:rPr>
          <w:b w:val="0"/>
          <w:bCs/>
        </w:rPr>
        <w:t>“平急两用”展览馆的墙面、地面选用耐腐蚀、易清洁材料，便于高频次消杀‌。</w:t>
      </w:r>
    </w:p>
    <w:p w14:paraId="43755186">
      <w:pPr>
        <w:pStyle w:val="65"/>
        <w:rPr>
          <w:rFonts w:hint="default"/>
          <w:b w:val="0"/>
          <w:bCs/>
        </w:rPr>
      </w:pPr>
      <w:r>
        <w:t>6.2.</w:t>
      </w:r>
      <w:r>
        <w:rPr>
          <w:rFonts w:hint="default"/>
        </w:rPr>
        <w:t>3</w:t>
      </w:r>
      <w:r>
        <w:t xml:space="preserve">.9  </w:t>
      </w:r>
      <w:r>
        <w:rPr>
          <w:b w:val="0"/>
          <w:bCs/>
        </w:rPr>
        <w:t>建筑内部通道有高差时应用坡道连接，满足人员转运的无障碍通行，宽度确保移动病床及陪护人员同时通过。</w:t>
      </w:r>
    </w:p>
    <w:p w14:paraId="3EBC8929">
      <w:pPr>
        <w:pStyle w:val="65"/>
        <w:rPr>
          <w:rFonts w:hint="default"/>
          <w:b w:val="0"/>
          <w:bCs/>
        </w:rPr>
      </w:pPr>
      <w:r>
        <w:t>6.2.</w:t>
      </w:r>
      <w:r>
        <w:rPr>
          <w:rFonts w:hint="default"/>
        </w:rPr>
        <w:t>3</w:t>
      </w:r>
      <w:r>
        <w:t xml:space="preserve">.10  </w:t>
      </w:r>
      <w:r>
        <w:rPr>
          <w:b w:val="0"/>
          <w:bCs/>
        </w:rPr>
        <w:t>展览馆宜使用首层作为主要的医疗隔离空间，平时的人员密集场所展览配套功能可满足应急期间的使用，如卫生间、库房等。</w:t>
      </w:r>
    </w:p>
    <w:p w14:paraId="17C16943">
      <w:pPr>
        <w:pStyle w:val="65"/>
        <w:rPr>
          <w:rFonts w:hint="default"/>
          <w:b w:val="0"/>
          <w:bCs/>
        </w:rPr>
      </w:pPr>
      <w:r>
        <w:t>6.2.</w:t>
      </w:r>
      <w:r>
        <w:rPr>
          <w:rFonts w:hint="default"/>
        </w:rPr>
        <w:t>3</w:t>
      </w:r>
      <w:r>
        <w:t xml:space="preserve">.11  </w:t>
      </w:r>
      <w:r>
        <w:rPr>
          <w:b w:val="0"/>
          <w:bCs/>
        </w:rPr>
        <w:t>医护人员和患者的卫生间应分开设置。医护人员的卫生间应配置洗漱、厕位和淋浴的设施。患者的卫生间宜在场馆外独立设置，并按照1:1比例分设男女卫生间。</w:t>
      </w:r>
    </w:p>
    <w:p w14:paraId="57B996F7">
      <w:pPr>
        <w:pStyle w:val="65"/>
        <w:rPr>
          <w:rFonts w:hint="default"/>
          <w:b w:val="0"/>
          <w:bCs/>
        </w:rPr>
      </w:pPr>
      <w:r>
        <w:t>6.2.</w:t>
      </w:r>
      <w:r>
        <w:rPr>
          <w:rFonts w:hint="default"/>
        </w:rPr>
        <w:t>3</w:t>
      </w:r>
      <w:r>
        <w:t xml:space="preserve">.12  </w:t>
      </w:r>
      <w:r>
        <w:rPr>
          <w:b w:val="0"/>
          <w:bCs/>
        </w:rPr>
        <w:t>“平急两用”展览馆用地内通过设施划分污染区和清洁区，进入污染区需进行防护。清洁区应设置医护人员、医药及物资临时用房和运行保障设施。污染区应设置患者登记临时用房和等候场地，临时厕所和污物处理设施。</w:t>
      </w:r>
    </w:p>
    <w:p w14:paraId="1A65FAA1">
      <w:pPr>
        <w:pStyle w:val="65"/>
        <w:rPr>
          <w:rFonts w:hint="default"/>
          <w:b w:val="0"/>
          <w:bCs/>
        </w:rPr>
      </w:pPr>
      <w:r>
        <w:t>6.2.</w:t>
      </w:r>
      <w:r>
        <w:rPr>
          <w:rFonts w:hint="default"/>
        </w:rPr>
        <w:t>3</w:t>
      </w:r>
      <w:r>
        <w:t xml:space="preserve">.13  </w:t>
      </w:r>
      <w:r>
        <w:rPr>
          <w:b w:val="0"/>
          <w:bCs/>
        </w:rPr>
        <w:t>清洁区分设医护和管理人员出入口、医药和物资入口。污染区分设患者出入口和污物运输口。清洁区和污染区之间应设置有效的隔离设施并有明显标识。</w:t>
      </w:r>
    </w:p>
    <w:p w14:paraId="5851EC40">
      <w:pPr>
        <w:pStyle w:val="65"/>
        <w:rPr>
          <w:rFonts w:hint="default"/>
          <w:b w:val="0"/>
          <w:bCs/>
        </w:rPr>
      </w:pPr>
      <w:r>
        <w:t>6.2.</w:t>
      </w:r>
      <w:r>
        <w:rPr>
          <w:rFonts w:hint="default"/>
        </w:rPr>
        <w:t>3</w:t>
      </w:r>
      <w:r>
        <w:t xml:space="preserve">.14  </w:t>
      </w:r>
      <w:r>
        <w:rPr>
          <w:b w:val="0"/>
          <w:bCs/>
        </w:rPr>
        <w:t>“平急两用”展览馆所在地在保证正常功能使用外，应急时应严格做好“隔离与管理”分区运行预案。</w:t>
      </w:r>
    </w:p>
    <w:p w14:paraId="74ADB912">
      <w:pPr>
        <w:pStyle w:val="10"/>
        <w:tabs>
          <w:tab w:val="left" w:pos="0"/>
        </w:tabs>
        <w:rPr>
          <w:rFonts w:ascii="Times New Roman" w:hAnsi="Times New Roman"/>
          <w:b/>
          <w:szCs w:val="21"/>
        </w:rPr>
      </w:pPr>
      <w:r>
        <w:rPr>
          <w:rFonts w:hint="eastAsia" w:ascii="Times New Roman" w:hAnsi="Times New Roman"/>
          <w:b/>
          <w:szCs w:val="21"/>
        </w:rPr>
        <w:t>6.2.</w:t>
      </w:r>
      <w:r>
        <w:rPr>
          <w:rFonts w:ascii="Times New Roman" w:hAnsi="Times New Roman"/>
          <w:b/>
          <w:szCs w:val="21"/>
        </w:rPr>
        <w:t>4</w:t>
      </w:r>
      <w:r>
        <w:rPr>
          <w:rFonts w:hint="eastAsia" w:ascii="Times New Roman" w:hAnsi="Times New Roman"/>
          <w:b/>
          <w:szCs w:val="21"/>
        </w:rPr>
        <w:t xml:space="preserve">  结构设计</w:t>
      </w:r>
    </w:p>
    <w:p w14:paraId="1379C418">
      <w:pPr>
        <w:pStyle w:val="10"/>
        <w:tabs>
          <w:tab w:val="left" w:pos="0"/>
        </w:tabs>
        <w:rPr>
          <w:rFonts w:ascii="Times New Roman" w:hAnsi="Times New Roman"/>
          <w:b/>
          <w:szCs w:val="21"/>
        </w:rPr>
      </w:pPr>
      <w:r>
        <w:rPr>
          <w:rFonts w:hint="eastAsia" w:ascii="Times New Roman" w:hAnsi="Times New Roman"/>
          <w:b/>
          <w:szCs w:val="21"/>
        </w:rPr>
        <w:t>6.2.</w:t>
      </w:r>
      <w:r>
        <w:rPr>
          <w:rFonts w:ascii="Times New Roman" w:hAnsi="Times New Roman"/>
          <w:b/>
          <w:szCs w:val="21"/>
        </w:rPr>
        <w:t>4</w:t>
      </w:r>
      <w:r>
        <w:rPr>
          <w:rFonts w:hint="eastAsia" w:ascii="Times New Roman" w:hAnsi="Times New Roman"/>
          <w:b/>
          <w:szCs w:val="21"/>
        </w:rPr>
        <w:t xml:space="preserve">.1  </w:t>
      </w:r>
      <w:r>
        <w:rPr>
          <w:rFonts w:hint="eastAsia" w:ascii="Times New Roman" w:hAnsi="Times New Roman"/>
          <w:bCs/>
          <w:szCs w:val="21"/>
        </w:rPr>
        <w:t>展厅设计时需考虑疫情期间，人员密集使用、增加建筑隔墙、增加设备电气吊挂等特殊情况对结构布置及受力计算的影响。</w:t>
      </w:r>
    </w:p>
    <w:p w14:paraId="7F840CC7">
      <w:pPr>
        <w:pStyle w:val="29"/>
        <w:ind w:firstLine="0" w:firstLineChars="0"/>
        <w:rPr>
          <w:rFonts w:ascii="Times New Roman" w:hAnsi="Times New Roman"/>
          <w:b/>
          <w:szCs w:val="21"/>
        </w:rPr>
      </w:pPr>
      <w:bookmarkStart w:id="57" w:name="OLE_LINK41"/>
      <w:bookmarkStart w:id="58" w:name="OLE_LINK36"/>
      <w:r>
        <w:rPr>
          <w:rFonts w:hint="eastAsia" w:ascii="Times New Roman" w:hAnsi="Times New Roman"/>
          <w:b/>
          <w:szCs w:val="21"/>
        </w:rPr>
        <w:t>6.2.</w:t>
      </w:r>
      <w:r>
        <w:rPr>
          <w:rFonts w:ascii="Times New Roman" w:hAnsi="Times New Roman"/>
          <w:b/>
          <w:szCs w:val="21"/>
        </w:rPr>
        <w:t>5</w:t>
      </w:r>
      <w:r>
        <w:rPr>
          <w:rFonts w:hint="eastAsia" w:ascii="Times New Roman" w:hAnsi="Times New Roman"/>
          <w:b/>
          <w:szCs w:val="21"/>
        </w:rPr>
        <w:t xml:space="preserve">  给水排水设计</w:t>
      </w:r>
    </w:p>
    <w:bookmarkEnd w:id="57"/>
    <w:bookmarkEnd w:id="58"/>
    <w:p w14:paraId="6C8FB3B7">
      <w:pPr>
        <w:pStyle w:val="10"/>
        <w:tabs>
          <w:tab w:val="left" w:pos="0"/>
        </w:tabs>
        <w:rPr>
          <w:rFonts w:ascii="Times New Roman" w:hAnsi="Times New Roman"/>
          <w:bCs/>
          <w:szCs w:val="21"/>
        </w:rPr>
      </w:pPr>
      <w:r>
        <w:rPr>
          <w:rFonts w:hint="eastAsia" w:ascii="Times New Roman" w:hAnsi="Times New Roman"/>
          <w:b/>
          <w:szCs w:val="21"/>
        </w:rPr>
        <w:t>6.2.</w:t>
      </w:r>
      <w:r>
        <w:rPr>
          <w:rFonts w:ascii="Times New Roman" w:hAnsi="Times New Roman"/>
          <w:b/>
          <w:szCs w:val="21"/>
        </w:rPr>
        <w:t>5</w:t>
      </w:r>
      <w:r>
        <w:rPr>
          <w:rFonts w:hint="eastAsia" w:ascii="Times New Roman" w:hAnsi="Times New Roman"/>
          <w:b/>
          <w:szCs w:val="21"/>
        </w:rPr>
        <w:t>.1</w:t>
      </w:r>
      <w:r>
        <w:rPr>
          <w:rFonts w:hint="eastAsia" w:ascii="Times New Roman" w:hAnsi="Times New Roman"/>
          <w:bCs/>
          <w:szCs w:val="21"/>
        </w:rPr>
        <w:t xml:space="preserve">  给水系统和排水系统应具备清洁区和污染区的划分，分别设置转换条件。</w:t>
      </w:r>
    </w:p>
    <w:p w14:paraId="2DFB3C3F">
      <w:pPr>
        <w:pStyle w:val="10"/>
        <w:tabs>
          <w:tab w:val="left" w:pos="0"/>
        </w:tabs>
        <w:rPr>
          <w:rFonts w:ascii="Times New Roman" w:hAnsi="Times New Roman"/>
          <w:bCs/>
          <w:szCs w:val="21"/>
        </w:rPr>
      </w:pPr>
      <w:r>
        <w:rPr>
          <w:rFonts w:hint="eastAsia" w:ascii="Times New Roman" w:hAnsi="Times New Roman"/>
          <w:b/>
          <w:szCs w:val="21"/>
        </w:rPr>
        <w:t>6.2.5.2</w:t>
      </w:r>
      <w:r>
        <w:rPr>
          <w:rFonts w:hint="eastAsia" w:ascii="Times New Roman" w:hAnsi="Times New Roman"/>
          <w:bCs/>
          <w:szCs w:val="21"/>
        </w:rPr>
        <w:t xml:space="preserve">  污染区的给水干管宜单独接自室外给水管道，</w:t>
      </w:r>
      <w:bookmarkStart w:id="59" w:name="_Hlk203328522"/>
      <w:r>
        <w:rPr>
          <w:rFonts w:hint="eastAsia" w:ascii="Times New Roman" w:hAnsi="Times New Roman"/>
          <w:bCs/>
          <w:szCs w:val="21"/>
        </w:rPr>
        <w:t>应在管道接入点预留断流水箱安装条件</w:t>
      </w:r>
      <w:bookmarkEnd w:id="59"/>
      <w:r>
        <w:rPr>
          <w:rFonts w:hint="eastAsia" w:ascii="Times New Roman" w:hAnsi="Times New Roman"/>
          <w:bCs/>
          <w:szCs w:val="21"/>
        </w:rPr>
        <w:t>，当采用断流水箱供水有困难时，可预留减压型倒流防止器安装接口条件。清洁区给水管道不宜布置在污染区内。</w:t>
      </w:r>
    </w:p>
    <w:p w14:paraId="7E7B6603">
      <w:pPr>
        <w:pStyle w:val="10"/>
        <w:tabs>
          <w:tab w:val="left" w:pos="0"/>
        </w:tabs>
        <w:rPr>
          <w:rFonts w:ascii="Times New Roman" w:hAnsi="Times New Roman"/>
          <w:bCs/>
          <w:szCs w:val="21"/>
        </w:rPr>
      </w:pPr>
      <w:r>
        <w:rPr>
          <w:rFonts w:hint="eastAsia" w:ascii="Times New Roman" w:hAnsi="Times New Roman"/>
          <w:b/>
          <w:szCs w:val="21"/>
        </w:rPr>
        <w:t>6.2.5.3</w:t>
      </w:r>
      <w:r>
        <w:rPr>
          <w:rFonts w:hint="eastAsia" w:ascii="Times New Roman" w:hAnsi="Times New Roman"/>
          <w:bCs/>
          <w:szCs w:val="21"/>
        </w:rPr>
        <w:t xml:space="preserve">  生活热水系统水加热设备的出水温度低于60℃时，应设置消灭致病菌的消毒设施或采取系统内热水定期升温的灭菌措施。</w:t>
      </w:r>
    </w:p>
    <w:p w14:paraId="663F3625">
      <w:pPr>
        <w:pStyle w:val="10"/>
        <w:tabs>
          <w:tab w:val="left" w:pos="0"/>
        </w:tabs>
        <w:rPr>
          <w:rFonts w:ascii="Times New Roman" w:hAnsi="Times New Roman"/>
          <w:bCs/>
          <w:szCs w:val="21"/>
        </w:rPr>
      </w:pPr>
      <w:r>
        <w:rPr>
          <w:rFonts w:hint="eastAsia" w:ascii="Times New Roman" w:hAnsi="Times New Roman"/>
          <w:b/>
          <w:szCs w:val="21"/>
        </w:rPr>
        <w:t>6.2.5.4</w:t>
      </w:r>
      <w:r>
        <w:rPr>
          <w:rFonts w:hint="eastAsia" w:ascii="Times New Roman" w:hAnsi="Times New Roman"/>
          <w:bCs/>
          <w:szCs w:val="21"/>
        </w:rPr>
        <w:t xml:space="preserve">  污染区空调冷凝水应集中收集，排至污染区污水管网，统一消毒后方可排放。。</w:t>
      </w:r>
    </w:p>
    <w:p w14:paraId="7BF0861E">
      <w:pPr>
        <w:pStyle w:val="10"/>
        <w:tabs>
          <w:tab w:val="left" w:pos="0"/>
        </w:tabs>
        <w:rPr>
          <w:rFonts w:ascii="Times New Roman" w:hAnsi="Times New Roman"/>
          <w:bCs/>
          <w:szCs w:val="21"/>
        </w:rPr>
      </w:pPr>
      <w:r>
        <w:rPr>
          <w:rFonts w:hint="eastAsia" w:ascii="Times New Roman" w:hAnsi="Times New Roman"/>
          <w:b/>
          <w:szCs w:val="21"/>
        </w:rPr>
        <w:t>6.2.5.5</w:t>
      </w:r>
      <w:r>
        <w:rPr>
          <w:rFonts w:hint="eastAsia" w:ascii="Times New Roman" w:hAnsi="Times New Roman"/>
          <w:bCs/>
          <w:szCs w:val="21"/>
        </w:rPr>
        <w:t xml:space="preserve">  排水系统通气管出口应设置在远离人员活动区并且通风良好的室外部位，污染区的排水系统通气管出口应设置高效过滤器或其他可靠的消毒设施。</w:t>
      </w:r>
    </w:p>
    <w:p w14:paraId="10502B10">
      <w:pPr>
        <w:pStyle w:val="10"/>
        <w:tabs>
          <w:tab w:val="left" w:pos="0"/>
        </w:tabs>
        <w:rPr>
          <w:rFonts w:ascii="Times New Roman" w:hAnsi="Times New Roman"/>
          <w:bCs/>
          <w:szCs w:val="21"/>
        </w:rPr>
      </w:pPr>
      <w:r>
        <w:rPr>
          <w:rFonts w:hint="eastAsia" w:ascii="Times New Roman" w:hAnsi="Times New Roman"/>
          <w:b/>
          <w:szCs w:val="21"/>
        </w:rPr>
        <w:t>6.2.5.6</w:t>
      </w:r>
      <w:r>
        <w:rPr>
          <w:rFonts w:hint="eastAsia" w:ascii="Times New Roman" w:hAnsi="Times New Roman"/>
          <w:bCs/>
          <w:szCs w:val="21"/>
        </w:rPr>
        <w:t xml:space="preserve">  为室外急救车辆停放处及医疗废物暂存间的预留给排水条件，并且接入污染区给排水管道。</w:t>
      </w:r>
    </w:p>
    <w:p w14:paraId="416B0568">
      <w:pPr>
        <w:pStyle w:val="10"/>
        <w:tabs>
          <w:tab w:val="left" w:pos="0"/>
        </w:tabs>
        <w:rPr>
          <w:rFonts w:ascii="Times New Roman" w:hAnsi="Times New Roman"/>
          <w:bCs/>
          <w:szCs w:val="21"/>
        </w:rPr>
      </w:pPr>
      <w:r>
        <w:rPr>
          <w:rFonts w:hint="eastAsia" w:ascii="Times New Roman" w:hAnsi="Times New Roman"/>
          <w:b/>
          <w:szCs w:val="21"/>
        </w:rPr>
        <w:t>6.2.5.7</w:t>
      </w:r>
      <w:r>
        <w:rPr>
          <w:rFonts w:hint="eastAsia" w:ascii="Times New Roman" w:hAnsi="Times New Roman"/>
          <w:bCs/>
          <w:szCs w:val="21"/>
        </w:rPr>
        <w:t xml:space="preserve">  污染区污水处理应采用二级生化处理，当排入有城市污水处理厂的城市污水管道时，其污水处理可采用强化消毒处理工艺。需提前规划处理设备或消毒设备设置位置，并预留安装条件。</w:t>
      </w:r>
    </w:p>
    <w:p w14:paraId="07CCED15">
      <w:pPr>
        <w:pStyle w:val="29"/>
        <w:ind w:firstLine="0" w:firstLineChars="0"/>
        <w:rPr>
          <w:rFonts w:ascii="Times New Roman" w:hAnsi="Times New Roman"/>
          <w:b/>
          <w:szCs w:val="21"/>
        </w:rPr>
      </w:pPr>
      <w:bookmarkStart w:id="60" w:name="OLE_LINK44"/>
      <w:bookmarkStart w:id="61" w:name="OLE_LINK42"/>
      <w:r>
        <w:rPr>
          <w:rFonts w:hint="eastAsia" w:ascii="Times New Roman" w:hAnsi="Times New Roman"/>
          <w:b/>
          <w:szCs w:val="21"/>
        </w:rPr>
        <w:t>6.2.</w:t>
      </w:r>
      <w:r>
        <w:rPr>
          <w:rFonts w:ascii="Times New Roman" w:hAnsi="Times New Roman"/>
          <w:b/>
          <w:szCs w:val="21"/>
        </w:rPr>
        <w:t>6</w:t>
      </w:r>
      <w:bookmarkEnd w:id="60"/>
      <w:bookmarkEnd w:id="61"/>
      <w:r>
        <w:rPr>
          <w:rFonts w:hint="eastAsia" w:ascii="Times New Roman" w:hAnsi="Times New Roman"/>
          <w:b/>
          <w:szCs w:val="21"/>
        </w:rPr>
        <w:t xml:space="preserve">  供暖、通风与空调设计</w:t>
      </w:r>
    </w:p>
    <w:p w14:paraId="2261E766">
      <w:pPr>
        <w:pStyle w:val="10"/>
        <w:tabs>
          <w:tab w:val="left" w:pos="0"/>
        </w:tabs>
        <w:rPr>
          <w:rFonts w:ascii="Times New Roman" w:hAnsi="Times New Roman"/>
          <w:bCs/>
          <w:szCs w:val="21"/>
        </w:rPr>
      </w:pPr>
      <w:r>
        <w:rPr>
          <w:rFonts w:hint="eastAsia" w:ascii="Times New Roman" w:hAnsi="Times New Roman"/>
          <w:b/>
          <w:szCs w:val="21"/>
        </w:rPr>
        <w:t>6.2.</w:t>
      </w:r>
      <w:r>
        <w:rPr>
          <w:rFonts w:ascii="Times New Roman" w:hAnsi="Times New Roman"/>
          <w:b/>
          <w:szCs w:val="21"/>
        </w:rPr>
        <w:t>6</w:t>
      </w:r>
      <w:r>
        <w:rPr>
          <w:rFonts w:hint="eastAsia" w:ascii="Times New Roman" w:hAnsi="Times New Roman"/>
          <w:b/>
          <w:szCs w:val="21"/>
        </w:rPr>
        <w:t>.1</w:t>
      </w:r>
      <w:r>
        <w:rPr>
          <w:rFonts w:hint="eastAsia" w:ascii="Times New Roman" w:hAnsi="Times New Roman"/>
          <w:bCs/>
          <w:szCs w:val="21"/>
        </w:rPr>
        <w:t xml:space="preserve">  通风系统和空调系统应根据清洁区和污染区的划分，分别设置；供暖系统宜根据清洁区和污染区的划分，分别设置。</w:t>
      </w:r>
    </w:p>
    <w:p w14:paraId="03CEDD15">
      <w:pPr>
        <w:pStyle w:val="10"/>
        <w:tabs>
          <w:tab w:val="left" w:pos="0"/>
        </w:tabs>
        <w:rPr>
          <w:rFonts w:ascii="Times New Roman" w:hAnsi="Times New Roman"/>
          <w:bCs/>
          <w:szCs w:val="21"/>
        </w:rPr>
      </w:pPr>
      <w:r>
        <w:rPr>
          <w:rFonts w:hint="eastAsia" w:ascii="Times New Roman" w:hAnsi="Times New Roman"/>
          <w:b/>
          <w:szCs w:val="21"/>
        </w:rPr>
        <w:t>6.2.6.2</w:t>
      </w:r>
      <w:r>
        <w:rPr>
          <w:rFonts w:hint="eastAsia" w:ascii="Times New Roman" w:hAnsi="Times New Roman"/>
          <w:bCs/>
          <w:szCs w:val="21"/>
        </w:rPr>
        <w:t xml:space="preserve">  污染区集中空调通风系统可采用直流式机组配合间接热回收方式，或采用新风机组配合风机盘管方式。如采用全空气一次回风空调系统，机组新风量应满足补风要求，按照回风口设置高中效的空气过滤设备计算空调机组静压，如果与空调机组平时工况不同空调机组电机设置变频满足不同工况需求。</w:t>
      </w:r>
    </w:p>
    <w:p w14:paraId="543720DD">
      <w:pPr>
        <w:pStyle w:val="10"/>
        <w:tabs>
          <w:tab w:val="left" w:pos="0"/>
        </w:tabs>
        <w:rPr>
          <w:rFonts w:ascii="Times New Roman" w:hAnsi="Times New Roman"/>
          <w:bCs/>
          <w:szCs w:val="21"/>
        </w:rPr>
      </w:pPr>
      <w:r>
        <w:rPr>
          <w:rFonts w:hint="eastAsia" w:ascii="Times New Roman" w:hAnsi="Times New Roman"/>
          <w:b/>
          <w:szCs w:val="21"/>
        </w:rPr>
        <w:t>6.2.6.3</w:t>
      </w:r>
      <w:r>
        <w:rPr>
          <w:rFonts w:hint="eastAsia" w:ascii="Times New Roman" w:hAnsi="Times New Roman"/>
          <w:bCs/>
          <w:szCs w:val="21"/>
        </w:rPr>
        <w:t xml:space="preserve">  污染区卫生间应设置机械排风设施，排风量不小于 12 次/h。</w:t>
      </w:r>
    </w:p>
    <w:p w14:paraId="24BD08D2">
      <w:pPr>
        <w:pStyle w:val="10"/>
        <w:tabs>
          <w:tab w:val="left" w:pos="0"/>
        </w:tabs>
        <w:rPr>
          <w:rFonts w:ascii="Times New Roman" w:hAnsi="Times New Roman"/>
          <w:bCs/>
          <w:szCs w:val="21"/>
        </w:rPr>
      </w:pPr>
      <w:r>
        <w:rPr>
          <w:rFonts w:hint="eastAsia" w:ascii="Times New Roman" w:hAnsi="Times New Roman"/>
          <w:b/>
          <w:szCs w:val="21"/>
        </w:rPr>
        <w:t>6.2.6.4</w:t>
      </w:r>
      <w:r>
        <w:rPr>
          <w:rFonts w:hint="eastAsia" w:ascii="Times New Roman" w:hAnsi="Times New Roman"/>
          <w:bCs/>
          <w:szCs w:val="21"/>
        </w:rPr>
        <w:t xml:space="preserve">  污染区及其卫生间的排风应预留消毒装置安装条件。</w:t>
      </w:r>
    </w:p>
    <w:p w14:paraId="1FD0AC33">
      <w:pPr>
        <w:pStyle w:val="10"/>
        <w:tabs>
          <w:tab w:val="left" w:pos="0"/>
        </w:tabs>
        <w:rPr>
          <w:rFonts w:ascii="Times New Roman" w:hAnsi="Times New Roman"/>
          <w:bCs/>
          <w:szCs w:val="21"/>
        </w:rPr>
      </w:pPr>
      <w:r>
        <w:rPr>
          <w:rFonts w:hint="eastAsia" w:ascii="Times New Roman" w:hAnsi="Times New Roman"/>
          <w:b/>
          <w:szCs w:val="21"/>
        </w:rPr>
        <w:t>6.2.6.5</w:t>
      </w:r>
      <w:r>
        <w:rPr>
          <w:rFonts w:hint="eastAsia" w:ascii="Times New Roman" w:hAnsi="Times New Roman"/>
          <w:bCs/>
          <w:szCs w:val="21"/>
        </w:rPr>
        <w:t xml:space="preserve">  污染区排风宜高空排放，且与任何进风口水平距离不得小于20米，或高于新风取风口不小于6米。污水通气管与送风系统取风口应保持安全距离，如果不能满足需预留转换延长风道条件。</w:t>
      </w:r>
    </w:p>
    <w:p w14:paraId="2537EB2E">
      <w:pPr>
        <w:pStyle w:val="10"/>
        <w:rPr>
          <w:rFonts w:ascii="Times New Roman" w:hAnsi="Times New Roman"/>
          <w:b/>
          <w:szCs w:val="21"/>
        </w:rPr>
      </w:pPr>
      <w:r>
        <w:rPr>
          <w:rFonts w:hint="eastAsia" w:ascii="Times New Roman" w:hAnsi="Times New Roman"/>
          <w:b/>
        </w:rPr>
        <w:t>6.2.</w:t>
      </w:r>
      <w:r>
        <w:rPr>
          <w:rFonts w:ascii="Times New Roman" w:hAnsi="Times New Roman"/>
          <w:b/>
        </w:rPr>
        <w:t>7</w:t>
      </w:r>
      <w:r>
        <w:rPr>
          <w:rFonts w:hint="eastAsia" w:ascii="Times New Roman" w:hAnsi="Times New Roman"/>
          <w:b/>
        </w:rPr>
        <w:t xml:space="preserve">  </w:t>
      </w:r>
      <w:r>
        <w:rPr>
          <w:rFonts w:hint="eastAsia" w:hAnsi="宋体"/>
          <w:b/>
        </w:rPr>
        <w:t>电气与智能化设计</w:t>
      </w:r>
    </w:p>
    <w:p w14:paraId="5B1823AF">
      <w:pPr>
        <w:pStyle w:val="10"/>
        <w:rPr>
          <w:rFonts w:ascii="Times New Roman" w:hAnsi="Times New Roman"/>
          <w:bCs/>
        </w:rPr>
      </w:pPr>
      <w:r>
        <w:rPr>
          <w:rFonts w:ascii="Times New Roman" w:hAnsi="Times New Roman"/>
          <w:b/>
        </w:rPr>
        <w:t>6.2.7.1</w:t>
      </w:r>
      <w:r>
        <w:rPr>
          <w:rFonts w:hint="eastAsia" w:ascii="Times New Roman" w:hAnsi="Times New Roman"/>
          <w:b/>
        </w:rPr>
        <w:t xml:space="preserve">  </w:t>
      </w:r>
      <w:r>
        <w:rPr>
          <w:rFonts w:hint="eastAsia" w:hAnsi="宋体"/>
          <w:bCs/>
        </w:rPr>
        <w:t>展览馆的供电系统应能满足一级负荷用电的要求，或预留自备电源接入条件。系统设计时应预留充足的临时用电条件，需提前规划</w:t>
      </w:r>
      <w:r>
        <w:rPr>
          <w:rFonts w:hAnsi="宋体"/>
          <w:bCs/>
        </w:rPr>
        <w:t>应急发电</w:t>
      </w:r>
      <w:r>
        <w:rPr>
          <w:rFonts w:hint="eastAsia" w:hAnsi="宋体"/>
          <w:bCs/>
        </w:rPr>
        <w:t>设备设置</w:t>
      </w:r>
      <w:r>
        <w:rPr>
          <w:rFonts w:hAnsi="宋体"/>
          <w:bCs/>
        </w:rPr>
        <w:t>位置</w:t>
      </w:r>
      <w:r>
        <w:rPr>
          <w:rFonts w:hint="eastAsia" w:hAnsi="宋体"/>
          <w:bCs/>
        </w:rPr>
        <w:t>，</w:t>
      </w:r>
      <w:r>
        <w:rPr>
          <w:rFonts w:hAnsi="宋体"/>
          <w:bCs/>
        </w:rPr>
        <w:t>并就近预留应急电源接</w:t>
      </w:r>
      <w:r>
        <w:rPr>
          <w:rFonts w:hint="eastAsia" w:hAnsi="宋体"/>
          <w:bCs/>
        </w:rPr>
        <w:t>入柜。</w:t>
      </w:r>
    </w:p>
    <w:p w14:paraId="1BAC6B50">
      <w:pPr>
        <w:pStyle w:val="10"/>
        <w:rPr>
          <w:rFonts w:ascii="Times New Roman" w:hAnsi="Times New Roman"/>
          <w:bCs/>
        </w:rPr>
      </w:pPr>
      <w:r>
        <w:rPr>
          <w:rFonts w:ascii="Times New Roman" w:hAnsi="Times New Roman"/>
          <w:b/>
        </w:rPr>
        <w:t>6.2.7.2</w:t>
      </w:r>
      <w:r>
        <w:rPr>
          <w:rFonts w:hint="eastAsia" w:ascii="Times New Roman" w:hAnsi="Times New Roman"/>
          <w:b/>
        </w:rPr>
        <w:t xml:space="preserve">  </w:t>
      </w:r>
      <w:r>
        <w:rPr>
          <w:rFonts w:hint="eastAsia" w:hAnsi="宋体"/>
          <w:bCs/>
        </w:rPr>
        <w:t>主要用电负荷的分级应满足《会展建筑电气设计规范》等规范要求，且重要公共区域的送排风机负荷等级不应低于二级。</w:t>
      </w:r>
    </w:p>
    <w:p w14:paraId="5E9FEDBA">
      <w:pPr>
        <w:pStyle w:val="10"/>
        <w:rPr>
          <w:rFonts w:ascii="Times New Roman" w:hAnsi="Times New Roman"/>
          <w:bCs/>
        </w:rPr>
      </w:pPr>
      <w:r>
        <w:rPr>
          <w:rFonts w:ascii="Times New Roman" w:hAnsi="Times New Roman"/>
          <w:b/>
        </w:rPr>
        <w:t>6.2.7.3</w:t>
      </w:r>
      <w:r>
        <w:rPr>
          <w:rFonts w:hint="eastAsia" w:ascii="Times New Roman" w:hAnsi="Times New Roman"/>
          <w:b/>
        </w:rPr>
        <w:t xml:space="preserve">  </w:t>
      </w:r>
      <w:r>
        <w:rPr>
          <w:rFonts w:hint="eastAsia" w:hAnsi="宋体"/>
          <w:bCs/>
        </w:rPr>
        <w:t>展览馆在设有正常照明、应急照明的基础上，还应设置值班照明。</w:t>
      </w:r>
    </w:p>
    <w:p w14:paraId="0DD070CD">
      <w:pPr>
        <w:pStyle w:val="10"/>
        <w:rPr>
          <w:rFonts w:ascii="Times New Roman" w:hAnsi="Times New Roman"/>
          <w:bCs/>
        </w:rPr>
      </w:pPr>
      <w:r>
        <w:rPr>
          <w:rFonts w:ascii="Times New Roman" w:hAnsi="Times New Roman"/>
          <w:b/>
        </w:rPr>
        <w:t>6.2.7.4</w:t>
      </w:r>
      <w:r>
        <w:rPr>
          <w:rFonts w:hint="eastAsia" w:ascii="Times New Roman" w:hAnsi="Times New Roman"/>
          <w:b/>
        </w:rPr>
        <w:t xml:space="preserve">  </w:t>
      </w:r>
      <w:r>
        <w:rPr>
          <w:rFonts w:hint="eastAsia" w:hAnsi="宋体"/>
          <w:bCs/>
        </w:rPr>
        <w:t>建筑内应做好等电位联结与共用接地系统，如预留有自备电源接入条件时，也应预留等电位接地接引条件，确保供电系统的安全。规划盥洗间、淋浴间及有淋浴功能的卫生间、机房等场所，应预留局部等电位联结条件。</w:t>
      </w:r>
    </w:p>
    <w:p w14:paraId="08B8355D">
      <w:pPr>
        <w:pStyle w:val="10"/>
        <w:rPr>
          <w:rFonts w:ascii="Times New Roman" w:hAnsi="Times New Roman"/>
          <w:bCs/>
        </w:rPr>
      </w:pPr>
      <w:r>
        <w:rPr>
          <w:rFonts w:ascii="Times New Roman" w:hAnsi="Times New Roman"/>
          <w:b/>
        </w:rPr>
        <w:t>6.2.7.5</w:t>
      </w:r>
      <w:r>
        <w:rPr>
          <w:rFonts w:hint="eastAsia" w:ascii="Times New Roman" w:hAnsi="Times New Roman"/>
          <w:b/>
        </w:rPr>
        <w:t xml:space="preserve">  </w:t>
      </w:r>
      <w:r>
        <w:rPr>
          <w:rFonts w:hint="eastAsia" w:hAnsi="宋体"/>
          <w:bCs/>
        </w:rPr>
        <w:t>展览馆应设有有线通讯机网络系统，并应设有无线宽带网络、移动通信室内信号覆盖系统。</w:t>
      </w:r>
    </w:p>
    <w:p w14:paraId="683ABE8A">
      <w:pPr>
        <w:pStyle w:val="10"/>
        <w:rPr>
          <w:rFonts w:ascii="Times New Roman" w:hAnsi="Times New Roman"/>
          <w:bCs/>
        </w:rPr>
      </w:pPr>
      <w:r>
        <w:rPr>
          <w:rFonts w:ascii="Times New Roman" w:hAnsi="Times New Roman"/>
          <w:b/>
        </w:rPr>
        <w:t>6.2.7.6</w:t>
      </w:r>
      <w:r>
        <w:rPr>
          <w:rFonts w:hint="eastAsia" w:ascii="Times New Roman" w:hAnsi="Times New Roman"/>
          <w:b/>
        </w:rPr>
        <w:t xml:space="preserve">  </w:t>
      </w:r>
      <w:r>
        <w:rPr>
          <w:rFonts w:hint="eastAsia" w:hAnsi="宋体"/>
          <w:bCs/>
        </w:rPr>
        <w:t>展览馆内应设置广播系统，并根据业务部门、使用需求划分功能分区，实现分区广播功能，并具备消防广播功能。</w:t>
      </w:r>
    </w:p>
    <w:p w14:paraId="24172D61">
      <w:pPr>
        <w:pStyle w:val="10"/>
        <w:rPr>
          <w:rFonts w:ascii="Times New Roman" w:hAnsi="Times New Roman"/>
          <w:bCs/>
        </w:rPr>
      </w:pPr>
      <w:r>
        <w:rPr>
          <w:rFonts w:ascii="Times New Roman" w:hAnsi="Times New Roman"/>
          <w:b/>
        </w:rPr>
        <w:t>6.2.7.7</w:t>
      </w:r>
      <w:r>
        <w:rPr>
          <w:rFonts w:hint="eastAsia" w:ascii="Times New Roman" w:hAnsi="Times New Roman"/>
          <w:b/>
        </w:rPr>
        <w:t xml:space="preserve">  </w:t>
      </w:r>
      <w:r>
        <w:rPr>
          <w:rFonts w:hint="eastAsia" w:hAnsi="宋体"/>
          <w:bCs/>
        </w:rPr>
        <w:t>除在各出入口、门厅（大堂）、主要通道、电梯轿厢等场所设置监控摄像机外，还应预留临时增设监控摄像机接入条件。</w:t>
      </w:r>
    </w:p>
    <w:p w14:paraId="1D20E916">
      <w:pPr>
        <w:widowControl/>
        <w:jc w:val="left"/>
        <w:rPr>
          <w:rFonts w:ascii="宋体" w:hAnsi="宋体"/>
          <w:b/>
          <w:bCs/>
          <w:sz w:val="32"/>
          <w:szCs w:val="32"/>
          <w:lang w:val="zh-CN"/>
        </w:rPr>
      </w:pPr>
      <w:r>
        <w:rPr>
          <w:rFonts w:ascii="宋体" w:hAnsi="宋体"/>
        </w:rPr>
        <w:br w:type="page"/>
      </w:r>
    </w:p>
    <w:p w14:paraId="4D51A202">
      <w:pPr>
        <w:pStyle w:val="18"/>
        <w:rPr>
          <w:b/>
          <w:bCs/>
        </w:rPr>
      </w:pPr>
      <w:bookmarkStart w:id="62" w:name="_Toc11492"/>
      <w:r>
        <w:rPr>
          <w:rFonts w:hint="eastAsia"/>
          <w:b/>
          <w:bCs/>
        </w:rPr>
        <w:t>7  体育馆</w:t>
      </w:r>
      <w:bookmarkEnd w:id="62"/>
    </w:p>
    <w:p w14:paraId="0D79D384">
      <w:pPr>
        <w:pStyle w:val="3"/>
        <w:tabs>
          <w:tab w:val="left" w:pos="0"/>
        </w:tabs>
        <w:spacing w:line="240" w:lineRule="auto"/>
        <w:jc w:val="center"/>
        <w:rPr>
          <w:rFonts w:ascii="Times New Roman" w:hAnsi="Times New Roman" w:eastAsia="黑体"/>
          <w:sz w:val="24"/>
          <w:szCs w:val="28"/>
          <w:lang w:val="en-US"/>
        </w:rPr>
      </w:pPr>
      <w:bookmarkStart w:id="63" w:name="_Toc30099"/>
      <w:r>
        <w:rPr>
          <w:rFonts w:hint="eastAsia" w:ascii="Times New Roman" w:hAnsi="Times New Roman" w:eastAsia="黑体"/>
          <w:sz w:val="24"/>
          <w:szCs w:val="28"/>
          <w:lang w:val="en-US"/>
        </w:rPr>
        <w:t>7.</w:t>
      </w:r>
      <w:r>
        <w:rPr>
          <w:rFonts w:ascii="Times New Roman" w:hAnsi="Times New Roman" w:eastAsia="黑体"/>
          <w:sz w:val="24"/>
          <w:szCs w:val="28"/>
          <w:lang w:val="en-US"/>
        </w:rPr>
        <w:t>1</w:t>
      </w:r>
      <w:r>
        <w:rPr>
          <w:rFonts w:hint="eastAsia" w:ascii="Times New Roman" w:hAnsi="Times New Roman" w:eastAsia="黑体"/>
          <w:sz w:val="24"/>
          <w:szCs w:val="28"/>
          <w:lang w:val="en-US"/>
        </w:rPr>
        <w:t xml:space="preserve">  基础级要求</w:t>
      </w:r>
      <w:bookmarkEnd w:id="63"/>
    </w:p>
    <w:p w14:paraId="5F5567D8">
      <w:pPr>
        <w:pStyle w:val="10"/>
        <w:tabs>
          <w:tab w:val="left" w:pos="0"/>
        </w:tabs>
        <w:rPr>
          <w:rFonts w:ascii="Times New Roman" w:hAnsi="Times New Roman"/>
          <w:b/>
          <w:szCs w:val="21"/>
        </w:rPr>
      </w:pPr>
      <w:r>
        <w:rPr>
          <w:rFonts w:hint="eastAsia" w:ascii="Times New Roman" w:hAnsi="Times New Roman"/>
          <w:b/>
          <w:szCs w:val="21"/>
        </w:rPr>
        <w:t>7</w:t>
      </w:r>
      <w:r>
        <w:rPr>
          <w:rFonts w:ascii="Times New Roman" w:hAnsi="Times New Roman"/>
          <w:b/>
          <w:szCs w:val="21"/>
        </w:rPr>
        <w:t xml:space="preserve">.1.1  </w:t>
      </w:r>
      <w:r>
        <w:rPr>
          <w:rFonts w:hint="eastAsia" w:ascii="Times New Roman" w:hAnsi="Times New Roman"/>
          <w:b/>
          <w:szCs w:val="21"/>
        </w:rPr>
        <w:t>适宜性分析</w:t>
      </w:r>
    </w:p>
    <w:p w14:paraId="068C5FDE">
      <w:pPr>
        <w:pStyle w:val="29"/>
        <w:ind w:firstLine="0" w:firstLineChars="0"/>
        <w:rPr>
          <w:rFonts w:ascii="宋体" w:hAnsi="宋体"/>
        </w:rPr>
      </w:pPr>
      <w:r>
        <w:rPr>
          <w:rFonts w:hint="eastAsia" w:ascii="Times New Roman" w:hAnsi="Times New Roman"/>
          <w:b/>
          <w:szCs w:val="21"/>
        </w:rPr>
        <w:t>7.1.</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w:t>
      </w:r>
      <w:r>
        <w:rPr>
          <w:rFonts w:hint="eastAsia" w:ascii="宋体" w:hAnsi="宋体"/>
        </w:rPr>
        <w:t>平急两用的体育馆</w:t>
      </w:r>
      <w:r>
        <w:rPr>
          <w:rFonts w:ascii="宋体" w:hAnsi="宋体"/>
        </w:rPr>
        <w:t>应进行应急避难专项设计</w:t>
      </w:r>
      <w:r>
        <w:rPr>
          <w:rFonts w:hint="eastAsia" w:ascii="宋体" w:hAnsi="宋体"/>
        </w:rPr>
        <w:t>，在规划时应充分整合现有日常设施资源。场馆</w:t>
      </w:r>
      <w:r>
        <w:rPr>
          <w:rFonts w:ascii="宋体" w:hAnsi="宋体"/>
        </w:rPr>
        <w:t>内的设施</w:t>
      </w:r>
      <w:r>
        <w:rPr>
          <w:rFonts w:hint="eastAsia" w:ascii="宋体" w:hAnsi="宋体"/>
        </w:rPr>
        <w:t>设备需预先设计应急转换方案，确保灾时能够快速启用并部署到位。</w:t>
      </w:r>
    </w:p>
    <w:p w14:paraId="525CEC14">
      <w:pPr>
        <w:pStyle w:val="10"/>
        <w:tabs>
          <w:tab w:val="left" w:pos="0"/>
        </w:tabs>
        <w:rPr>
          <w:rFonts w:hAnsi="宋体"/>
        </w:rPr>
      </w:pPr>
      <w:r>
        <w:rPr>
          <w:rFonts w:hint="eastAsia" w:ascii="Times New Roman" w:hAnsi="Times New Roman"/>
          <w:b/>
          <w:szCs w:val="21"/>
        </w:rPr>
        <w:t>7.1.</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w:t>
      </w:r>
      <w:r>
        <w:rPr>
          <w:rFonts w:hint="eastAsia" w:hAnsi="宋体"/>
        </w:rPr>
        <w:t>体育馆主要功能分区包括场地区、看台和辅助用房的主体区域以及室外观众集散广场、停车区和器材库的配套区域。场地区和观众休息区能够快速搭建临时避难休息区；看台下方的空间和辅助用房可以改造为应急指挥中心、物资存储点或临时医疗区；室外观众集散广场可作为人员疏散和临时安置场所；停车区和器材库可用于集中存放救灾物资和大型救灾设备。</w:t>
      </w:r>
    </w:p>
    <w:p w14:paraId="36DC97A2">
      <w:pPr>
        <w:pStyle w:val="10"/>
        <w:rPr>
          <w:rFonts w:hint="eastAsia" w:hAnsi="宋体"/>
          <w:highlight w:val="none"/>
        </w:rPr>
      </w:pPr>
      <w:r>
        <w:rPr>
          <w:rFonts w:hint="eastAsia" w:ascii="Times New Roman" w:hAnsi="Times New Roman"/>
          <w:b/>
          <w:szCs w:val="21"/>
          <w:highlight w:val="none"/>
        </w:rPr>
        <w:t>7.1.</w:t>
      </w:r>
      <w:r>
        <w:rPr>
          <w:rFonts w:ascii="Times New Roman" w:hAnsi="Times New Roman"/>
          <w:b/>
          <w:szCs w:val="21"/>
          <w:highlight w:val="none"/>
        </w:rPr>
        <w:t>1</w:t>
      </w:r>
      <w:r>
        <w:rPr>
          <w:rFonts w:hint="eastAsia" w:ascii="Times New Roman" w:hAnsi="Times New Roman"/>
          <w:b/>
          <w:szCs w:val="21"/>
          <w:highlight w:val="none"/>
        </w:rPr>
        <w:t>.</w:t>
      </w:r>
      <w:r>
        <w:rPr>
          <w:rFonts w:ascii="Times New Roman" w:hAnsi="Times New Roman"/>
          <w:b/>
          <w:szCs w:val="21"/>
          <w:highlight w:val="none"/>
        </w:rPr>
        <w:t>3</w:t>
      </w:r>
      <w:r>
        <w:rPr>
          <w:rFonts w:hint="eastAsia" w:ascii="Times New Roman" w:hAnsi="Times New Roman"/>
          <w:bCs/>
          <w:szCs w:val="21"/>
          <w:highlight w:val="none"/>
        </w:rPr>
        <w:t xml:space="preserve">  </w:t>
      </w:r>
      <w:r>
        <w:rPr>
          <w:rFonts w:hint="eastAsia" w:hAnsi="宋体"/>
          <w:highlight w:val="none"/>
        </w:rPr>
        <w:t>根据现行行业标准《体育建筑设计规范》J</w:t>
      </w:r>
      <w:r>
        <w:rPr>
          <w:rFonts w:hAnsi="宋体"/>
          <w:highlight w:val="none"/>
        </w:rPr>
        <w:t>GJ31</w:t>
      </w:r>
      <w:r>
        <w:rPr>
          <w:rFonts w:hint="eastAsia" w:hAnsi="宋体"/>
          <w:highlight w:val="none"/>
        </w:rPr>
        <w:t>，体育馆可分为特大型、大型、中型和小型体育馆，不同类型体育馆的场地规格有不同的要求。应急时，体育馆场地区对应规模可安置人员如下：</w:t>
      </w:r>
    </w:p>
    <w:p w14:paraId="4BAE41A1">
      <w:pPr>
        <w:pStyle w:val="63"/>
        <w:rPr>
          <w:rFonts w:hAnsi="宋体"/>
          <w:highlight w:val="none"/>
        </w:rPr>
      </w:pPr>
      <w:r>
        <w:rPr>
          <w:rFonts w:hint="eastAsia" w:ascii="Times New Roman" w:hAnsi="Times New Roman"/>
          <w:highlight w:val="none"/>
        </w:rPr>
        <w:t>表</w:t>
      </w:r>
      <w:r>
        <w:rPr>
          <w:rFonts w:hint="eastAsia" w:ascii="Times New Roman" w:hAnsi="Times New Roman"/>
          <w:b/>
          <w:bCs/>
          <w:highlight w:val="none"/>
        </w:rPr>
        <w:t>7.1.1.3</w:t>
      </w:r>
      <w:r>
        <w:rPr>
          <w:rFonts w:ascii="Times New Roman" w:hAnsi="Times New Roman"/>
          <w:b/>
          <w:bCs/>
          <w:highlight w:val="none"/>
        </w:rPr>
        <w:t>-1</w:t>
      </w:r>
      <w:r>
        <w:rPr>
          <w:rFonts w:hint="eastAsia" w:ascii="Times New Roman" w:hAnsi="Times New Roman"/>
          <w:b/>
          <w:bCs/>
          <w:highlight w:val="none"/>
        </w:rPr>
        <w:t xml:space="preserve"> </w:t>
      </w:r>
      <w:r>
        <w:rPr>
          <w:rFonts w:hint="eastAsia" w:ascii="Times New Roman" w:hAnsi="Times New Roman"/>
          <w:highlight w:val="none"/>
        </w:rPr>
        <w:t>“平急两用”体育馆场地区</w:t>
      </w:r>
      <w:r>
        <w:rPr>
          <w:rFonts w:hint="eastAsia" w:hAnsi="宋体"/>
          <w:highlight w:val="none"/>
        </w:rPr>
        <w:t>可容纳</w:t>
      </w:r>
      <w:r>
        <w:rPr>
          <w:rFonts w:hint="eastAsia" w:ascii="Times New Roman" w:hAnsi="Times New Roman"/>
          <w:highlight w:val="none"/>
        </w:rPr>
        <w:t>安置人员指标表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362"/>
        <w:gridCol w:w="2363"/>
        <w:gridCol w:w="2363"/>
      </w:tblGrid>
      <w:tr w14:paraId="7749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2072506">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建筑分类</w:t>
            </w:r>
          </w:p>
        </w:tc>
        <w:tc>
          <w:tcPr>
            <w:tcW w:w="2362" w:type="dxa"/>
            <w:vAlign w:val="center"/>
          </w:tcPr>
          <w:p w14:paraId="33B06BB7">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观众席容量人数</w:t>
            </w:r>
            <w:r>
              <w:rPr>
                <w:rFonts w:hint="eastAsia" w:hAnsi="宋体"/>
                <w:highlight w:val="none"/>
              </w:rPr>
              <w:t>（人）</w:t>
            </w:r>
          </w:p>
        </w:tc>
        <w:tc>
          <w:tcPr>
            <w:tcW w:w="2363" w:type="dxa"/>
            <w:vAlign w:val="center"/>
          </w:tcPr>
          <w:p w14:paraId="1E0966ED">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最小场地面积（㎡）</w:t>
            </w:r>
          </w:p>
        </w:tc>
        <w:tc>
          <w:tcPr>
            <w:tcW w:w="2363" w:type="dxa"/>
            <w:vAlign w:val="center"/>
          </w:tcPr>
          <w:p w14:paraId="7903C5E0">
            <w:pPr>
              <w:pStyle w:val="10"/>
              <w:tabs>
                <w:tab w:val="left" w:pos="0"/>
              </w:tabs>
              <w:jc w:val="center"/>
              <w:rPr>
                <w:rFonts w:ascii="Times New Roman" w:hAnsi="Times New Roman"/>
                <w:szCs w:val="21"/>
                <w:highlight w:val="none"/>
              </w:rPr>
            </w:pPr>
            <w:bookmarkStart w:id="64" w:name="OLE_LINK16"/>
            <w:bookmarkStart w:id="65" w:name="OLE_LINK17"/>
            <w:r>
              <w:rPr>
                <w:rFonts w:hint="eastAsia" w:ascii="Times New Roman" w:hAnsi="Times New Roman"/>
                <w:szCs w:val="21"/>
                <w:highlight w:val="none"/>
              </w:rPr>
              <w:t>可容纳安置人</w:t>
            </w:r>
            <w:bookmarkEnd w:id="64"/>
            <w:bookmarkEnd w:id="65"/>
            <w:r>
              <w:rPr>
                <w:rFonts w:hint="eastAsia" w:ascii="Times New Roman" w:hAnsi="Times New Roman"/>
                <w:szCs w:val="21"/>
                <w:highlight w:val="none"/>
              </w:rPr>
              <w:t>员</w:t>
            </w:r>
            <w:r>
              <w:rPr>
                <w:rFonts w:hint="eastAsia" w:hAnsi="宋体"/>
                <w:highlight w:val="none"/>
              </w:rPr>
              <w:t>（人）</w:t>
            </w:r>
          </w:p>
        </w:tc>
      </w:tr>
      <w:tr w14:paraId="0D26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7700B37">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特大型</w:t>
            </w:r>
          </w:p>
        </w:tc>
        <w:tc>
          <w:tcPr>
            <w:tcW w:w="2362" w:type="dxa"/>
            <w:vAlign w:val="center"/>
          </w:tcPr>
          <w:p w14:paraId="6F8A6BA1">
            <w:pPr>
              <w:pStyle w:val="10"/>
              <w:tabs>
                <w:tab w:val="left" w:pos="0"/>
              </w:tabs>
              <w:jc w:val="center"/>
              <w:rPr>
                <w:rFonts w:hint="eastAsia" w:ascii="Times New Roman" w:hAnsi="Times New Roman"/>
                <w:szCs w:val="21"/>
                <w:highlight w:val="none"/>
              </w:rPr>
            </w:pPr>
            <w:bookmarkStart w:id="66" w:name="OLE_LINK21"/>
            <w:bookmarkStart w:id="67" w:name="OLE_LINK19"/>
            <w:r>
              <w:rPr>
                <w:rFonts w:hint="eastAsia" w:ascii="Times New Roman" w:hAnsi="Times New Roman"/>
                <w:szCs w:val="21"/>
                <w:highlight w:val="none"/>
              </w:rPr>
              <w:t>＞</w:t>
            </w:r>
            <w:bookmarkEnd w:id="66"/>
            <w:bookmarkEnd w:id="67"/>
            <w:r>
              <w:rPr>
                <w:rFonts w:hint="eastAsia" w:ascii="Times New Roman" w:hAnsi="Times New Roman"/>
                <w:szCs w:val="21"/>
                <w:highlight w:val="none"/>
              </w:rPr>
              <w:t>1</w:t>
            </w:r>
            <w:r>
              <w:rPr>
                <w:rFonts w:ascii="Times New Roman" w:hAnsi="Times New Roman"/>
                <w:szCs w:val="21"/>
                <w:highlight w:val="none"/>
              </w:rPr>
              <w:t>0000</w:t>
            </w:r>
          </w:p>
        </w:tc>
        <w:tc>
          <w:tcPr>
            <w:tcW w:w="2363" w:type="dxa"/>
            <w:vAlign w:val="center"/>
          </w:tcPr>
          <w:p w14:paraId="7D74F191">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≥2</w:t>
            </w:r>
            <w:r>
              <w:rPr>
                <w:rFonts w:ascii="Times New Roman" w:hAnsi="Times New Roman"/>
                <w:szCs w:val="21"/>
                <w:highlight w:val="none"/>
              </w:rPr>
              <w:t>800</w:t>
            </w:r>
          </w:p>
        </w:tc>
        <w:tc>
          <w:tcPr>
            <w:tcW w:w="2363" w:type="dxa"/>
            <w:vAlign w:val="center"/>
          </w:tcPr>
          <w:p w14:paraId="33FAB8B7">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≥9</w:t>
            </w:r>
            <w:r>
              <w:rPr>
                <w:rFonts w:ascii="Times New Roman" w:hAnsi="Times New Roman"/>
                <w:szCs w:val="21"/>
                <w:highlight w:val="none"/>
              </w:rPr>
              <w:t>33</w:t>
            </w:r>
          </w:p>
        </w:tc>
      </w:tr>
      <w:tr w14:paraId="1BDE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AD7E25A">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大型</w:t>
            </w:r>
          </w:p>
        </w:tc>
        <w:tc>
          <w:tcPr>
            <w:tcW w:w="2362" w:type="dxa"/>
            <w:vAlign w:val="center"/>
          </w:tcPr>
          <w:p w14:paraId="5B84358E">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6</w:t>
            </w:r>
            <w:r>
              <w:rPr>
                <w:rFonts w:ascii="Times New Roman" w:hAnsi="Times New Roman"/>
                <w:szCs w:val="21"/>
                <w:highlight w:val="none"/>
              </w:rPr>
              <w:t>000-10000</w:t>
            </w:r>
          </w:p>
        </w:tc>
        <w:tc>
          <w:tcPr>
            <w:tcW w:w="2363" w:type="dxa"/>
            <w:vAlign w:val="center"/>
          </w:tcPr>
          <w:p w14:paraId="34CD65E2">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≥2</w:t>
            </w:r>
            <w:r>
              <w:rPr>
                <w:rFonts w:ascii="Times New Roman" w:hAnsi="Times New Roman"/>
                <w:szCs w:val="21"/>
                <w:highlight w:val="none"/>
              </w:rPr>
              <w:t>800</w:t>
            </w:r>
          </w:p>
        </w:tc>
        <w:tc>
          <w:tcPr>
            <w:tcW w:w="2363" w:type="dxa"/>
            <w:vAlign w:val="center"/>
          </w:tcPr>
          <w:p w14:paraId="252A0EB1">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≥9</w:t>
            </w:r>
            <w:r>
              <w:rPr>
                <w:rFonts w:ascii="Times New Roman" w:hAnsi="Times New Roman"/>
                <w:szCs w:val="21"/>
                <w:highlight w:val="none"/>
              </w:rPr>
              <w:t>33</w:t>
            </w:r>
          </w:p>
        </w:tc>
      </w:tr>
      <w:tr w14:paraId="1ECD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8808349">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中型</w:t>
            </w:r>
          </w:p>
        </w:tc>
        <w:tc>
          <w:tcPr>
            <w:tcW w:w="2362" w:type="dxa"/>
            <w:vAlign w:val="center"/>
          </w:tcPr>
          <w:p w14:paraId="7579C8FE">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000-6000</w:t>
            </w:r>
          </w:p>
        </w:tc>
        <w:tc>
          <w:tcPr>
            <w:tcW w:w="2363" w:type="dxa"/>
            <w:vAlign w:val="center"/>
          </w:tcPr>
          <w:p w14:paraId="2C2BA687">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056</w:t>
            </w:r>
          </w:p>
        </w:tc>
        <w:tc>
          <w:tcPr>
            <w:tcW w:w="2363" w:type="dxa"/>
            <w:vAlign w:val="center"/>
          </w:tcPr>
          <w:p w14:paraId="22510AB3">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52</w:t>
            </w:r>
          </w:p>
        </w:tc>
      </w:tr>
      <w:tr w14:paraId="28A1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2A20E6B">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小型</w:t>
            </w:r>
          </w:p>
        </w:tc>
        <w:tc>
          <w:tcPr>
            <w:tcW w:w="2362" w:type="dxa"/>
            <w:vAlign w:val="center"/>
          </w:tcPr>
          <w:p w14:paraId="07310DBA">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000</w:t>
            </w:r>
          </w:p>
        </w:tc>
        <w:tc>
          <w:tcPr>
            <w:tcW w:w="2363" w:type="dxa"/>
            <w:vAlign w:val="center"/>
          </w:tcPr>
          <w:p w14:paraId="743694F8">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≥7</w:t>
            </w:r>
            <w:r>
              <w:rPr>
                <w:rFonts w:ascii="Times New Roman" w:hAnsi="Times New Roman"/>
                <w:szCs w:val="21"/>
                <w:highlight w:val="none"/>
              </w:rPr>
              <w:t>60</w:t>
            </w:r>
          </w:p>
        </w:tc>
        <w:tc>
          <w:tcPr>
            <w:tcW w:w="2363" w:type="dxa"/>
            <w:vAlign w:val="center"/>
          </w:tcPr>
          <w:p w14:paraId="682EC6DF">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≥2</w:t>
            </w:r>
            <w:r>
              <w:rPr>
                <w:rFonts w:ascii="Times New Roman" w:hAnsi="Times New Roman"/>
                <w:szCs w:val="21"/>
                <w:highlight w:val="none"/>
              </w:rPr>
              <w:t>53</w:t>
            </w:r>
          </w:p>
        </w:tc>
      </w:tr>
    </w:tbl>
    <w:p w14:paraId="5B36E810">
      <w:pPr>
        <w:pStyle w:val="10"/>
        <w:tabs>
          <w:tab w:val="left" w:pos="0"/>
        </w:tabs>
        <w:ind w:firstLine="420" w:firstLineChars="200"/>
        <w:rPr>
          <w:rFonts w:ascii="Times New Roman" w:hAnsi="Times New Roman"/>
          <w:b/>
          <w:szCs w:val="21"/>
          <w:highlight w:val="none"/>
        </w:rPr>
      </w:pPr>
      <w:r>
        <w:rPr>
          <w:rFonts w:hint="eastAsia" w:hAnsi="宋体"/>
          <w:highlight w:val="none"/>
        </w:rPr>
        <w:t>除场地区外，观众休息区也可搭建临时避难休息区。根据现行行业标准《体育建筑设计规范》J</w:t>
      </w:r>
      <w:r>
        <w:rPr>
          <w:rFonts w:hAnsi="宋体"/>
          <w:highlight w:val="none"/>
        </w:rPr>
        <w:t>GJ31</w:t>
      </w:r>
      <w:r>
        <w:rPr>
          <w:rFonts w:hint="eastAsia" w:hAnsi="宋体"/>
          <w:highlight w:val="none"/>
        </w:rPr>
        <w:t>，观众休息区人均面积0</w:t>
      </w:r>
      <w:r>
        <w:rPr>
          <w:rFonts w:hAnsi="宋体"/>
          <w:highlight w:val="none"/>
        </w:rPr>
        <w:t>.1</w:t>
      </w:r>
      <w:r>
        <w:rPr>
          <w:rFonts w:hint="eastAsia" w:hAnsi="宋体"/>
          <w:highlight w:val="none"/>
        </w:rPr>
        <w:t>㎡~</w:t>
      </w:r>
      <w:r>
        <w:rPr>
          <w:rFonts w:hAnsi="宋体"/>
          <w:highlight w:val="none"/>
        </w:rPr>
        <w:t>0.2</w:t>
      </w:r>
      <w:r>
        <w:rPr>
          <w:rFonts w:hint="eastAsia" w:hAnsi="宋体"/>
          <w:highlight w:val="none"/>
        </w:rPr>
        <w:t>㎡/人。应急时，体育馆观众休息区对应规模可安置人员如下：</w:t>
      </w:r>
    </w:p>
    <w:p w14:paraId="5879A2AA">
      <w:pPr>
        <w:pStyle w:val="63"/>
        <w:rPr>
          <w:rFonts w:hAnsi="宋体"/>
          <w:highlight w:val="none"/>
        </w:rPr>
      </w:pPr>
      <w:r>
        <w:rPr>
          <w:rFonts w:hint="eastAsia" w:ascii="Times New Roman" w:hAnsi="Times New Roman"/>
          <w:highlight w:val="none"/>
        </w:rPr>
        <w:t>表</w:t>
      </w:r>
      <w:r>
        <w:rPr>
          <w:rFonts w:hint="eastAsia" w:ascii="Times New Roman" w:hAnsi="Times New Roman"/>
          <w:b/>
          <w:bCs/>
          <w:highlight w:val="none"/>
        </w:rPr>
        <w:t>7.1.1.3</w:t>
      </w:r>
      <w:r>
        <w:rPr>
          <w:rFonts w:ascii="Times New Roman" w:hAnsi="Times New Roman"/>
          <w:b/>
          <w:bCs/>
          <w:highlight w:val="none"/>
        </w:rPr>
        <w:t>-2</w:t>
      </w:r>
      <w:r>
        <w:rPr>
          <w:rFonts w:hint="eastAsia" w:ascii="Times New Roman" w:hAnsi="Times New Roman"/>
          <w:b/>
          <w:bCs/>
          <w:highlight w:val="none"/>
        </w:rPr>
        <w:t xml:space="preserve"> </w:t>
      </w:r>
      <w:r>
        <w:rPr>
          <w:rFonts w:hint="eastAsia" w:ascii="Times New Roman" w:hAnsi="Times New Roman"/>
          <w:highlight w:val="none"/>
        </w:rPr>
        <w:t>“平急两用”体育馆观众休息区</w:t>
      </w:r>
      <w:r>
        <w:rPr>
          <w:rFonts w:hint="eastAsia" w:hAnsi="宋体"/>
          <w:highlight w:val="none"/>
        </w:rPr>
        <w:t>可容纳</w:t>
      </w:r>
      <w:r>
        <w:rPr>
          <w:rFonts w:hint="eastAsia" w:ascii="Times New Roman" w:hAnsi="Times New Roman"/>
          <w:highlight w:val="none"/>
        </w:rPr>
        <w:t>安置人员指标表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362"/>
        <w:gridCol w:w="2363"/>
        <w:gridCol w:w="2363"/>
      </w:tblGrid>
      <w:tr w14:paraId="08EC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7D9AD91">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建筑分类</w:t>
            </w:r>
          </w:p>
        </w:tc>
        <w:tc>
          <w:tcPr>
            <w:tcW w:w="2362" w:type="dxa"/>
            <w:vAlign w:val="center"/>
          </w:tcPr>
          <w:p w14:paraId="4E2028A6">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观众席容量人数</w:t>
            </w:r>
            <w:r>
              <w:rPr>
                <w:rFonts w:hint="eastAsia" w:hAnsi="宋体"/>
                <w:highlight w:val="none"/>
              </w:rPr>
              <w:t>（人）</w:t>
            </w:r>
          </w:p>
        </w:tc>
        <w:tc>
          <w:tcPr>
            <w:tcW w:w="2363" w:type="dxa"/>
            <w:vAlign w:val="center"/>
          </w:tcPr>
          <w:p w14:paraId="5FD15C57">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观众休息区面积（㎡）</w:t>
            </w:r>
          </w:p>
        </w:tc>
        <w:tc>
          <w:tcPr>
            <w:tcW w:w="2363" w:type="dxa"/>
            <w:vAlign w:val="center"/>
          </w:tcPr>
          <w:p w14:paraId="3D3E1778">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可容纳安置人员</w:t>
            </w:r>
            <w:r>
              <w:rPr>
                <w:rFonts w:hint="eastAsia" w:hAnsi="宋体"/>
                <w:highlight w:val="none"/>
              </w:rPr>
              <w:t>（人）</w:t>
            </w:r>
          </w:p>
        </w:tc>
      </w:tr>
      <w:tr w14:paraId="2E13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B583D93">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特大型</w:t>
            </w:r>
          </w:p>
        </w:tc>
        <w:tc>
          <w:tcPr>
            <w:tcW w:w="2362" w:type="dxa"/>
            <w:vAlign w:val="center"/>
          </w:tcPr>
          <w:p w14:paraId="75EEB669">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0000</w:t>
            </w:r>
          </w:p>
        </w:tc>
        <w:tc>
          <w:tcPr>
            <w:tcW w:w="2363" w:type="dxa"/>
            <w:vAlign w:val="center"/>
          </w:tcPr>
          <w:p w14:paraId="3FE5666F">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1000</w:t>
            </w:r>
          </w:p>
        </w:tc>
        <w:tc>
          <w:tcPr>
            <w:tcW w:w="2363" w:type="dxa"/>
            <w:vAlign w:val="center"/>
          </w:tcPr>
          <w:p w14:paraId="1655339C">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33</w:t>
            </w:r>
          </w:p>
        </w:tc>
      </w:tr>
      <w:tr w14:paraId="02CC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9815641">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大型</w:t>
            </w:r>
          </w:p>
        </w:tc>
        <w:tc>
          <w:tcPr>
            <w:tcW w:w="2362" w:type="dxa"/>
            <w:vAlign w:val="center"/>
          </w:tcPr>
          <w:p w14:paraId="209EA685">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6</w:t>
            </w:r>
            <w:r>
              <w:rPr>
                <w:rFonts w:ascii="Times New Roman" w:hAnsi="Times New Roman"/>
                <w:szCs w:val="21"/>
                <w:highlight w:val="none"/>
              </w:rPr>
              <w:t>000-10000</w:t>
            </w:r>
          </w:p>
        </w:tc>
        <w:tc>
          <w:tcPr>
            <w:tcW w:w="2363" w:type="dxa"/>
            <w:vAlign w:val="center"/>
          </w:tcPr>
          <w:p w14:paraId="25EBE68B">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6</w:t>
            </w:r>
            <w:r>
              <w:rPr>
                <w:rFonts w:ascii="Times New Roman" w:hAnsi="Times New Roman"/>
                <w:szCs w:val="21"/>
                <w:highlight w:val="none"/>
              </w:rPr>
              <w:t>00-1000</w:t>
            </w:r>
          </w:p>
        </w:tc>
        <w:tc>
          <w:tcPr>
            <w:tcW w:w="2363" w:type="dxa"/>
            <w:vAlign w:val="center"/>
          </w:tcPr>
          <w:p w14:paraId="07CDCD4D">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2</w:t>
            </w:r>
            <w:r>
              <w:rPr>
                <w:rFonts w:ascii="Times New Roman" w:hAnsi="Times New Roman"/>
                <w:szCs w:val="21"/>
                <w:highlight w:val="none"/>
              </w:rPr>
              <w:t>00-333</w:t>
            </w:r>
          </w:p>
        </w:tc>
      </w:tr>
      <w:tr w14:paraId="39C9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E0EC95E">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中型</w:t>
            </w:r>
          </w:p>
        </w:tc>
        <w:tc>
          <w:tcPr>
            <w:tcW w:w="2362" w:type="dxa"/>
            <w:vAlign w:val="center"/>
          </w:tcPr>
          <w:p w14:paraId="7E62A3C9">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000-6000</w:t>
            </w:r>
          </w:p>
        </w:tc>
        <w:tc>
          <w:tcPr>
            <w:tcW w:w="2363" w:type="dxa"/>
            <w:vAlign w:val="center"/>
          </w:tcPr>
          <w:p w14:paraId="4525A096">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00-600</w:t>
            </w:r>
          </w:p>
        </w:tc>
        <w:tc>
          <w:tcPr>
            <w:tcW w:w="2363" w:type="dxa"/>
            <w:vAlign w:val="center"/>
          </w:tcPr>
          <w:p w14:paraId="6CC9FB41">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00-200</w:t>
            </w:r>
          </w:p>
        </w:tc>
      </w:tr>
      <w:tr w14:paraId="2238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982BF3D">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小型</w:t>
            </w:r>
          </w:p>
        </w:tc>
        <w:tc>
          <w:tcPr>
            <w:tcW w:w="2362" w:type="dxa"/>
            <w:vAlign w:val="center"/>
          </w:tcPr>
          <w:p w14:paraId="7CFCD528">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000</w:t>
            </w:r>
          </w:p>
        </w:tc>
        <w:tc>
          <w:tcPr>
            <w:tcW w:w="2363" w:type="dxa"/>
            <w:vAlign w:val="center"/>
          </w:tcPr>
          <w:p w14:paraId="1CD6BCE2">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w:t>
            </w:r>
          </w:p>
        </w:tc>
        <w:tc>
          <w:tcPr>
            <w:tcW w:w="2363" w:type="dxa"/>
            <w:vAlign w:val="center"/>
          </w:tcPr>
          <w:p w14:paraId="6F0E723E">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100</w:t>
            </w:r>
          </w:p>
        </w:tc>
      </w:tr>
    </w:tbl>
    <w:p w14:paraId="506947EB">
      <w:pPr>
        <w:pStyle w:val="10"/>
        <w:tabs>
          <w:tab w:val="left" w:pos="0"/>
        </w:tabs>
        <w:rPr>
          <w:rFonts w:ascii="Times New Roman" w:hAnsi="Times New Roman"/>
          <w:b/>
          <w:szCs w:val="21"/>
        </w:rPr>
      </w:pPr>
    </w:p>
    <w:p w14:paraId="396A622A">
      <w:pPr>
        <w:pStyle w:val="10"/>
        <w:tabs>
          <w:tab w:val="left" w:pos="0"/>
        </w:tabs>
        <w:rPr>
          <w:rFonts w:ascii="Times New Roman" w:hAnsi="Times New Roman"/>
          <w:b/>
          <w:szCs w:val="21"/>
        </w:rPr>
      </w:pPr>
      <w:r>
        <w:rPr>
          <w:rFonts w:hint="eastAsia" w:ascii="Times New Roman" w:hAnsi="Times New Roman"/>
          <w:b/>
          <w:szCs w:val="21"/>
        </w:rPr>
        <w:t>7.1.</w:t>
      </w:r>
      <w:r>
        <w:rPr>
          <w:rFonts w:ascii="Times New Roman" w:hAnsi="Times New Roman"/>
          <w:b/>
          <w:szCs w:val="21"/>
        </w:rPr>
        <w:t>2</w:t>
      </w:r>
      <w:r>
        <w:rPr>
          <w:rFonts w:hint="eastAsia" w:ascii="Times New Roman" w:hAnsi="Times New Roman"/>
          <w:b/>
          <w:szCs w:val="21"/>
        </w:rPr>
        <w:t xml:space="preserve">  总平面设计</w:t>
      </w:r>
    </w:p>
    <w:p w14:paraId="360628E1">
      <w:pPr>
        <w:pStyle w:val="10"/>
        <w:tabs>
          <w:tab w:val="left" w:pos="0"/>
        </w:tabs>
        <w:rPr>
          <w:rFonts w:ascii="Times New Roman" w:hAnsi="Times New Roman"/>
          <w:bCs/>
          <w:szCs w:val="21"/>
        </w:rPr>
      </w:pPr>
      <w:r>
        <w:rPr>
          <w:rFonts w:hint="eastAsia" w:ascii="Times New Roman" w:hAnsi="Times New Roman"/>
          <w:b/>
          <w:szCs w:val="21"/>
        </w:rPr>
        <w:t>7.1.</w:t>
      </w:r>
      <w:r>
        <w:rPr>
          <w:rFonts w:ascii="Times New Roman" w:hAnsi="Times New Roman"/>
          <w:b/>
          <w:szCs w:val="21"/>
        </w:rPr>
        <w:t>2</w:t>
      </w:r>
      <w:r>
        <w:rPr>
          <w:rFonts w:hint="eastAsia" w:ascii="Times New Roman" w:hAnsi="Times New Roman"/>
          <w:b/>
          <w:szCs w:val="21"/>
        </w:rPr>
        <w:t>.1</w:t>
      </w:r>
      <w:r>
        <w:rPr>
          <w:rFonts w:hint="eastAsia" w:ascii="Times New Roman" w:hAnsi="Times New Roman"/>
          <w:bCs/>
          <w:szCs w:val="21"/>
        </w:rPr>
        <w:t xml:space="preserve">  </w:t>
      </w:r>
      <w:r>
        <w:rPr>
          <w:rFonts w:hAnsi="宋体"/>
        </w:rPr>
        <w:t>根据避难人数</w:t>
      </w:r>
      <w:r>
        <w:rPr>
          <w:rFonts w:hint="eastAsia" w:hAnsi="宋体"/>
        </w:rPr>
        <w:t>利用室外观众集散广场</w:t>
      </w:r>
      <w:r>
        <w:rPr>
          <w:rFonts w:hAnsi="宋体"/>
        </w:rPr>
        <w:t>设置</w:t>
      </w:r>
      <w:r>
        <w:rPr>
          <w:rFonts w:hint="eastAsia" w:hAnsi="宋体"/>
        </w:rPr>
        <w:t>避难</w:t>
      </w:r>
      <w:r>
        <w:rPr>
          <w:rFonts w:hAnsi="宋体"/>
        </w:rPr>
        <w:t>广场</w:t>
      </w:r>
      <w:r>
        <w:rPr>
          <w:rFonts w:hint="eastAsia" w:hAnsi="宋体"/>
        </w:rPr>
        <w:t>，用于避难人员快速集散、等候和登记信息等，其面积不应小于</w:t>
      </w:r>
      <w:r>
        <w:rPr>
          <w:rFonts w:hAnsi="宋体"/>
        </w:rPr>
        <w:t>0.25</w:t>
      </w:r>
      <w:r>
        <w:rPr>
          <w:rFonts w:hint="eastAsia" w:hAnsi="宋体"/>
        </w:rPr>
        <w:t>㎡</w:t>
      </w:r>
      <w:r>
        <w:rPr>
          <w:rFonts w:hAnsi="宋体"/>
        </w:rPr>
        <w:t>/人</w:t>
      </w:r>
      <w:r>
        <w:rPr>
          <w:rFonts w:hint="eastAsia" w:ascii="Times New Roman" w:hAnsi="Times New Roman"/>
          <w:bCs/>
          <w:szCs w:val="21"/>
        </w:rPr>
        <w:t>。</w:t>
      </w:r>
    </w:p>
    <w:p w14:paraId="6B302B64">
      <w:pPr>
        <w:pStyle w:val="10"/>
        <w:tabs>
          <w:tab w:val="left" w:pos="0"/>
        </w:tabs>
        <w:rPr>
          <w:rFonts w:ascii="Times New Roman" w:hAnsi="Times New Roman"/>
          <w:bCs/>
          <w:szCs w:val="21"/>
        </w:rPr>
      </w:pPr>
      <w:r>
        <w:rPr>
          <w:rFonts w:ascii="Times New Roman" w:hAnsi="Times New Roman"/>
          <w:b/>
          <w:szCs w:val="21"/>
        </w:rPr>
        <w:t>7.1.2.2</w:t>
      </w:r>
      <w:r>
        <w:rPr>
          <w:rFonts w:ascii="Times New Roman" w:hAnsi="Times New Roman"/>
          <w:bCs/>
          <w:szCs w:val="21"/>
        </w:rPr>
        <w:t xml:space="preserve">  </w:t>
      </w:r>
      <w:r>
        <w:rPr>
          <w:rFonts w:hint="eastAsia" w:ascii="Times New Roman" w:hAnsi="Times New Roman"/>
          <w:bCs/>
          <w:szCs w:val="21"/>
        </w:rPr>
        <w:t>移动充电车预留位置临近场馆主要出入口或应急通道，与避难人员主要活动区、医疗救治区、物资储备区等保持安全距离，确保充电作业不干扰人员疏散和救援。</w:t>
      </w:r>
    </w:p>
    <w:p w14:paraId="1EC14881">
      <w:pPr>
        <w:pStyle w:val="10"/>
        <w:tabs>
          <w:tab w:val="left" w:pos="0"/>
        </w:tabs>
        <w:rPr>
          <w:rFonts w:ascii="Times New Roman" w:hAnsi="Times New Roman"/>
          <w:bCs/>
          <w:szCs w:val="21"/>
        </w:rPr>
      </w:pPr>
      <w:r>
        <w:rPr>
          <w:rFonts w:hint="eastAsia" w:ascii="Times New Roman" w:hAnsi="Times New Roman"/>
          <w:b/>
          <w:szCs w:val="21"/>
        </w:rPr>
        <w:t>7.1.</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w:t>
      </w:r>
      <w:r>
        <w:rPr>
          <w:rFonts w:hint="eastAsia" w:hAnsi="宋体"/>
        </w:rPr>
        <w:t>体育馆</w:t>
      </w:r>
      <w:r>
        <w:rPr>
          <w:rFonts w:hAnsi="宋体"/>
        </w:rPr>
        <w:t>在应急时</w:t>
      </w:r>
      <w:r>
        <w:rPr>
          <w:rFonts w:hint="eastAsia" w:hAnsi="宋体"/>
        </w:rPr>
        <w:t>优先</w:t>
      </w:r>
      <w:r>
        <w:rPr>
          <w:rFonts w:hAnsi="宋体"/>
        </w:rPr>
        <w:t>采用模块化集装箱式淋浴单元</w:t>
      </w:r>
      <w:r>
        <w:rPr>
          <w:rFonts w:hint="eastAsia" w:hAnsi="宋体"/>
        </w:rPr>
        <w:t>和更衣间，通过室外场地临时部署实现快速响应。</w:t>
      </w:r>
    </w:p>
    <w:p w14:paraId="25B2A5D9">
      <w:pPr>
        <w:pStyle w:val="10"/>
        <w:tabs>
          <w:tab w:val="left" w:pos="0"/>
        </w:tabs>
        <w:rPr>
          <w:rFonts w:hAnsi="宋体"/>
        </w:rPr>
      </w:pPr>
      <w:r>
        <w:rPr>
          <w:rFonts w:hint="eastAsia" w:ascii="Times New Roman" w:hAnsi="Times New Roman"/>
          <w:b/>
          <w:szCs w:val="21"/>
        </w:rPr>
        <w:t>7.1.</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4</w:t>
      </w:r>
      <w:r>
        <w:rPr>
          <w:rFonts w:hint="eastAsia" w:ascii="Times New Roman" w:hAnsi="Times New Roman"/>
          <w:bCs/>
          <w:szCs w:val="21"/>
        </w:rPr>
        <w:t xml:space="preserve">  </w:t>
      </w:r>
      <w:r>
        <w:rPr>
          <w:rFonts w:hint="eastAsia" w:hAnsi="宋体"/>
        </w:rPr>
        <w:t>根据</w:t>
      </w:r>
      <w:r>
        <w:rPr>
          <w:rFonts w:hAnsi="宋体"/>
        </w:rPr>
        <w:t>现行国家标准</w:t>
      </w:r>
      <w:r>
        <w:rPr>
          <w:rFonts w:hint="eastAsia" w:hAnsi="宋体"/>
        </w:rPr>
        <w:t>《</w:t>
      </w:r>
      <w:r>
        <w:rPr>
          <w:rFonts w:hAnsi="宋体"/>
        </w:rPr>
        <w:t>应急避难场所设施设备及物资配置</w:t>
      </w:r>
      <w:r>
        <w:rPr>
          <w:rFonts w:hint="eastAsia" w:hAnsi="宋体"/>
        </w:rPr>
        <w:t>》</w:t>
      </w:r>
      <w:r>
        <w:rPr>
          <w:rFonts w:hAnsi="宋体"/>
        </w:rPr>
        <w:t>GB/T24439</w:t>
      </w:r>
      <w:r>
        <w:rPr>
          <w:rFonts w:hint="eastAsia" w:hAnsi="宋体"/>
        </w:rPr>
        <w:t>，每100人至少设置1个水龙头。平急两用的体育馆</w:t>
      </w:r>
      <w:r>
        <w:rPr>
          <w:rFonts w:hAnsi="宋体"/>
        </w:rPr>
        <w:t>可按</w:t>
      </w:r>
      <w:r>
        <w:rPr>
          <w:rFonts w:hint="eastAsia" w:ascii="MS Gothic" w:hAnsi="MS Gothic" w:eastAsia="MS Gothic" w:cs="MS Gothic"/>
        </w:rPr>
        <w:t>‌</w:t>
      </w:r>
      <w:r>
        <w:rPr>
          <w:rFonts w:hAnsi="宋体"/>
        </w:rPr>
        <w:t>每100人设1个淋浴头</w:t>
      </w:r>
      <w:r>
        <w:rPr>
          <w:rFonts w:hint="eastAsia" w:ascii="MS Gothic" w:hAnsi="MS Gothic" w:eastAsia="MS Gothic" w:cs="MS Gothic"/>
        </w:rPr>
        <w:t>‌</w:t>
      </w:r>
      <w:r>
        <w:rPr>
          <w:rFonts w:hAnsi="宋体"/>
        </w:rPr>
        <w:t>作为基础参考密度</w:t>
      </w:r>
      <w:r>
        <w:rPr>
          <w:rFonts w:hint="eastAsia" w:hAnsi="宋体"/>
        </w:rPr>
        <w:t>，并配套污水收集系统。</w:t>
      </w:r>
    </w:p>
    <w:p w14:paraId="2AC6811F">
      <w:pPr>
        <w:pStyle w:val="10"/>
        <w:tabs>
          <w:tab w:val="left" w:pos="0"/>
        </w:tabs>
        <w:rPr>
          <w:rFonts w:ascii="Times New Roman" w:hAnsi="Times New Roman"/>
          <w:bCs/>
          <w:szCs w:val="21"/>
        </w:rPr>
      </w:pPr>
      <w:r>
        <w:rPr>
          <w:rFonts w:hint="eastAsia" w:ascii="Times New Roman" w:hAnsi="Times New Roman"/>
          <w:b/>
          <w:szCs w:val="21"/>
        </w:rPr>
        <w:t>7.1.</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5</w:t>
      </w:r>
      <w:r>
        <w:rPr>
          <w:rFonts w:hint="eastAsia" w:ascii="Times New Roman" w:hAnsi="Times New Roman"/>
          <w:bCs/>
          <w:szCs w:val="21"/>
        </w:rPr>
        <w:t xml:space="preserve">  </w:t>
      </w:r>
      <w:r>
        <w:rPr>
          <w:rFonts w:hint="eastAsia" w:hAnsi="宋体"/>
        </w:rPr>
        <w:t>临时更衣间应划分为男女独立区域，使用面积不低于</w:t>
      </w:r>
      <w:r>
        <w:rPr>
          <w:rFonts w:hAnsi="宋体"/>
        </w:rPr>
        <w:t>1.5</w:t>
      </w:r>
      <w:r>
        <w:rPr>
          <w:rFonts w:hint="eastAsia" w:hAnsi="宋体"/>
        </w:rPr>
        <w:t>㎡/人</w:t>
      </w:r>
      <w:r>
        <w:rPr>
          <w:rFonts w:hAnsi="宋体"/>
        </w:rPr>
        <w:t>，并设置无障碍更衣间以满足特殊人群需求。</w:t>
      </w:r>
    </w:p>
    <w:p w14:paraId="3DFC9F89">
      <w:pPr>
        <w:pStyle w:val="10"/>
        <w:tabs>
          <w:tab w:val="left" w:pos="0"/>
        </w:tabs>
        <w:rPr>
          <w:rFonts w:ascii="Times New Roman" w:hAnsi="Times New Roman"/>
          <w:b/>
          <w:szCs w:val="21"/>
        </w:rPr>
      </w:pPr>
      <w:r>
        <w:rPr>
          <w:rFonts w:hint="eastAsia" w:ascii="Times New Roman" w:hAnsi="Times New Roman"/>
          <w:b/>
          <w:szCs w:val="21"/>
        </w:rPr>
        <w:t>7.1.</w:t>
      </w:r>
      <w:r>
        <w:rPr>
          <w:rFonts w:ascii="Times New Roman" w:hAnsi="Times New Roman"/>
          <w:b/>
          <w:szCs w:val="21"/>
        </w:rPr>
        <w:t>3</w:t>
      </w:r>
      <w:r>
        <w:rPr>
          <w:rFonts w:hint="eastAsia" w:ascii="Times New Roman" w:hAnsi="Times New Roman"/>
          <w:b/>
          <w:szCs w:val="21"/>
        </w:rPr>
        <w:t xml:space="preserve">  建筑设计</w:t>
      </w:r>
    </w:p>
    <w:p w14:paraId="63133F1A">
      <w:pPr>
        <w:pStyle w:val="10"/>
        <w:tabs>
          <w:tab w:val="left" w:pos="0"/>
        </w:tabs>
        <w:rPr>
          <w:rFonts w:ascii="Times New Roman" w:hAnsi="Times New Roman"/>
          <w:bCs/>
          <w:szCs w:val="21"/>
        </w:rPr>
      </w:pPr>
      <w:r>
        <w:rPr>
          <w:rFonts w:hint="eastAsia" w:ascii="Times New Roman" w:hAnsi="Times New Roman"/>
          <w:b/>
          <w:szCs w:val="21"/>
        </w:rPr>
        <w:t>7.1.</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体育馆的室内场地标高不低于20年一遇的防洪水位所确定的淹没水位加安全超高0.3m。</w:t>
      </w:r>
    </w:p>
    <w:p w14:paraId="2CD93931">
      <w:pPr>
        <w:pStyle w:val="10"/>
        <w:tabs>
          <w:tab w:val="left" w:pos="0"/>
        </w:tabs>
        <w:rPr>
          <w:rFonts w:hAnsi="宋体"/>
        </w:rPr>
      </w:pPr>
      <w:r>
        <w:rPr>
          <w:rFonts w:hint="eastAsia" w:ascii="Times New Roman" w:hAnsi="Times New Roman"/>
          <w:b/>
          <w:szCs w:val="21"/>
        </w:rPr>
        <w:t>7.1.</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w:t>
      </w:r>
      <w:r>
        <w:rPr>
          <w:rFonts w:hint="eastAsia" w:hAnsi="宋体"/>
        </w:rPr>
        <w:t>体育馆的场地区和观众休息区应急时可转换为避难宿住区。宿住区内还应为</w:t>
      </w:r>
      <w:r>
        <w:rPr>
          <w:rFonts w:hAnsi="宋体"/>
        </w:rPr>
        <w:t>婴幼儿、老人、行动困难的残疾人和伤病员等特定群体</w:t>
      </w:r>
      <w:r>
        <w:rPr>
          <w:rFonts w:hint="eastAsia" w:hAnsi="宋体"/>
        </w:rPr>
        <w:t>设置专门的</w:t>
      </w:r>
      <w:r>
        <w:rPr>
          <w:rFonts w:hAnsi="宋体"/>
        </w:rPr>
        <w:t>宿住区</w:t>
      </w:r>
      <w:r>
        <w:rPr>
          <w:rFonts w:hint="eastAsia" w:hAnsi="宋体"/>
        </w:rPr>
        <w:t>，并满足</w:t>
      </w:r>
      <w:r>
        <w:rPr>
          <w:rFonts w:hAnsi="宋体"/>
        </w:rPr>
        <w:t>无障碍设计要求</w:t>
      </w:r>
      <w:r>
        <w:rPr>
          <w:rFonts w:hint="eastAsia" w:hAnsi="宋体"/>
        </w:rPr>
        <w:t>。</w:t>
      </w:r>
    </w:p>
    <w:p w14:paraId="5D05180C">
      <w:pPr>
        <w:pStyle w:val="10"/>
        <w:tabs>
          <w:tab w:val="left" w:pos="0"/>
        </w:tabs>
        <w:rPr>
          <w:rFonts w:ascii="Times New Roman" w:hAnsi="Times New Roman"/>
          <w:bCs/>
          <w:szCs w:val="21"/>
        </w:rPr>
      </w:pPr>
      <w:r>
        <w:rPr>
          <w:rFonts w:hint="eastAsia" w:ascii="Times New Roman" w:hAnsi="Times New Roman"/>
          <w:b/>
          <w:szCs w:val="21"/>
        </w:rPr>
        <w:t>7.1.</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体育馆的场地区出入口的宽度应满足该区域最大人数的疏散要求，所有疏散门应向外开启。</w:t>
      </w:r>
    </w:p>
    <w:p w14:paraId="7614673F">
      <w:pPr>
        <w:pStyle w:val="10"/>
        <w:tabs>
          <w:tab w:val="left" w:pos="0"/>
        </w:tabs>
        <w:rPr>
          <w:rFonts w:hAnsi="宋体"/>
        </w:rPr>
      </w:pPr>
      <w:r>
        <w:rPr>
          <w:rFonts w:hint="eastAsia" w:ascii="Times New Roman" w:hAnsi="Times New Roman"/>
          <w:b/>
          <w:szCs w:val="21"/>
        </w:rPr>
        <w:t>7.1.</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4</w:t>
      </w:r>
      <w:r>
        <w:rPr>
          <w:rFonts w:hint="eastAsia" w:ascii="Times New Roman" w:hAnsi="Times New Roman"/>
          <w:bCs/>
          <w:szCs w:val="21"/>
        </w:rPr>
        <w:t xml:space="preserve">  </w:t>
      </w:r>
      <w:r>
        <w:rPr>
          <w:rFonts w:hint="eastAsia" w:hAnsi="宋体"/>
        </w:rPr>
        <w:t>避难人员使用的</w:t>
      </w:r>
      <w:r>
        <w:rPr>
          <w:rFonts w:hAnsi="宋体"/>
        </w:rPr>
        <w:t>卫生间</w:t>
      </w:r>
      <w:r>
        <w:rPr>
          <w:rFonts w:hint="eastAsia" w:hAnsi="宋体"/>
        </w:rPr>
        <w:t>可利用体育馆内的观众卫生间。当场馆内数量不满足要求时，可考虑在体育馆室外广场或二层观众平台下方空间搭建临时卫生间</w:t>
      </w:r>
      <w:r>
        <w:rPr>
          <w:rFonts w:hint="eastAsia" w:ascii="Times New Roman" w:hAnsi="Times New Roman"/>
          <w:bCs/>
          <w:szCs w:val="21"/>
        </w:rPr>
        <w:t>。</w:t>
      </w:r>
      <w:r>
        <w:rPr>
          <w:rFonts w:hint="eastAsia" w:hAnsi="宋体"/>
        </w:rPr>
        <w:t>卫生间</w:t>
      </w:r>
      <w:r>
        <w:rPr>
          <w:rFonts w:hAnsi="宋体"/>
        </w:rPr>
        <w:t>厕位数量不宜少于避难人数的1%</w:t>
      </w:r>
      <w:r>
        <w:rPr>
          <w:rFonts w:hint="eastAsia" w:hAnsi="宋体"/>
        </w:rPr>
        <w:t>。</w:t>
      </w:r>
      <w:r>
        <w:rPr>
          <w:rFonts w:hAnsi="宋体"/>
        </w:rPr>
        <w:t>卫生间区分男女设置时,女厕位的数量不宜低于男厕位数量的1.5倍</w:t>
      </w:r>
      <w:r>
        <w:rPr>
          <w:rFonts w:hint="eastAsia" w:hAnsi="宋体"/>
        </w:rPr>
        <w:t>。</w:t>
      </w:r>
      <w:r>
        <w:rPr>
          <w:rFonts w:hAnsi="宋体"/>
        </w:rPr>
        <w:t>混合设置时,专用女厕位不宜低于总厕位数量的</w:t>
      </w:r>
      <w:r>
        <w:rPr>
          <w:rFonts w:hint="eastAsia" w:hAnsi="宋体"/>
        </w:rPr>
        <w:t>20</w:t>
      </w:r>
      <w:r>
        <w:rPr>
          <w:rFonts w:hAnsi="宋体"/>
        </w:rPr>
        <w:t>%。</w:t>
      </w:r>
    </w:p>
    <w:p w14:paraId="06080642">
      <w:pPr>
        <w:pStyle w:val="10"/>
        <w:tabs>
          <w:tab w:val="left" w:pos="0"/>
        </w:tabs>
        <w:rPr>
          <w:rFonts w:ascii="Times New Roman" w:hAnsi="Times New Roman"/>
          <w:bCs/>
          <w:szCs w:val="21"/>
        </w:rPr>
      </w:pPr>
      <w:r>
        <w:rPr>
          <w:rFonts w:hint="eastAsia" w:ascii="Times New Roman" w:hAnsi="Times New Roman"/>
          <w:b/>
          <w:szCs w:val="21"/>
        </w:rPr>
        <w:t>7.1.</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5</w:t>
      </w:r>
      <w:r>
        <w:rPr>
          <w:rFonts w:hint="eastAsia" w:ascii="Times New Roman" w:hAnsi="Times New Roman"/>
          <w:bCs/>
          <w:szCs w:val="21"/>
        </w:rPr>
        <w:t xml:space="preserve">  </w:t>
      </w:r>
      <w:r>
        <w:rPr>
          <w:rFonts w:hint="eastAsia" w:hAnsi="宋体"/>
        </w:rPr>
        <w:t>工作人员更衣间、卫生间和淋浴间</w:t>
      </w:r>
      <w:bookmarkStart w:id="68" w:name="OLE_LINK29"/>
      <w:bookmarkStart w:id="69" w:name="OLE_LINK28"/>
      <w:r>
        <w:rPr>
          <w:rFonts w:hint="eastAsia" w:hAnsi="宋体"/>
        </w:rPr>
        <w:t>可利用体育馆内配备的运动员休息室设施</w:t>
      </w:r>
      <w:bookmarkEnd w:id="68"/>
      <w:bookmarkEnd w:id="69"/>
      <w:r>
        <w:rPr>
          <w:rFonts w:hint="eastAsia" w:hAnsi="宋体"/>
        </w:rPr>
        <w:t>。</w:t>
      </w:r>
    </w:p>
    <w:p w14:paraId="4F598D76">
      <w:pPr>
        <w:pStyle w:val="10"/>
        <w:tabs>
          <w:tab w:val="left" w:pos="0"/>
        </w:tabs>
        <w:rPr>
          <w:rFonts w:ascii="Times New Roman" w:hAnsi="Times New Roman"/>
          <w:b/>
          <w:szCs w:val="21"/>
        </w:rPr>
      </w:pPr>
      <w:r>
        <w:rPr>
          <w:rFonts w:hint="eastAsia" w:ascii="Times New Roman" w:hAnsi="Times New Roman"/>
          <w:b/>
          <w:szCs w:val="21"/>
        </w:rPr>
        <w:t>7.1.</w:t>
      </w:r>
      <w:r>
        <w:rPr>
          <w:rFonts w:ascii="Times New Roman" w:hAnsi="Times New Roman"/>
          <w:b/>
          <w:szCs w:val="21"/>
        </w:rPr>
        <w:t>4</w:t>
      </w:r>
      <w:r>
        <w:rPr>
          <w:rFonts w:hint="eastAsia" w:ascii="Times New Roman" w:hAnsi="Times New Roman"/>
          <w:b/>
          <w:szCs w:val="21"/>
        </w:rPr>
        <w:t xml:space="preserve">  结构设计</w:t>
      </w:r>
    </w:p>
    <w:p w14:paraId="48F2CCB7">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4</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w:t>
      </w:r>
      <w:r>
        <w:rPr>
          <w:rFonts w:hint="eastAsia" w:ascii="Times New Roman" w:hAnsi="Times New Roman"/>
          <w:bCs/>
          <w:szCs w:val="21"/>
          <w:lang w:val="zh-CN"/>
        </w:rPr>
        <w:t>体育馆建筑的基本风压应按不低于100年一遇的风压采用。</w:t>
      </w:r>
    </w:p>
    <w:p w14:paraId="327C0B53">
      <w:pPr>
        <w:pStyle w:val="10"/>
        <w:tabs>
          <w:tab w:val="left" w:pos="0"/>
        </w:tabs>
        <w:rPr>
          <w:rFonts w:hint="eastAsia" w:ascii="Times New Roman" w:hAnsi="Times New Roman"/>
          <w:bCs/>
          <w:szCs w:val="21"/>
          <w:lang w:val="zh-CN"/>
        </w:rPr>
      </w:pPr>
      <w:r>
        <w:rPr>
          <w:rFonts w:hint="eastAsia" w:ascii="Times New Roman" w:hAnsi="Times New Roman"/>
          <w:b/>
          <w:szCs w:val="21"/>
        </w:rPr>
        <w:t>7.1.</w:t>
      </w:r>
      <w:r>
        <w:rPr>
          <w:rFonts w:ascii="Times New Roman" w:hAnsi="Times New Roman"/>
          <w:b/>
          <w:szCs w:val="21"/>
        </w:rPr>
        <w:t>4</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w:t>
      </w:r>
      <w:r>
        <w:rPr>
          <w:rFonts w:hint="eastAsia" w:ascii="Times New Roman" w:hAnsi="Times New Roman"/>
          <w:bCs/>
          <w:szCs w:val="21"/>
          <w:lang w:val="zh-CN"/>
        </w:rPr>
        <w:t>新建体育馆应按现行国家及地方标准要求，根据应急转化前后功能的改变进行整体建筑或局部范围包络设计。</w:t>
      </w:r>
    </w:p>
    <w:p w14:paraId="3B7CAB43">
      <w:pPr>
        <w:pStyle w:val="10"/>
        <w:tabs>
          <w:tab w:val="left" w:pos="0"/>
        </w:tabs>
        <w:rPr>
          <w:rFonts w:hint="eastAsia" w:ascii="Times New Roman" w:hAnsi="Times New Roman"/>
          <w:bCs/>
          <w:szCs w:val="21"/>
          <w:highlight w:val="none"/>
          <w:lang w:val="zh-CN"/>
        </w:rPr>
      </w:pPr>
      <w:r>
        <w:rPr>
          <w:rFonts w:hint="eastAsia" w:ascii="Times New Roman" w:hAnsi="Times New Roman"/>
          <w:b/>
          <w:szCs w:val="21"/>
          <w:highlight w:val="none"/>
        </w:rPr>
        <w:t>7.1.</w:t>
      </w:r>
      <w:r>
        <w:rPr>
          <w:rFonts w:ascii="Times New Roman" w:hAnsi="Times New Roman"/>
          <w:b/>
          <w:szCs w:val="21"/>
          <w:highlight w:val="none"/>
        </w:rPr>
        <w:t>4</w:t>
      </w:r>
      <w:r>
        <w:rPr>
          <w:rFonts w:hint="eastAsia" w:ascii="Times New Roman" w:hAnsi="Times New Roman"/>
          <w:b/>
          <w:szCs w:val="21"/>
          <w:highlight w:val="none"/>
        </w:rPr>
        <w:t>.</w:t>
      </w:r>
      <w:r>
        <w:rPr>
          <w:rFonts w:ascii="Times New Roman" w:hAnsi="Times New Roman"/>
          <w:b/>
          <w:szCs w:val="21"/>
          <w:highlight w:val="none"/>
        </w:rPr>
        <w:t>3</w:t>
      </w:r>
      <w:r>
        <w:rPr>
          <w:rFonts w:hint="eastAsia" w:ascii="Times New Roman" w:hAnsi="Times New Roman"/>
          <w:bCs/>
          <w:szCs w:val="21"/>
          <w:highlight w:val="none"/>
        </w:rPr>
        <w:t xml:space="preserve">  新建体育馆应针对自然灾害发生时的特殊工况，补充抗连续倒塌设计，保证多道传力路径，提升局部破坏后的整体刚度。</w:t>
      </w:r>
    </w:p>
    <w:p w14:paraId="16949131">
      <w:pPr>
        <w:pStyle w:val="10"/>
        <w:tabs>
          <w:tab w:val="left" w:pos="0"/>
        </w:tabs>
        <w:rPr>
          <w:rFonts w:ascii="Times New Roman" w:hAnsi="Times New Roman"/>
          <w:b/>
          <w:szCs w:val="21"/>
        </w:rPr>
      </w:pPr>
      <w:r>
        <w:rPr>
          <w:rFonts w:hint="eastAsia" w:ascii="Times New Roman" w:hAnsi="Times New Roman"/>
          <w:b/>
          <w:szCs w:val="21"/>
        </w:rPr>
        <w:t>7.1.</w:t>
      </w:r>
      <w:r>
        <w:rPr>
          <w:rFonts w:ascii="Times New Roman" w:hAnsi="Times New Roman"/>
          <w:b/>
          <w:szCs w:val="21"/>
        </w:rPr>
        <w:t>5</w:t>
      </w:r>
      <w:r>
        <w:rPr>
          <w:rFonts w:hint="eastAsia" w:ascii="Times New Roman" w:hAnsi="Times New Roman"/>
          <w:b/>
          <w:szCs w:val="21"/>
        </w:rPr>
        <w:t xml:space="preserve">  给水排水设计</w:t>
      </w:r>
    </w:p>
    <w:p w14:paraId="344E836B">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5</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w:t>
      </w:r>
      <w:r>
        <w:rPr>
          <w:rFonts w:hint="eastAsia" w:ascii="Times New Roman" w:hAnsi="Times New Roman"/>
          <w:bCs/>
          <w:szCs w:val="21"/>
          <w:lang w:val="zh-CN"/>
        </w:rPr>
        <w:t>生活热水系统在应急使用时，热源宜采用电热或预留安装条件，且应根据用水点位置，采用局部设置。</w:t>
      </w:r>
    </w:p>
    <w:p w14:paraId="7C2662F1">
      <w:pPr>
        <w:pStyle w:val="10"/>
        <w:tabs>
          <w:tab w:val="left" w:pos="0"/>
        </w:tabs>
        <w:rPr>
          <w:rFonts w:ascii="Times New Roman" w:hAnsi="Times New Roman"/>
          <w:b/>
          <w:szCs w:val="21"/>
        </w:rPr>
      </w:pPr>
      <w:r>
        <w:rPr>
          <w:rFonts w:hint="eastAsia" w:ascii="Times New Roman" w:hAnsi="Times New Roman"/>
          <w:b/>
          <w:szCs w:val="21"/>
        </w:rPr>
        <w:t>7.1.</w:t>
      </w:r>
      <w:r>
        <w:rPr>
          <w:rFonts w:ascii="Times New Roman" w:hAnsi="Times New Roman"/>
          <w:b/>
          <w:szCs w:val="21"/>
        </w:rPr>
        <w:t>6</w:t>
      </w:r>
      <w:r>
        <w:rPr>
          <w:rFonts w:hint="eastAsia" w:ascii="Times New Roman" w:hAnsi="Times New Roman"/>
          <w:b/>
          <w:szCs w:val="21"/>
        </w:rPr>
        <w:t xml:space="preserve">  供暖、通风与空调设计</w:t>
      </w:r>
    </w:p>
    <w:p w14:paraId="74EC05A7">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6</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w:t>
      </w:r>
      <w:r>
        <w:rPr>
          <w:rFonts w:hint="eastAsia" w:ascii="Times New Roman" w:hAnsi="Times New Roman"/>
          <w:bCs/>
          <w:szCs w:val="21"/>
          <w:lang w:val="zh-CN"/>
        </w:rPr>
        <w:t>严寒和寒冷地区应设置供暖系统，其他地区，根据室外气候条件，可设置供暖系统。供暖系统的热源可采用电热。</w:t>
      </w:r>
    </w:p>
    <w:p w14:paraId="36B5561B">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6</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w:t>
      </w:r>
      <w:r>
        <w:rPr>
          <w:rFonts w:hint="eastAsia" w:ascii="Times New Roman" w:hAnsi="Times New Roman"/>
          <w:bCs/>
          <w:szCs w:val="21"/>
          <w:lang w:val="zh-CN"/>
        </w:rPr>
        <w:t>人员停留空间应保持正压，并防止由于灾难原因而产生的室外空气进入。</w:t>
      </w:r>
    </w:p>
    <w:p w14:paraId="0C4B0AD6">
      <w:pPr>
        <w:pStyle w:val="10"/>
        <w:tabs>
          <w:tab w:val="left" w:pos="0"/>
        </w:tabs>
        <w:rPr>
          <w:rFonts w:ascii="Times New Roman" w:hAnsi="Times New Roman"/>
          <w:b/>
          <w:szCs w:val="21"/>
        </w:rPr>
      </w:pPr>
      <w:r>
        <w:rPr>
          <w:rFonts w:hint="eastAsia" w:ascii="Times New Roman" w:hAnsi="Times New Roman"/>
          <w:b/>
          <w:szCs w:val="21"/>
        </w:rPr>
        <w:t>7.1.</w:t>
      </w:r>
      <w:r>
        <w:rPr>
          <w:rFonts w:ascii="Times New Roman" w:hAnsi="Times New Roman"/>
          <w:b/>
          <w:szCs w:val="21"/>
        </w:rPr>
        <w:t>7</w:t>
      </w:r>
      <w:r>
        <w:rPr>
          <w:rFonts w:hint="eastAsia" w:ascii="Times New Roman" w:hAnsi="Times New Roman"/>
          <w:b/>
          <w:szCs w:val="21"/>
        </w:rPr>
        <w:t xml:space="preserve">  </w:t>
      </w:r>
      <w:r>
        <w:rPr>
          <w:rFonts w:hint="eastAsia" w:ascii="Times New Roman" w:hAnsi="Times New Roman"/>
          <w:b/>
          <w:szCs w:val="21"/>
          <w:lang w:val="zh-CN"/>
        </w:rPr>
        <w:t>电气与智能化设计</w:t>
      </w:r>
    </w:p>
    <w:p w14:paraId="11A16F26">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7</w:t>
      </w:r>
      <w:r>
        <w:rPr>
          <w:rFonts w:hint="eastAsia" w:ascii="Times New Roman" w:hAnsi="Times New Roman"/>
          <w:b/>
          <w:szCs w:val="21"/>
        </w:rPr>
        <w:t>.1</w:t>
      </w:r>
      <w:r>
        <w:rPr>
          <w:rFonts w:hint="eastAsia" w:ascii="Times New Roman" w:hAnsi="Times New Roman"/>
          <w:bCs/>
          <w:szCs w:val="21"/>
        </w:rPr>
        <w:t xml:space="preserve">  </w:t>
      </w:r>
      <w:r>
        <w:rPr>
          <w:rFonts w:hint="eastAsia" w:ascii="Times New Roman" w:hAnsi="Times New Roman"/>
          <w:bCs/>
          <w:szCs w:val="21"/>
          <w:lang w:val="zh-CN"/>
        </w:rPr>
        <w:t>体育馆供电系统应满足《防灾避难场所设计规范》GB51143中避难场所负荷等级的要求，并为应急场所预留充足临时用电条件。</w:t>
      </w:r>
    </w:p>
    <w:p w14:paraId="4A6E40BF">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w:t>
      </w:r>
      <w:r>
        <w:rPr>
          <w:rFonts w:hint="eastAsia" w:ascii="Times New Roman" w:hAnsi="Times New Roman"/>
          <w:bCs/>
          <w:szCs w:val="21"/>
          <w:lang w:val="zh-CN"/>
        </w:rPr>
        <w:t xml:space="preserve">体育馆的各种电气设备应具备就地手动控制功能。 </w:t>
      </w:r>
    </w:p>
    <w:p w14:paraId="64856A9A">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w:t>
      </w:r>
      <w:r>
        <w:rPr>
          <w:rFonts w:hint="eastAsia" w:ascii="Times New Roman" w:hAnsi="Times New Roman"/>
          <w:bCs/>
          <w:szCs w:val="21"/>
          <w:lang w:val="zh-CN"/>
        </w:rPr>
        <w:t>体育馆的电气设备应选用便于安装、更换和防潮性能好的定型产品。</w:t>
      </w:r>
    </w:p>
    <w:p w14:paraId="5DFA5D22">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4</w:t>
      </w:r>
      <w:r>
        <w:rPr>
          <w:rFonts w:hint="eastAsia" w:ascii="Times New Roman" w:hAnsi="Times New Roman"/>
          <w:bCs/>
          <w:szCs w:val="21"/>
        </w:rPr>
        <w:t xml:space="preserve">  </w:t>
      </w:r>
      <w:r>
        <w:rPr>
          <w:rFonts w:hint="eastAsia" w:ascii="Times New Roman" w:hAnsi="Times New Roman"/>
          <w:bCs/>
          <w:szCs w:val="21"/>
          <w:lang w:val="zh-CN"/>
        </w:rPr>
        <w:t>体育馆的场地区域正常照明和应急照明应满足应急场所的照度、显色性和防眩光等要求。</w:t>
      </w:r>
    </w:p>
    <w:p w14:paraId="05590EB9">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5</w:t>
      </w:r>
      <w:r>
        <w:rPr>
          <w:rFonts w:hint="eastAsia" w:ascii="Times New Roman" w:hAnsi="Times New Roman"/>
          <w:bCs/>
          <w:szCs w:val="21"/>
        </w:rPr>
        <w:t xml:space="preserve">  </w:t>
      </w:r>
      <w:r>
        <w:rPr>
          <w:rFonts w:hint="eastAsia" w:ascii="Times New Roman" w:hAnsi="Times New Roman"/>
          <w:bCs/>
          <w:szCs w:val="21"/>
          <w:lang w:val="zh-CN"/>
        </w:rPr>
        <w:t>体育馆应配置应急通信设备并与应急指挥中心之间设置相互联络的直线或专线电话。</w:t>
      </w:r>
    </w:p>
    <w:p w14:paraId="2E8BCDEF">
      <w:pPr>
        <w:pStyle w:val="10"/>
        <w:tabs>
          <w:tab w:val="left" w:pos="0"/>
        </w:tabs>
        <w:rPr>
          <w:rFonts w:ascii="Times New Roman" w:hAnsi="Times New Roman"/>
          <w:bCs/>
          <w:szCs w:val="21"/>
          <w:lang w:val="zh-CN"/>
        </w:rPr>
      </w:pPr>
      <w:r>
        <w:rPr>
          <w:rFonts w:hint="eastAsia" w:ascii="Times New Roman" w:hAnsi="Times New Roman"/>
          <w:b/>
          <w:szCs w:val="21"/>
        </w:rPr>
        <w:t>7.1.</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6</w:t>
      </w:r>
      <w:r>
        <w:rPr>
          <w:rFonts w:hint="eastAsia" w:ascii="Times New Roman" w:hAnsi="Times New Roman"/>
          <w:bCs/>
          <w:szCs w:val="21"/>
        </w:rPr>
        <w:t xml:space="preserve">  </w:t>
      </w:r>
      <w:r>
        <w:rPr>
          <w:rFonts w:hint="eastAsia" w:ascii="Times New Roman" w:hAnsi="Times New Roman"/>
          <w:bCs/>
          <w:szCs w:val="21"/>
          <w:lang w:val="zh-CN"/>
        </w:rPr>
        <w:t>体育馆内应设置广播系统，应急场所使用的房间、场地等区域应根据功能分区分别设置广播分路和扬声器，并具备消防广播功能。</w:t>
      </w:r>
    </w:p>
    <w:p w14:paraId="5F63134F">
      <w:pPr>
        <w:pStyle w:val="3"/>
        <w:tabs>
          <w:tab w:val="left" w:pos="0"/>
        </w:tabs>
        <w:spacing w:line="240" w:lineRule="auto"/>
        <w:jc w:val="center"/>
        <w:rPr>
          <w:rFonts w:ascii="Times New Roman" w:hAnsi="Times New Roman" w:eastAsia="黑体"/>
          <w:sz w:val="24"/>
          <w:szCs w:val="28"/>
          <w:lang w:val="en-US"/>
        </w:rPr>
      </w:pPr>
      <w:bookmarkStart w:id="70" w:name="_Toc14060"/>
      <w:r>
        <w:rPr>
          <w:rFonts w:hint="eastAsia" w:ascii="Times New Roman" w:hAnsi="Times New Roman" w:eastAsia="黑体"/>
          <w:sz w:val="24"/>
          <w:szCs w:val="28"/>
          <w:lang w:val="en-US"/>
        </w:rPr>
        <w:t>7.</w:t>
      </w:r>
      <w:r>
        <w:rPr>
          <w:rFonts w:ascii="Times New Roman" w:hAnsi="Times New Roman" w:eastAsia="黑体"/>
          <w:sz w:val="24"/>
          <w:szCs w:val="28"/>
          <w:lang w:val="en-US"/>
        </w:rPr>
        <w:t xml:space="preserve">2 </w:t>
      </w:r>
      <w:r>
        <w:rPr>
          <w:rFonts w:hint="eastAsia" w:ascii="Times New Roman" w:hAnsi="Times New Roman" w:eastAsia="黑体"/>
          <w:sz w:val="24"/>
          <w:szCs w:val="28"/>
          <w:lang w:val="en-US"/>
        </w:rPr>
        <w:t xml:space="preserve"> 防疫级要求</w:t>
      </w:r>
      <w:bookmarkEnd w:id="70"/>
    </w:p>
    <w:p w14:paraId="79EF2788">
      <w:pPr>
        <w:pStyle w:val="10"/>
        <w:tabs>
          <w:tab w:val="left" w:pos="0"/>
        </w:tabs>
        <w:rPr>
          <w:rFonts w:ascii="Times New Roman" w:hAnsi="Times New Roman"/>
          <w:b/>
          <w:szCs w:val="21"/>
        </w:rPr>
      </w:pPr>
      <w:r>
        <w:rPr>
          <w:rFonts w:hint="eastAsia" w:ascii="Times New Roman" w:hAnsi="Times New Roman"/>
          <w:b/>
          <w:szCs w:val="21"/>
        </w:rPr>
        <w:t>7</w:t>
      </w:r>
      <w:r>
        <w:rPr>
          <w:rFonts w:ascii="Times New Roman" w:hAnsi="Times New Roman"/>
          <w:b/>
          <w:szCs w:val="21"/>
        </w:rPr>
        <w:t xml:space="preserve">.2.1  </w:t>
      </w:r>
      <w:r>
        <w:rPr>
          <w:rFonts w:hint="eastAsia" w:ascii="Times New Roman" w:hAnsi="Times New Roman"/>
          <w:b/>
          <w:szCs w:val="21"/>
        </w:rPr>
        <w:t>适宜性分析</w:t>
      </w:r>
    </w:p>
    <w:p w14:paraId="774B2ACA">
      <w:pPr>
        <w:pStyle w:val="29"/>
        <w:ind w:firstLine="0" w:firstLineChars="0"/>
        <w:rPr>
          <w:rFonts w:ascii="宋体" w:hAnsi="宋体"/>
        </w:rPr>
      </w:pPr>
      <w:r>
        <w:rPr>
          <w:rFonts w:hint="eastAsia" w:ascii="Times New Roman" w:hAnsi="Times New Roman"/>
          <w:b/>
          <w:szCs w:val="21"/>
        </w:rPr>
        <w:t>7.</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w:t>
      </w:r>
      <w:r>
        <w:rPr>
          <w:rFonts w:hint="eastAsia" w:ascii="宋体" w:hAnsi="宋体"/>
        </w:rPr>
        <w:t>平急两用的体育馆</w:t>
      </w:r>
      <w:r>
        <w:rPr>
          <w:rFonts w:ascii="宋体" w:hAnsi="宋体"/>
        </w:rPr>
        <w:t>应进行应急</w:t>
      </w:r>
      <w:r>
        <w:rPr>
          <w:rFonts w:hint="eastAsia" w:ascii="宋体" w:hAnsi="宋体"/>
        </w:rPr>
        <w:t>隔离</w:t>
      </w:r>
      <w:r>
        <w:rPr>
          <w:rFonts w:ascii="宋体" w:hAnsi="宋体"/>
        </w:rPr>
        <w:t>专项设计</w:t>
      </w:r>
      <w:r>
        <w:rPr>
          <w:rFonts w:hint="eastAsia" w:ascii="宋体" w:hAnsi="宋体"/>
        </w:rPr>
        <w:t>，在规划时应充分整合现有日常设施资源。场馆</w:t>
      </w:r>
      <w:r>
        <w:rPr>
          <w:rFonts w:ascii="宋体" w:hAnsi="宋体"/>
        </w:rPr>
        <w:t>内的设施</w:t>
      </w:r>
      <w:r>
        <w:rPr>
          <w:rFonts w:hint="eastAsia" w:ascii="宋体" w:hAnsi="宋体"/>
        </w:rPr>
        <w:t>设备需预先设计应急转换方案，确保疫情时能够快速启用并部署到位。</w:t>
      </w:r>
    </w:p>
    <w:p w14:paraId="5EFCDF8C">
      <w:pPr>
        <w:pStyle w:val="10"/>
        <w:tabs>
          <w:tab w:val="left" w:pos="0"/>
        </w:tabs>
        <w:rPr>
          <w:rFonts w:hAnsi="宋体"/>
        </w:rPr>
      </w:pPr>
      <w:r>
        <w:rPr>
          <w:rFonts w:hint="eastAsia" w:ascii="Times New Roman" w:hAnsi="Times New Roman"/>
          <w:b/>
          <w:szCs w:val="21"/>
        </w:rPr>
        <w:t>7.</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1</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w:t>
      </w:r>
      <w:r>
        <w:rPr>
          <w:rFonts w:hint="eastAsia" w:hAnsi="宋体"/>
        </w:rPr>
        <w:t>体育馆主要功能分区包括场地区、看台和辅助用房的主体区域以及室外观众集散广场、停车区和器材库的配套区域。场地区能够快速搭建临时设转换为隔离区；看台下方的空间和辅助用房可以改造为临时医疗救助区、医护工作区、后勤区；室外观众集散广场可作为人员疏散和临时安置场所；停车区和器材库可用于集中存放医疗设备和临时库房。</w:t>
      </w:r>
    </w:p>
    <w:p w14:paraId="02F2C557">
      <w:pPr>
        <w:pStyle w:val="10"/>
        <w:rPr>
          <w:rFonts w:hint="eastAsia" w:hAnsi="宋体"/>
          <w:highlight w:val="none"/>
        </w:rPr>
      </w:pPr>
      <w:r>
        <w:rPr>
          <w:rFonts w:hint="eastAsia" w:ascii="Times New Roman" w:hAnsi="Times New Roman"/>
          <w:b/>
          <w:szCs w:val="21"/>
          <w:highlight w:val="none"/>
        </w:rPr>
        <w:t>7.</w:t>
      </w:r>
      <w:r>
        <w:rPr>
          <w:rFonts w:ascii="Times New Roman" w:hAnsi="Times New Roman"/>
          <w:b/>
          <w:szCs w:val="21"/>
          <w:highlight w:val="none"/>
        </w:rPr>
        <w:t>2</w:t>
      </w:r>
      <w:r>
        <w:rPr>
          <w:rFonts w:hint="eastAsia" w:ascii="Times New Roman" w:hAnsi="Times New Roman"/>
          <w:b/>
          <w:szCs w:val="21"/>
          <w:highlight w:val="none"/>
        </w:rPr>
        <w:t>.</w:t>
      </w:r>
      <w:r>
        <w:rPr>
          <w:rFonts w:ascii="Times New Roman" w:hAnsi="Times New Roman"/>
          <w:b/>
          <w:szCs w:val="21"/>
          <w:highlight w:val="none"/>
        </w:rPr>
        <w:t>1</w:t>
      </w:r>
      <w:r>
        <w:rPr>
          <w:rFonts w:hint="eastAsia" w:ascii="Times New Roman" w:hAnsi="Times New Roman"/>
          <w:b/>
          <w:szCs w:val="21"/>
          <w:highlight w:val="none"/>
        </w:rPr>
        <w:t>.</w:t>
      </w:r>
      <w:r>
        <w:rPr>
          <w:rFonts w:ascii="Times New Roman" w:hAnsi="Times New Roman"/>
          <w:b/>
          <w:szCs w:val="21"/>
          <w:highlight w:val="none"/>
        </w:rPr>
        <w:t>3</w:t>
      </w:r>
      <w:r>
        <w:rPr>
          <w:rFonts w:hint="eastAsia" w:ascii="Times New Roman" w:hAnsi="Times New Roman"/>
          <w:bCs/>
          <w:szCs w:val="21"/>
          <w:highlight w:val="none"/>
        </w:rPr>
        <w:t xml:space="preserve">  </w:t>
      </w:r>
      <w:r>
        <w:rPr>
          <w:rFonts w:hint="eastAsia" w:hAnsi="宋体"/>
          <w:highlight w:val="none"/>
        </w:rPr>
        <w:t>根据现行行业标准《体育建筑设计规范》J</w:t>
      </w:r>
      <w:r>
        <w:rPr>
          <w:rFonts w:hAnsi="宋体"/>
          <w:highlight w:val="none"/>
        </w:rPr>
        <w:t>GJ31</w:t>
      </w:r>
      <w:r>
        <w:rPr>
          <w:rFonts w:hint="eastAsia" w:hAnsi="宋体"/>
          <w:highlight w:val="none"/>
        </w:rPr>
        <w:t>，体育馆可分为特大型、大型、中型和小型体育馆，不同类型体育馆的场地规格有不同的要求。应急时，体育馆场地区对应规模可安置人员如下：</w:t>
      </w:r>
    </w:p>
    <w:p w14:paraId="22145BC7">
      <w:pPr>
        <w:pStyle w:val="63"/>
        <w:rPr>
          <w:rFonts w:hAnsi="宋体"/>
          <w:highlight w:val="none"/>
        </w:rPr>
      </w:pPr>
      <w:r>
        <w:rPr>
          <w:rFonts w:hint="eastAsia" w:ascii="Times New Roman" w:hAnsi="Times New Roman"/>
          <w:highlight w:val="none"/>
        </w:rPr>
        <w:t>表</w:t>
      </w:r>
      <w:r>
        <w:rPr>
          <w:rFonts w:hint="eastAsia" w:ascii="Times New Roman" w:hAnsi="Times New Roman"/>
          <w:b/>
          <w:bCs/>
          <w:highlight w:val="none"/>
        </w:rPr>
        <w:t>7.</w:t>
      </w:r>
      <w:r>
        <w:rPr>
          <w:rFonts w:ascii="Times New Roman" w:hAnsi="Times New Roman"/>
          <w:b/>
          <w:bCs/>
          <w:highlight w:val="none"/>
        </w:rPr>
        <w:t>2</w:t>
      </w:r>
      <w:r>
        <w:rPr>
          <w:rFonts w:hint="eastAsia" w:ascii="Times New Roman" w:hAnsi="Times New Roman"/>
          <w:b/>
          <w:bCs/>
          <w:highlight w:val="none"/>
        </w:rPr>
        <w:t xml:space="preserve">.1.3 </w:t>
      </w:r>
      <w:r>
        <w:rPr>
          <w:rFonts w:hint="eastAsia" w:ascii="Times New Roman" w:hAnsi="Times New Roman"/>
          <w:highlight w:val="none"/>
        </w:rPr>
        <w:t>“平急两用”体育馆场地区</w:t>
      </w:r>
      <w:r>
        <w:rPr>
          <w:rFonts w:hint="eastAsia" w:hAnsi="宋体"/>
          <w:highlight w:val="none"/>
        </w:rPr>
        <w:t>可容纳</w:t>
      </w:r>
      <w:r>
        <w:rPr>
          <w:rFonts w:hint="eastAsia" w:ascii="Times New Roman" w:hAnsi="Times New Roman"/>
          <w:highlight w:val="none"/>
        </w:rPr>
        <w:t>安置人员指标表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362"/>
        <w:gridCol w:w="2363"/>
        <w:gridCol w:w="2363"/>
      </w:tblGrid>
      <w:tr w14:paraId="5A2D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AB45943">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建筑分类</w:t>
            </w:r>
          </w:p>
        </w:tc>
        <w:tc>
          <w:tcPr>
            <w:tcW w:w="2362" w:type="dxa"/>
            <w:vAlign w:val="center"/>
          </w:tcPr>
          <w:p w14:paraId="0515C4DE">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观众席容量人数</w:t>
            </w:r>
            <w:r>
              <w:rPr>
                <w:rFonts w:hint="eastAsia" w:hAnsi="宋体"/>
                <w:highlight w:val="none"/>
              </w:rPr>
              <w:t>（人）</w:t>
            </w:r>
          </w:p>
        </w:tc>
        <w:tc>
          <w:tcPr>
            <w:tcW w:w="2363" w:type="dxa"/>
            <w:vAlign w:val="center"/>
          </w:tcPr>
          <w:p w14:paraId="46F94267">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最小场地面积（㎡）</w:t>
            </w:r>
          </w:p>
        </w:tc>
        <w:tc>
          <w:tcPr>
            <w:tcW w:w="2363" w:type="dxa"/>
            <w:vAlign w:val="center"/>
          </w:tcPr>
          <w:p w14:paraId="4BAA4784">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可容纳安置人员</w:t>
            </w:r>
            <w:r>
              <w:rPr>
                <w:rFonts w:hint="eastAsia" w:hAnsi="宋体"/>
                <w:highlight w:val="none"/>
              </w:rPr>
              <w:t>（人）</w:t>
            </w:r>
          </w:p>
        </w:tc>
      </w:tr>
      <w:tr w14:paraId="43B5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0EAD54E3">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特大型</w:t>
            </w:r>
          </w:p>
        </w:tc>
        <w:tc>
          <w:tcPr>
            <w:tcW w:w="2362" w:type="dxa"/>
            <w:vAlign w:val="center"/>
          </w:tcPr>
          <w:p w14:paraId="572DBA0E">
            <w:pPr>
              <w:pStyle w:val="10"/>
              <w:tabs>
                <w:tab w:val="left" w:pos="0"/>
              </w:tabs>
              <w:jc w:val="center"/>
              <w:rPr>
                <w:rFonts w:hint="eastAsia"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0000</w:t>
            </w:r>
          </w:p>
        </w:tc>
        <w:tc>
          <w:tcPr>
            <w:tcW w:w="2363" w:type="dxa"/>
            <w:vAlign w:val="center"/>
          </w:tcPr>
          <w:p w14:paraId="3961C43F">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≥2</w:t>
            </w:r>
            <w:r>
              <w:rPr>
                <w:rFonts w:ascii="Times New Roman" w:hAnsi="Times New Roman"/>
                <w:szCs w:val="21"/>
                <w:highlight w:val="none"/>
              </w:rPr>
              <w:t>800</w:t>
            </w:r>
          </w:p>
        </w:tc>
        <w:tc>
          <w:tcPr>
            <w:tcW w:w="2363" w:type="dxa"/>
            <w:vAlign w:val="center"/>
          </w:tcPr>
          <w:p w14:paraId="15D60CFE">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622</w:t>
            </w:r>
          </w:p>
        </w:tc>
      </w:tr>
      <w:tr w14:paraId="472F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8AB1378">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大型</w:t>
            </w:r>
          </w:p>
        </w:tc>
        <w:tc>
          <w:tcPr>
            <w:tcW w:w="2362" w:type="dxa"/>
            <w:vAlign w:val="center"/>
          </w:tcPr>
          <w:p w14:paraId="26F00671">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6</w:t>
            </w:r>
            <w:r>
              <w:rPr>
                <w:rFonts w:ascii="Times New Roman" w:hAnsi="Times New Roman"/>
                <w:szCs w:val="21"/>
                <w:highlight w:val="none"/>
              </w:rPr>
              <w:t>000-10000</w:t>
            </w:r>
          </w:p>
        </w:tc>
        <w:tc>
          <w:tcPr>
            <w:tcW w:w="2363" w:type="dxa"/>
            <w:vAlign w:val="center"/>
          </w:tcPr>
          <w:p w14:paraId="381480B5">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≥2</w:t>
            </w:r>
            <w:r>
              <w:rPr>
                <w:rFonts w:ascii="Times New Roman" w:hAnsi="Times New Roman"/>
                <w:szCs w:val="21"/>
                <w:highlight w:val="none"/>
              </w:rPr>
              <w:t>800</w:t>
            </w:r>
          </w:p>
        </w:tc>
        <w:tc>
          <w:tcPr>
            <w:tcW w:w="2363" w:type="dxa"/>
            <w:vAlign w:val="center"/>
          </w:tcPr>
          <w:p w14:paraId="47714126">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622</w:t>
            </w:r>
          </w:p>
        </w:tc>
      </w:tr>
      <w:tr w14:paraId="235E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372D017">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中型</w:t>
            </w:r>
          </w:p>
        </w:tc>
        <w:tc>
          <w:tcPr>
            <w:tcW w:w="2362" w:type="dxa"/>
            <w:vAlign w:val="center"/>
          </w:tcPr>
          <w:p w14:paraId="307A099F">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000-6000</w:t>
            </w:r>
          </w:p>
        </w:tc>
        <w:tc>
          <w:tcPr>
            <w:tcW w:w="2363" w:type="dxa"/>
            <w:vAlign w:val="center"/>
          </w:tcPr>
          <w:p w14:paraId="3E3B3E62">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056</w:t>
            </w:r>
          </w:p>
        </w:tc>
        <w:tc>
          <w:tcPr>
            <w:tcW w:w="2363" w:type="dxa"/>
            <w:vAlign w:val="center"/>
          </w:tcPr>
          <w:p w14:paraId="5BEAD7F7">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234</w:t>
            </w:r>
          </w:p>
        </w:tc>
      </w:tr>
      <w:tr w14:paraId="49F8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364DCC2">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小型</w:t>
            </w:r>
          </w:p>
        </w:tc>
        <w:tc>
          <w:tcPr>
            <w:tcW w:w="2362" w:type="dxa"/>
            <w:vAlign w:val="center"/>
          </w:tcPr>
          <w:p w14:paraId="0B60AE01">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＜3</w:t>
            </w:r>
            <w:r>
              <w:rPr>
                <w:rFonts w:ascii="Times New Roman" w:hAnsi="Times New Roman"/>
                <w:szCs w:val="21"/>
                <w:highlight w:val="none"/>
              </w:rPr>
              <w:t>000</w:t>
            </w:r>
          </w:p>
        </w:tc>
        <w:tc>
          <w:tcPr>
            <w:tcW w:w="2363" w:type="dxa"/>
            <w:vAlign w:val="center"/>
          </w:tcPr>
          <w:p w14:paraId="758E4B6C">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≥7</w:t>
            </w:r>
            <w:r>
              <w:rPr>
                <w:rFonts w:ascii="Times New Roman" w:hAnsi="Times New Roman"/>
                <w:szCs w:val="21"/>
                <w:highlight w:val="none"/>
              </w:rPr>
              <w:t>60</w:t>
            </w:r>
          </w:p>
        </w:tc>
        <w:tc>
          <w:tcPr>
            <w:tcW w:w="2363" w:type="dxa"/>
            <w:vAlign w:val="center"/>
          </w:tcPr>
          <w:p w14:paraId="40385823">
            <w:pPr>
              <w:pStyle w:val="10"/>
              <w:tabs>
                <w:tab w:val="left" w:pos="0"/>
              </w:tabs>
              <w:jc w:val="center"/>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168</w:t>
            </w:r>
          </w:p>
        </w:tc>
      </w:tr>
    </w:tbl>
    <w:p w14:paraId="1B5D9F70">
      <w:pPr>
        <w:pStyle w:val="10"/>
        <w:tabs>
          <w:tab w:val="left" w:pos="0"/>
        </w:tabs>
        <w:rPr>
          <w:rFonts w:ascii="Times New Roman" w:hAnsi="Times New Roman"/>
          <w:b/>
          <w:szCs w:val="21"/>
          <w:highlight w:val="none"/>
        </w:rPr>
      </w:pPr>
    </w:p>
    <w:p w14:paraId="6703D213">
      <w:pPr>
        <w:pStyle w:val="10"/>
        <w:tabs>
          <w:tab w:val="left" w:pos="0"/>
        </w:tabs>
        <w:rPr>
          <w:rFonts w:ascii="Times New Roman" w:hAnsi="Times New Roman"/>
          <w:b/>
          <w:szCs w:val="21"/>
        </w:rPr>
      </w:pPr>
      <w:r>
        <w:rPr>
          <w:rFonts w:hint="eastAsia" w:ascii="Times New Roman" w:hAnsi="Times New Roman"/>
          <w:b/>
          <w:szCs w:val="21"/>
        </w:rPr>
        <w:t>7.2.</w:t>
      </w:r>
      <w:r>
        <w:rPr>
          <w:rFonts w:ascii="Times New Roman" w:hAnsi="Times New Roman"/>
          <w:b/>
          <w:szCs w:val="21"/>
        </w:rPr>
        <w:t>2</w:t>
      </w:r>
      <w:r>
        <w:rPr>
          <w:rFonts w:hint="eastAsia" w:ascii="Times New Roman" w:hAnsi="Times New Roman"/>
          <w:b/>
          <w:szCs w:val="21"/>
        </w:rPr>
        <w:t xml:space="preserve">  总平面设计</w:t>
      </w:r>
    </w:p>
    <w:p w14:paraId="7149E0D6">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2</w:t>
      </w:r>
      <w:r>
        <w:rPr>
          <w:rFonts w:hint="eastAsia" w:ascii="Times New Roman" w:hAnsi="Times New Roman"/>
          <w:b/>
          <w:szCs w:val="21"/>
        </w:rPr>
        <w:t>.1</w:t>
      </w:r>
      <w:r>
        <w:rPr>
          <w:rFonts w:hint="eastAsia" w:ascii="Times New Roman" w:hAnsi="Times New Roman"/>
          <w:bCs/>
          <w:szCs w:val="21"/>
        </w:rPr>
        <w:t xml:space="preserve">  体育馆与周边建筑之间应有不小于30m的安全距离或不小于20m的绿化隔离。</w:t>
      </w:r>
    </w:p>
    <w:p w14:paraId="457AAFD2">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2</w:t>
      </w:r>
      <w:r>
        <w:rPr>
          <w:rFonts w:hint="eastAsia" w:ascii="Times New Roman" w:hAnsi="Times New Roman"/>
          <w:b/>
          <w:szCs w:val="21"/>
        </w:rPr>
        <w:t>.2</w:t>
      </w:r>
      <w:r>
        <w:rPr>
          <w:rFonts w:hint="eastAsia" w:ascii="Times New Roman" w:hAnsi="Times New Roman"/>
          <w:bCs/>
          <w:szCs w:val="21"/>
        </w:rPr>
        <w:t xml:space="preserve">  室外场地应有宽敞的空间，可搭建临时用房，用于安装医疗设备以及临时库房。</w:t>
      </w:r>
    </w:p>
    <w:p w14:paraId="5A53ADDC">
      <w:pPr>
        <w:pStyle w:val="10"/>
        <w:tabs>
          <w:tab w:val="left" w:pos="0"/>
        </w:tabs>
        <w:rPr>
          <w:rFonts w:ascii="Times New Roman" w:hAnsi="Times New Roman"/>
          <w:b/>
          <w:szCs w:val="21"/>
        </w:rPr>
      </w:pPr>
      <w:r>
        <w:rPr>
          <w:rFonts w:hint="eastAsia" w:ascii="Times New Roman" w:hAnsi="Times New Roman"/>
          <w:b/>
          <w:szCs w:val="21"/>
        </w:rPr>
        <w:t>7.2.</w:t>
      </w:r>
      <w:r>
        <w:rPr>
          <w:rFonts w:ascii="Times New Roman" w:hAnsi="Times New Roman"/>
          <w:b/>
          <w:szCs w:val="21"/>
        </w:rPr>
        <w:t>2</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隔离人员</w:t>
      </w:r>
      <w:r>
        <w:rPr>
          <w:rFonts w:hint="eastAsia" w:hAnsi="宋体"/>
        </w:rPr>
        <w:t>使用的卫生间和淋浴间应采用模块化移动设施，通过室外场地临时部署实现快速响应。</w:t>
      </w:r>
      <w:r>
        <w:rPr>
          <w:rFonts w:hAnsi="宋体"/>
        </w:rPr>
        <w:t>厕位</w:t>
      </w:r>
      <w:r>
        <w:rPr>
          <w:rFonts w:hint="eastAsia" w:hAnsi="宋体"/>
        </w:rPr>
        <w:t>数量</w:t>
      </w:r>
      <w:r>
        <w:rPr>
          <w:rFonts w:hAnsi="宋体"/>
        </w:rPr>
        <w:t>不少于</w:t>
      </w:r>
      <w:r>
        <w:rPr>
          <w:rFonts w:hint="eastAsia" w:hAnsi="宋体"/>
        </w:rPr>
        <w:t>隔离</w:t>
      </w:r>
      <w:r>
        <w:rPr>
          <w:rFonts w:hAnsi="宋体"/>
        </w:rPr>
        <w:t>人数的1%</w:t>
      </w:r>
      <w:r>
        <w:rPr>
          <w:rFonts w:hint="eastAsia" w:hAnsi="宋体"/>
        </w:rPr>
        <w:t>，</w:t>
      </w:r>
      <w:r>
        <w:rPr>
          <w:rFonts w:hint="eastAsia" w:ascii="Times New Roman" w:hAnsi="Times New Roman"/>
          <w:bCs/>
          <w:szCs w:val="21"/>
        </w:rPr>
        <w:t>并按照1:1比例分设男女卫生间</w:t>
      </w:r>
      <w:r>
        <w:rPr>
          <w:rFonts w:hint="eastAsia" w:hAnsi="宋体"/>
        </w:rPr>
        <w:t>。</w:t>
      </w:r>
    </w:p>
    <w:p w14:paraId="4C8613D1">
      <w:pPr>
        <w:pStyle w:val="10"/>
        <w:tabs>
          <w:tab w:val="left" w:pos="0"/>
        </w:tabs>
        <w:rPr>
          <w:rFonts w:ascii="Times New Roman" w:hAnsi="Times New Roman"/>
          <w:b/>
          <w:szCs w:val="21"/>
        </w:rPr>
      </w:pPr>
      <w:r>
        <w:rPr>
          <w:rFonts w:hint="eastAsia" w:ascii="Times New Roman" w:hAnsi="Times New Roman"/>
          <w:b/>
          <w:szCs w:val="21"/>
        </w:rPr>
        <w:t>7.2.</w:t>
      </w:r>
      <w:r>
        <w:rPr>
          <w:rFonts w:ascii="Times New Roman" w:hAnsi="Times New Roman"/>
          <w:b/>
          <w:szCs w:val="21"/>
        </w:rPr>
        <w:t>3</w:t>
      </w:r>
      <w:r>
        <w:rPr>
          <w:rFonts w:hint="eastAsia" w:ascii="Times New Roman" w:hAnsi="Times New Roman"/>
          <w:b/>
          <w:szCs w:val="21"/>
        </w:rPr>
        <w:t xml:space="preserve">  建筑设计</w:t>
      </w:r>
    </w:p>
    <w:p w14:paraId="4BEDDF5D">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建筑内部通道有高差时应用坡道连接，满足人员转运的无障碍通行，宽度确保移动病床及陪护人员同时通过。</w:t>
      </w:r>
    </w:p>
    <w:p w14:paraId="78286903">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体育馆宜使用首层作为主要的隔离空间。当使用二层及以上空间时，应设置专用电梯和独立流线，保证隔离人员、医护人员、物资和污物的运送。</w:t>
      </w:r>
    </w:p>
    <w:p w14:paraId="572DAD41">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3</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医护人员卫生间应配置洗漱、厕位和淋浴，与隔离人员卫生间分开设置，</w:t>
      </w:r>
      <w:r>
        <w:rPr>
          <w:rFonts w:hint="eastAsia" w:hAnsi="宋体"/>
        </w:rPr>
        <w:t>可利用体育馆内配备的运动员休息室设施</w:t>
      </w:r>
      <w:r>
        <w:rPr>
          <w:rFonts w:hint="eastAsia" w:ascii="Times New Roman" w:hAnsi="Times New Roman"/>
          <w:bCs/>
          <w:szCs w:val="21"/>
        </w:rPr>
        <w:t>。</w:t>
      </w:r>
    </w:p>
    <w:p w14:paraId="43C6E274">
      <w:pPr>
        <w:pStyle w:val="10"/>
        <w:tabs>
          <w:tab w:val="left" w:pos="0"/>
        </w:tabs>
        <w:rPr>
          <w:rFonts w:ascii="Times New Roman" w:hAnsi="Times New Roman"/>
          <w:b/>
          <w:szCs w:val="21"/>
        </w:rPr>
      </w:pPr>
      <w:r>
        <w:rPr>
          <w:rFonts w:hint="eastAsia" w:ascii="Times New Roman" w:hAnsi="Times New Roman"/>
          <w:b/>
          <w:szCs w:val="21"/>
        </w:rPr>
        <w:t>7.2.</w:t>
      </w:r>
      <w:r>
        <w:rPr>
          <w:rFonts w:ascii="Times New Roman" w:hAnsi="Times New Roman"/>
          <w:b/>
          <w:szCs w:val="21"/>
        </w:rPr>
        <w:t>4</w:t>
      </w:r>
      <w:r>
        <w:rPr>
          <w:rFonts w:hint="eastAsia" w:ascii="Times New Roman" w:hAnsi="Times New Roman"/>
          <w:b/>
          <w:szCs w:val="21"/>
        </w:rPr>
        <w:t xml:space="preserve">  结构设计</w:t>
      </w:r>
    </w:p>
    <w:p w14:paraId="0B861134">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4</w:t>
      </w:r>
      <w:r>
        <w:rPr>
          <w:rFonts w:hint="eastAsia" w:ascii="Times New Roman" w:hAnsi="Times New Roman"/>
          <w:b/>
          <w:szCs w:val="21"/>
        </w:rPr>
        <w:t>.</w:t>
      </w:r>
      <w:r>
        <w:rPr>
          <w:rFonts w:ascii="Times New Roman" w:hAnsi="Times New Roman"/>
          <w:b/>
          <w:szCs w:val="21"/>
        </w:rPr>
        <w:t>1</w:t>
      </w:r>
      <w:r>
        <w:rPr>
          <w:rFonts w:hint="eastAsia" w:ascii="Times New Roman" w:hAnsi="Times New Roman"/>
          <w:bCs/>
          <w:szCs w:val="21"/>
        </w:rPr>
        <w:t xml:space="preserve">  体育馆的基本风压应按不低于100年一遇的风压采用。</w:t>
      </w:r>
    </w:p>
    <w:p w14:paraId="43CEE91C">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4</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新建体育馆应按现行国家及地方标准要求，根据应急转化前后功能的改变进行整体建筑或局部范围包络设计。</w:t>
      </w:r>
    </w:p>
    <w:p w14:paraId="49724600">
      <w:pPr>
        <w:pStyle w:val="10"/>
        <w:tabs>
          <w:tab w:val="left" w:pos="0"/>
        </w:tabs>
        <w:rPr>
          <w:rFonts w:ascii="Times New Roman" w:hAnsi="Times New Roman"/>
          <w:b/>
          <w:szCs w:val="21"/>
        </w:rPr>
      </w:pPr>
      <w:bookmarkStart w:id="71" w:name="OLE_LINK31"/>
      <w:r>
        <w:rPr>
          <w:rFonts w:hint="eastAsia" w:ascii="Times New Roman" w:hAnsi="Times New Roman"/>
          <w:b/>
          <w:szCs w:val="21"/>
        </w:rPr>
        <w:t>7.2.</w:t>
      </w:r>
      <w:r>
        <w:rPr>
          <w:rFonts w:ascii="Times New Roman" w:hAnsi="Times New Roman"/>
          <w:b/>
          <w:szCs w:val="21"/>
        </w:rPr>
        <w:t>5</w:t>
      </w:r>
      <w:r>
        <w:rPr>
          <w:rFonts w:hint="eastAsia" w:ascii="Times New Roman" w:hAnsi="Times New Roman"/>
          <w:b/>
          <w:szCs w:val="21"/>
        </w:rPr>
        <w:t xml:space="preserve">  </w:t>
      </w:r>
      <w:bookmarkEnd w:id="71"/>
      <w:r>
        <w:rPr>
          <w:rFonts w:hint="eastAsia" w:ascii="Times New Roman" w:hAnsi="Times New Roman"/>
          <w:b/>
          <w:szCs w:val="21"/>
        </w:rPr>
        <w:t>给水排水设计</w:t>
      </w:r>
    </w:p>
    <w:p w14:paraId="3F88AE14">
      <w:pPr>
        <w:pStyle w:val="10"/>
        <w:tabs>
          <w:tab w:val="left" w:pos="0"/>
        </w:tabs>
        <w:rPr>
          <w:rFonts w:ascii="Times New Roman" w:hAnsi="Times New Roman"/>
          <w:bCs/>
          <w:szCs w:val="21"/>
        </w:rPr>
      </w:pPr>
      <w:r>
        <w:rPr>
          <w:rFonts w:ascii="Times New Roman" w:hAnsi="Times New Roman"/>
          <w:b/>
          <w:szCs w:val="21"/>
        </w:rPr>
        <w:t>7.2.5.1</w:t>
      </w:r>
      <w:r>
        <w:rPr>
          <w:rFonts w:ascii="Times New Roman" w:hAnsi="Times New Roman"/>
          <w:bCs/>
          <w:szCs w:val="21"/>
        </w:rPr>
        <w:t xml:space="preserve">  </w:t>
      </w:r>
      <w:r>
        <w:rPr>
          <w:rFonts w:hint="eastAsia" w:ascii="Times New Roman" w:hAnsi="Times New Roman"/>
          <w:bCs/>
          <w:szCs w:val="21"/>
        </w:rPr>
        <w:t>给水系统和排水系统应根据清洁区和污染区的划分，分别设置。</w:t>
      </w:r>
    </w:p>
    <w:p w14:paraId="1BD4BF99">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5</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清洁区的给水系统、排水系统应根据相关规范设计。</w:t>
      </w:r>
    </w:p>
    <w:p w14:paraId="79C0D183">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5</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污染区的给水干管宜单独接自室外给水管道，应在管道接入点设置倒流防止器，清洁区给水管道不宜布置在污染区内。</w:t>
      </w:r>
    </w:p>
    <w:p w14:paraId="0ED13186">
      <w:pPr>
        <w:pStyle w:val="10"/>
        <w:tabs>
          <w:tab w:val="left" w:pos="0"/>
        </w:tabs>
        <w:rPr>
          <w:rFonts w:ascii="Times New Roman" w:hAnsi="Times New Roman"/>
          <w:bCs/>
          <w:szCs w:val="21"/>
        </w:rPr>
      </w:pPr>
      <w:r>
        <w:rPr>
          <w:rFonts w:ascii="Times New Roman" w:hAnsi="Times New Roman"/>
          <w:b/>
          <w:szCs w:val="21"/>
        </w:rPr>
        <w:t>7.2.5.4</w:t>
      </w:r>
      <w:r>
        <w:rPr>
          <w:rFonts w:ascii="Times New Roman" w:hAnsi="Times New Roman"/>
          <w:bCs/>
          <w:szCs w:val="21"/>
        </w:rPr>
        <w:t xml:space="preserve">  </w:t>
      </w:r>
      <w:r>
        <w:rPr>
          <w:rFonts w:hint="eastAsia" w:ascii="Times New Roman" w:hAnsi="Times New Roman"/>
          <w:bCs/>
          <w:szCs w:val="21"/>
        </w:rPr>
        <w:t>生活热水系统水加热设备的出水温度低于</w:t>
      </w:r>
      <w:r>
        <w:rPr>
          <w:rFonts w:ascii="Times New Roman" w:hAnsi="Times New Roman"/>
          <w:bCs/>
          <w:szCs w:val="21"/>
        </w:rPr>
        <w:t>60</w:t>
      </w:r>
      <w:r>
        <w:rPr>
          <w:rFonts w:hint="eastAsia" w:ascii="Times New Roman" w:hAnsi="Times New Roman"/>
          <w:bCs/>
          <w:szCs w:val="21"/>
        </w:rPr>
        <w:t>℃时，应设置消灭致病菌的消毒设施或采取系统内热水定期升温的灭菌措施。</w:t>
      </w:r>
    </w:p>
    <w:p w14:paraId="635C8151">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5</w:t>
      </w:r>
      <w:r>
        <w:rPr>
          <w:rFonts w:hint="eastAsia" w:ascii="Times New Roman" w:hAnsi="Times New Roman"/>
          <w:b/>
          <w:szCs w:val="21"/>
        </w:rPr>
        <w:t>.</w:t>
      </w:r>
      <w:r>
        <w:rPr>
          <w:rFonts w:ascii="Times New Roman" w:hAnsi="Times New Roman"/>
          <w:b/>
          <w:szCs w:val="21"/>
        </w:rPr>
        <w:t>5</w:t>
      </w:r>
      <w:r>
        <w:rPr>
          <w:rFonts w:hint="eastAsia" w:ascii="Times New Roman" w:hAnsi="Times New Roman"/>
          <w:bCs/>
          <w:szCs w:val="21"/>
        </w:rPr>
        <w:t xml:space="preserve">  污染区空调冷凝水应集中收集，且应进行消毒合格后，方可排放。</w:t>
      </w:r>
    </w:p>
    <w:p w14:paraId="3D7996E1">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5</w:t>
      </w:r>
      <w:r>
        <w:rPr>
          <w:rFonts w:hint="eastAsia" w:ascii="Times New Roman" w:hAnsi="Times New Roman"/>
          <w:b/>
          <w:szCs w:val="21"/>
        </w:rPr>
        <w:t>.</w:t>
      </w:r>
      <w:r>
        <w:rPr>
          <w:rFonts w:ascii="Times New Roman" w:hAnsi="Times New Roman"/>
          <w:b/>
          <w:szCs w:val="21"/>
        </w:rPr>
        <w:t>6</w:t>
      </w:r>
      <w:r>
        <w:rPr>
          <w:rFonts w:hint="eastAsia" w:ascii="Times New Roman" w:hAnsi="Times New Roman"/>
          <w:bCs/>
          <w:szCs w:val="21"/>
        </w:rPr>
        <w:t xml:space="preserve">  污染区的排水管道应独立设置，且应以全密闭方式敷设，不得穿过清洁区。</w:t>
      </w:r>
    </w:p>
    <w:p w14:paraId="4E6F8442">
      <w:pPr>
        <w:pStyle w:val="10"/>
        <w:tabs>
          <w:tab w:val="left" w:pos="0"/>
        </w:tabs>
        <w:rPr>
          <w:rFonts w:ascii="Times New Roman" w:hAnsi="Times New Roman"/>
          <w:bCs/>
          <w:szCs w:val="21"/>
        </w:rPr>
      </w:pPr>
      <w:r>
        <w:rPr>
          <w:rFonts w:ascii="Times New Roman" w:hAnsi="Times New Roman"/>
          <w:b/>
          <w:szCs w:val="21"/>
        </w:rPr>
        <w:t>7.2.5.7</w:t>
      </w:r>
      <w:r>
        <w:rPr>
          <w:rFonts w:ascii="Times New Roman" w:hAnsi="Times New Roman"/>
          <w:bCs/>
          <w:szCs w:val="21"/>
        </w:rPr>
        <w:t xml:space="preserve">  </w:t>
      </w:r>
      <w:r>
        <w:rPr>
          <w:rFonts w:hint="eastAsia" w:ascii="Times New Roman" w:hAnsi="Times New Roman"/>
          <w:bCs/>
          <w:szCs w:val="21"/>
        </w:rPr>
        <w:t>排水系统通气管出口应设置在远离人员活动区并且通风良好的室外部位，污染区的排水系统通气管出口应设置高效过滤器或其他可靠的消毒设施。</w:t>
      </w:r>
    </w:p>
    <w:p w14:paraId="36BC2FE1">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5</w:t>
      </w:r>
      <w:r>
        <w:rPr>
          <w:rFonts w:hint="eastAsia" w:ascii="Times New Roman" w:hAnsi="Times New Roman"/>
          <w:b/>
          <w:szCs w:val="21"/>
        </w:rPr>
        <w:t>.</w:t>
      </w:r>
      <w:r>
        <w:rPr>
          <w:rFonts w:ascii="Times New Roman" w:hAnsi="Times New Roman"/>
          <w:b/>
          <w:szCs w:val="21"/>
        </w:rPr>
        <w:t>8</w:t>
      </w:r>
      <w:r>
        <w:rPr>
          <w:rFonts w:hint="eastAsia" w:ascii="Times New Roman" w:hAnsi="Times New Roman"/>
          <w:bCs/>
          <w:szCs w:val="21"/>
        </w:rPr>
        <w:t xml:space="preserve">  室外临时用水点，应预留给水排水接口。在接入给水系统时，应采用断流水箱供水方式，且应设置消毒设备。排水采用全密闭方式敷设，经消毒合格后，可排放到室外管线，或经收集后统一处理。</w:t>
      </w:r>
    </w:p>
    <w:p w14:paraId="7FF9ABF9">
      <w:pPr>
        <w:pStyle w:val="29"/>
        <w:ind w:firstLine="0" w:firstLineChars="0"/>
        <w:jc w:val="left"/>
        <w:rPr>
          <w:rFonts w:ascii="Times New Roman" w:hAnsi="Times New Roman"/>
          <w:b/>
          <w:szCs w:val="21"/>
        </w:rPr>
      </w:pPr>
      <w:r>
        <w:rPr>
          <w:rFonts w:hint="eastAsia" w:ascii="Times New Roman" w:hAnsi="Times New Roman"/>
          <w:b/>
          <w:szCs w:val="21"/>
        </w:rPr>
        <w:t>7.2.</w:t>
      </w:r>
      <w:r>
        <w:rPr>
          <w:rFonts w:ascii="Times New Roman" w:hAnsi="Times New Roman"/>
          <w:b/>
          <w:szCs w:val="21"/>
        </w:rPr>
        <w:t>6</w:t>
      </w:r>
      <w:r>
        <w:rPr>
          <w:rFonts w:hint="eastAsia" w:ascii="Times New Roman" w:hAnsi="Times New Roman"/>
          <w:b/>
          <w:szCs w:val="21"/>
        </w:rPr>
        <w:t xml:space="preserve">  供暖、通风与空调设计</w:t>
      </w:r>
    </w:p>
    <w:p w14:paraId="307E6EAC">
      <w:pPr>
        <w:pStyle w:val="10"/>
        <w:tabs>
          <w:tab w:val="left" w:pos="0"/>
        </w:tabs>
        <w:rPr>
          <w:rFonts w:ascii="Times New Roman" w:hAnsi="Times New Roman"/>
          <w:bCs/>
          <w:szCs w:val="21"/>
        </w:rPr>
      </w:pPr>
      <w:r>
        <w:rPr>
          <w:rFonts w:ascii="Times New Roman" w:hAnsi="Times New Roman"/>
          <w:b/>
          <w:szCs w:val="21"/>
        </w:rPr>
        <w:t>7.2.6.1</w:t>
      </w:r>
      <w:r>
        <w:rPr>
          <w:rFonts w:ascii="Times New Roman" w:hAnsi="Times New Roman"/>
          <w:bCs/>
          <w:szCs w:val="21"/>
        </w:rPr>
        <w:t xml:space="preserve">  </w:t>
      </w:r>
      <w:r>
        <w:rPr>
          <w:rFonts w:hint="eastAsia" w:ascii="Times New Roman" w:hAnsi="Times New Roman"/>
          <w:bCs/>
          <w:szCs w:val="21"/>
        </w:rPr>
        <w:t>通风系统和空调系统应根据清洁区和污染区的划分，分别设置；供暖系统宜根据清洁区和污染区的划分，分别设置。</w:t>
      </w:r>
    </w:p>
    <w:p w14:paraId="4BFCD5C9">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6</w:t>
      </w:r>
      <w:r>
        <w:rPr>
          <w:rFonts w:hint="eastAsia" w:ascii="Times New Roman" w:hAnsi="Times New Roman"/>
          <w:b/>
          <w:szCs w:val="21"/>
        </w:rPr>
        <w:t>.</w:t>
      </w:r>
      <w:r>
        <w:rPr>
          <w:rFonts w:ascii="Times New Roman" w:hAnsi="Times New Roman"/>
          <w:b/>
          <w:szCs w:val="21"/>
        </w:rPr>
        <w:t>2</w:t>
      </w:r>
      <w:r>
        <w:rPr>
          <w:rFonts w:hint="eastAsia" w:ascii="Times New Roman" w:hAnsi="Times New Roman"/>
          <w:bCs/>
          <w:szCs w:val="21"/>
        </w:rPr>
        <w:t xml:space="preserve">  清洁区的暖通空调系统应根据相关规范设计。</w:t>
      </w:r>
    </w:p>
    <w:p w14:paraId="13877950">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6</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污染区应设置或预留自然通风或机械通风设施。</w:t>
      </w:r>
    </w:p>
    <w:p w14:paraId="437D63A9">
      <w:pPr>
        <w:pStyle w:val="10"/>
        <w:tabs>
          <w:tab w:val="left" w:pos="0"/>
        </w:tabs>
        <w:rPr>
          <w:rFonts w:ascii="Times New Roman" w:hAnsi="Times New Roman"/>
          <w:bCs/>
          <w:szCs w:val="21"/>
        </w:rPr>
      </w:pPr>
      <w:r>
        <w:rPr>
          <w:rFonts w:ascii="Times New Roman" w:hAnsi="Times New Roman"/>
          <w:b/>
          <w:szCs w:val="21"/>
        </w:rPr>
        <w:t>7.2.6.4</w:t>
      </w:r>
      <w:r>
        <w:rPr>
          <w:rFonts w:ascii="Times New Roman" w:hAnsi="Times New Roman"/>
          <w:bCs/>
          <w:szCs w:val="21"/>
        </w:rPr>
        <w:t xml:space="preserve">  </w:t>
      </w:r>
      <w:r>
        <w:rPr>
          <w:rFonts w:hint="eastAsia" w:ascii="Times New Roman" w:hAnsi="Times New Roman"/>
          <w:bCs/>
          <w:szCs w:val="21"/>
        </w:rPr>
        <w:t>从清洁区进入到污染区，应设置缓冲区，并采取正压缓冲隔离方式，即气流流向从清洁区至隔离区。从隔离区返回清洁区，采取负压缓冲隔离方式，即气流流向从清洁区至污染区。</w:t>
      </w:r>
    </w:p>
    <w:p w14:paraId="223E540A">
      <w:pPr>
        <w:pStyle w:val="10"/>
        <w:tabs>
          <w:tab w:val="left" w:pos="0"/>
        </w:tabs>
        <w:rPr>
          <w:rFonts w:ascii="Times New Roman" w:hAnsi="Times New Roman"/>
          <w:bCs/>
          <w:szCs w:val="21"/>
        </w:rPr>
      </w:pPr>
      <w:r>
        <w:rPr>
          <w:rFonts w:ascii="Times New Roman" w:hAnsi="Times New Roman"/>
          <w:b/>
          <w:szCs w:val="21"/>
        </w:rPr>
        <w:t>7.2.6.5</w:t>
      </w:r>
      <w:r>
        <w:rPr>
          <w:rFonts w:ascii="Times New Roman" w:hAnsi="Times New Roman"/>
          <w:bCs/>
          <w:szCs w:val="21"/>
        </w:rPr>
        <w:t xml:space="preserve">  </w:t>
      </w:r>
      <w:r>
        <w:rPr>
          <w:rFonts w:hint="eastAsia" w:ascii="Times New Roman" w:hAnsi="Times New Roman"/>
          <w:bCs/>
          <w:szCs w:val="21"/>
        </w:rPr>
        <w:t>各缓冲隔间通风短管应配置手动关断阀，通风短管的设置位置应形成合理的气流通道，尽量保证不留通风死角。</w:t>
      </w:r>
    </w:p>
    <w:p w14:paraId="744CA645">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6</w:t>
      </w:r>
      <w:r>
        <w:rPr>
          <w:rFonts w:hint="eastAsia" w:ascii="Times New Roman" w:hAnsi="Times New Roman"/>
          <w:b/>
          <w:szCs w:val="21"/>
        </w:rPr>
        <w:t>.</w:t>
      </w:r>
      <w:r>
        <w:rPr>
          <w:rFonts w:ascii="Times New Roman" w:hAnsi="Times New Roman"/>
          <w:b/>
          <w:szCs w:val="21"/>
        </w:rPr>
        <w:t>6</w:t>
      </w:r>
      <w:r>
        <w:rPr>
          <w:rFonts w:hint="eastAsia" w:ascii="Times New Roman" w:hAnsi="Times New Roman"/>
          <w:bCs/>
          <w:szCs w:val="21"/>
        </w:rPr>
        <w:t xml:space="preserve">  污染区集中空调通风系统应设置消毒装置，宜采用直流式机组配合间接热回收方式，或采用新风机组配合风机盘管方式。采用一次回风方式，应设置全新风运行方式。</w:t>
      </w:r>
    </w:p>
    <w:p w14:paraId="092A2BBF">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6</w:t>
      </w:r>
      <w:r>
        <w:rPr>
          <w:rFonts w:hint="eastAsia" w:ascii="Times New Roman" w:hAnsi="Times New Roman"/>
          <w:b/>
          <w:szCs w:val="21"/>
        </w:rPr>
        <w:t>.</w:t>
      </w:r>
      <w:r>
        <w:rPr>
          <w:rFonts w:ascii="Times New Roman" w:hAnsi="Times New Roman"/>
          <w:b/>
          <w:szCs w:val="21"/>
        </w:rPr>
        <w:t>7</w:t>
      </w:r>
      <w:r>
        <w:rPr>
          <w:rFonts w:hint="eastAsia" w:ascii="Times New Roman" w:hAnsi="Times New Roman"/>
          <w:bCs/>
          <w:szCs w:val="21"/>
        </w:rPr>
        <w:t xml:space="preserve">  污染区内，空气循环设施，宜设置消毒装置。</w:t>
      </w:r>
    </w:p>
    <w:p w14:paraId="5060545D">
      <w:pPr>
        <w:pStyle w:val="10"/>
        <w:tabs>
          <w:tab w:val="left" w:pos="0"/>
        </w:tabs>
        <w:rPr>
          <w:rFonts w:ascii="Times New Roman" w:hAnsi="Times New Roman"/>
          <w:bCs/>
          <w:szCs w:val="21"/>
        </w:rPr>
      </w:pPr>
      <w:r>
        <w:rPr>
          <w:rFonts w:ascii="Times New Roman" w:hAnsi="Times New Roman"/>
          <w:b/>
          <w:szCs w:val="21"/>
        </w:rPr>
        <w:t>7.2.6.8</w:t>
      </w:r>
      <w:r>
        <w:rPr>
          <w:rFonts w:ascii="Times New Roman" w:hAnsi="Times New Roman"/>
          <w:bCs/>
          <w:szCs w:val="21"/>
        </w:rPr>
        <w:t xml:space="preserve">  </w:t>
      </w:r>
      <w:r>
        <w:rPr>
          <w:rFonts w:hint="eastAsia" w:ascii="Times New Roman" w:hAnsi="Times New Roman"/>
          <w:bCs/>
          <w:szCs w:val="21"/>
        </w:rPr>
        <w:t>确保新风取自室外，新风取风口及其周围环境必须清洁，保证新风不被污染。室外排风宜高空排放，且与任何进风口水平距离不得小于</w:t>
      </w:r>
      <w:r>
        <w:rPr>
          <w:rFonts w:ascii="Times New Roman" w:hAnsi="Times New Roman"/>
          <w:bCs/>
          <w:szCs w:val="21"/>
        </w:rPr>
        <w:t>20</w:t>
      </w:r>
      <w:r>
        <w:rPr>
          <w:rFonts w:hint="eastAsia" w:ascii="Times New Roman" w:hAnsi="Times New Roman"/>
          <w:bCs/>
          <w:szCs w:val="21"/>
        </w:rPr>
        <w:t>米，或高于新风取风口不小于</w:t>
      </w:r>
      <w:r>
        <w:rPr>
          <w:rFonts w:ascii="Times New Roman" w:hAnsi="Times New Roman"/>
          <w:bCs/>
          <w:szCs w:val="21"/>
        </w:rPr>
        <w:t>6</w:t>
      </w:r>
      <w:r>
        <w:rPr>
          <w:rFonts w:hint="eastAsia" w:ascii="Times New Roman" w:hAnsi="Times New Roman"/>
          <w:bCs/>
          <w:szCs w:val="21"/>
        </w:rPr>
        <w:t>米。污水通气管与送风系统取风口应保持安全距离。</w:t>
      </w:r>
    </w:p>
    <w:p w14:paraId="0E6A9E81">
      <w:pPr>
        <w:pStyle w:val="29"/>
        <w:ind w:firstLine="0" w:firstLineChars="0"/>
        <w:jc w:val="left"/>
        <w:rPr>
          <w:rFonts w:ascii="Times New Roman" w:hAnsi="Times New Roman"/>
          <w:b/>
          <w:szCs w:val="21"/>
          <w:lang w:val="zh-CN"/>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 xml:space="preserve">  </w:t>
      </w:r>
      <w:r>
        <w:rPr>
          <w:rFonts w:hint="eastAsia" w:ascii="Times New Roman" w:hAnsi="Times New Roman"/>
          <w:b/>
          <w:szCs w:val="21"/>
          <w:lang w:val="zh-CN"/>
        </w:rPr>
        <w:t>电气与智能化设计</w:t>
      </w:r>
    </w:p>
    <w:p w14:paraId="73E6003B">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.1</w:t>
      </w:r>
      <w:r>
        <w:rPr>
          <w:rFonts w:hint="eastAsia" w:ascii="Times New Roman" w:hAnsi="Times New Roman"/>
          <w:bCs/>
          <w:szCs w:val="21"/>
        </w:rPr>
        <w:t xml:space="preserve">  体育馆供电系统应满足《防灾避难场所设计规范》GB51143中避难场所负荷等级的要求，并为应急场所预留充足临时用电条件。</w:t>
      </w:r>
    </w:p>
    <w:p w14:paraId="51AE2E7C">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.2</w:t>
      </w:r>
      <w:r>
        <w:rPr>
          <w:rFonts w:hint="eastAsia" w:ascii="Times New Roman" w:hAnsi="Times New Roman"/>
          <w:bCs/>
          <w:szCs w:val="21"/>
        </w:rPr>
        <w:t xml:space="preserve">  体育馆的电气设备应选用便于安装、更换的定型产品。</w:t>
      </w:r>
    </w:p>
    <w:p w14:paraId="2B52A7D4">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3</w:t>
      </w:r>
      <w:r>
        <w:rPr>
          <w:rFonts w:hint="eastAsia" w:ascii="Times New Roman" w:hAnsi="Times New Roman"/>
          <w:bCs/>
          <w:szCs w:val="21"/>
        </w:rPr>
        <w:t xml:space="preserve">  体育馆的应急场所通风设备控制箱，宜采用成套定型产品，并具备集中控制功能。</w:t>
      </w:r>
    </w:p>
    <w:p w14:paraId="78EA8D94">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4</w:t>
      </w:r>
      <w:r>
        <w:rPr>
          <w:rFonts w:hint="eastAsia" w:ascii="Times New Roman" w:hAnsi="Times New Roman"/>
          <w:bCs/>
          <w:szCs w:val="21"/>
        </w:rPr>
        <w:t xml:space="preserve">  体育馆应采取总等电位连接措施，应急场所医疗用房应设置等电位端子箱。</w:t>
      </w:r>
    </w:p>
    <w:p w14:paraId="7A3FBF29">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5</w:t>
      </w:r>
      <w:r>
        <w:rPr>
          <w:rFonts w:hint="eastAsia" w:ascii="Times New Roman" w:hAnsi="Times New Roman"/>
          <w:bCs/>
          <w:szCs w:val="21"/>
        </w:rPr>
        <w:t xml:space="preserve">  体育馆内场地区域周边应预留增设照明及插座用电条件。</w:t>
      </w:r>
    </w:p>
    <w:p w14:paraId="7F9DBC0D">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6</w:t>
      </w:r>
      <w:r>
        <w:rPr>
          <w:rFonts w:hint="eastAsia" w:ascii="Times New Roman" w:hAnsi="Times New Roman"/>
          <w:bCs/>
          <w:szCs w:val="21"/>
        </w:rPr>
        <w:t xml:space="preserve">  体育馆内综合布线系统应预留应急场所语音及数据的接入条件，设置无线WIFI并保证无线移动通信信号覆盖。</w:t>
      </w:r>
    </w:p>
    <w:p w14:paraId="55B9A4A1">
      <w:pPr>
        <w:pStyle w:val="10"/>
        <w:tabs>
          <w:tab w:val="left" w:pos="0"/>
        </w:tabs>
        <w:rPr>
          <w:rFonts w:ascii="Times New Roman" w:hAnsi="Times New Roman"/>
          <w:bCs/>
          <w:szCs w:val="21"/>
        </w:rPr>
      </w:pPr>
      <w:r>
        <w:rPr>
          <w:rFonts w:hint="eastAsia" w:ascii="Times New Roman" w:hAnsi="Times New Roman"/>
          <w:b/>
          <w:szCs w:val="21"/>
        </w:rPr>
        <w:t>7.2.</w:t>
      </w:r>
      <w:r>
        <w:rPr>
          <w:rFonts w:ascii="Times New Roman" w:hAnsi="Times New Roman"/>
          <w:b/>
          <w:szCs w:val="21"/>
        </w:rPr>
        <w:t>7</w:t>
      </w:r>
      <w:r>
        <w:rPr>
          <w:rFonts w:hint="eastAsia" w:ascii="Times New Roman" w:hAnsi="Times New Roman"/>
          <w:b/>
          <w:szCs w:val="21"/>
        </w:rPr>
        <w:t>.</w:t>
      </w:r>
      <w:r>
        <w:rPr>
          <w:rFonts w:ascii="Times New Roman" w:hAnsi="Times New Roman"/>
          <w:b/>
          <w:szCs w:val="21"/>
        </w:rPr>
        <w:t>7</w:t>
      </w:r>
      <w:r>
        <w:rPr>
          <w:rFonts w:hint="eastAsia" w:ascii="Times New Roman" w:hAnsi="Times New Roman"/>
          <w:bCs/>
          <w:szCs w:val="21"/>
        </w:rPr>
        <w:t xml:space="preserve">  体育馆内应设置广播系统，应急场所使用的房间、场地等区域应根据功能分区分别设置广播分路和扬声器，并具备消防广播功能。</w:t>
      </w:r>
    </w:p>
    <w:p w14:paraId="0E17C09C">
      <w:pPr>
        <w:widowControl/>
        <w:jc w:val="left"/>
        <w:rPr>
          <w:lang w:val="zh-CN"/>
        </w:rPr>
      </w:pPr>
      <w:r>
        <w:rPr>
          <w:lang w:val="zh-CN"/>
        </w:rPr>
        <w:br w:type="page"/>
      </w:r>
    </w:p>
    <w:p w14:paraId="583D9EE7">
      <w:pPr>
        <w:pStyle w:val="18"/>
        <w:rPr>
          <w:b/>
          <w:bCs/>
        </w:rPr>
      </w:pPr>
      <w:bookmarkStart w:id="72" w:name="_Toc21857"/>
      <w:r>
        <w:rPr>
          <w:rFonts w:hint="eastAsia"/>
          <w:b/>
          <w:bCs/>
        </w:rPr>
        <w:t>8  配套设施</w:t>
      </w:r>
      <w:bookmarkEnd w:id="72"/>
    </w:p>
    <w:p w14:paraId="43E30523">
      <w:pPr>
        <w:pStyle w:val="3"/>
        <w:tabs>
          <w:tab w:val="left" w:pos="0"/>
        </w:tabs>
        <w:spacing w:line="240" w:lineRule="auto"/>
        <w:jc w:val="center"/>
        <w:rPr>
          <w:rFonts w:ascii="Times New Roman" w:hAnsi="Times New Roman" w:eastAsia="黑体"/>
          <w:sz w:val="24"/>
          <w:szCs w:val="28"/>
          <w:lang w:val="en-US"/>
        </w:rPr>
      </w:pPr>
      <w:bookmarkStart w:id="73" w:name="_Toc198824630"/>
      <w:bookmarkStart w:id="74" w:name="_Toc29810"/>
      <w:r>
        <w:rPr>
          <w:rFonts w:hint="eastAsia" w:ascii="Times New Roman" w:hAnsi="Times New Roman" w:eastAsia="黑体"/>
          <w:sz w:val="24"/>
          <w:szCs w:val="28"/>
          <w:lang w:val="en-US"/>
        </w:rPr>
        <w:t>8.1</w:t>
      </w:r>
      <w:r>
        <w:rPr>
          <w:rFonts w:ascii="Times New Roman" w:hAnsi="Times New Roman" w:eastAsia="黑体"/>
          <w:sz w:val="24"/>
          <w:szCs w:val="28"/>
          <w:lang w:val="en-US"/>
        </w:rPr>
        <w:t xml:space="preserve"> </w:t>
      </w:r>
      <w:r>
        <w:rPr>
          <w:rFonts w:hint="eastAsia" w:ascii="Times New Roman" w:hAnsi="Times New Roman" w:eastAsia="黑体"/>
          <w:sz w:val="24"/>
          <w:szCs w:val="28"/>
          <w:lang w:val="en-US"/>
        </w:rPr>
        <w:t xml:space="preserve"> 交通组织</w:t>
      </w:r>
      <w:bookmarkEnd w:id="73"/>
      <w:bookmarkEnd w:id="74"/>
    </w:p>
    <w:p w14:paraId="01A3BD0C">
      <w:pPr>
        <w:pStyle w:val="10"/>
        <w:tabs>
          <w:tab w:val="left" w:pos="0"/>
        </w:tabs>
        <w:rPr>
          <w:rFonts w:ascii="Times New Roman" w:hAnsi="Times New Roman"/>
          <w:bCs/>
          <w:szCs w:val="21"/>
        </w:rPr>
      </w:pPr>
      <w:r>
        <w:rPr>
          <w:rFonts w:hint="eastAsia" w:ascii="Times New Roman" w:hAnsi="Times New Roman"/>
          <w:b/>
          <w:szCs w:val="21"/>
        </w:rPr>
        <w:t>8.1.1</w:t>
      </w:r>
      <w:r>
        <w:rPr>
          <w:rFonts w:hint="eastAsia" w:ascii="Times New Roman" w:hAnsi="Times New Roman"/>
          <w:bCs/>
          <w:szCs w:val="21"/>
        </w:rPr>
        <w:t xml:space="preserve">  “平急两用”公共基础设施的场地出入口应与城市道路顺畅衔接，主要出入口应连接城市主干路或次干路。</w:t>
      </w:r>
    </w:p>
    <w:p w14:paraId="6144C240">
      <w:pPr>
        <w:pStyle w:val="10"/>
        <w:tabs>
          <w:tab w:val="left" w:pos="0"/>
        </w:tabs>
        <w:rPr>
          <w:rFonts w:ascii="Times New Roman" w:hAnsi="Times New Roman"/>
          <w:bCs/>
          <w:szCs w:val="21"/>
        </w:rPr>
      </w:pPr>
      <w:r>
        <w:rPr>
          <w:rFonts w:hint="eastAsia" w:ascii="Times New Roman" w:hAnsi="Times New Roman"/>
          <w:b/>
          <w:szCs w:val="21"/>
        </w:rPr>
        <w:t>8.1.2</w:t>
      </w:r>
      <w:r>
        <w:rPr>
          <w:rFonts w:hint="eastAsia" w:ascii="Times New Roman" w:hAnsi="Times New Roman"/>
          <w:bCs/>
          <w:szCs w:val="21"/>
        </w:rPr>
        <w:t xml:space="preserve">  “平急两用”公共基础设施的道路系统应满足快速通行和安全使用要求，特别是大型客车、大型物流车辆及其他特需车辆的通行要求。道路最小转弯半径不应小于12m。</w:t>
      </w:r>
    </w:p>
    <w:p w14:paraId="5576BDAF">
      <w:pPr>
        <w:pStyle w:val="10"/>
        <w:tabs>
          <w:tab w:val="left" w:pos="0"/>
        </w:tabs>
        <w:rPr>
          <w:rFonts w:ascii="Times New Roman" w:hAnsi="Times New Roman"/>
          <w:bCs/>
          <w:szCs w:val="21"/>
        </w:rPr>
      </w:pPr>
      <w:r>
        <w:rPr>
          <w:rFonts w:hint="eastAsia" w:ascii="Times New Roman" w:hAnsi="Times New Roman"/>
          <w:b/>
          <w:szCs w:val="21"/>
        </w:rPr>
        <w:t>8.1.3</w:t>
      </w:r>
      <w:r>
        <w:rPr>
          <w:rFonts w:hint="eastAsia" w:ascii="Times New Roman" w:hAnsi="Times New Roman"/>
          <w:bCs/>
          <w:szCs w:val="21"/>
        </w:rPr>
        <w:t xml:space="preserve">  “平急两用”公共基础设施的道路净高应满足大型客车、大型物流车辆的通行要求，且不应低于4.5m。</w:t>
      </w:r>
    </w:p>
    <w:p w14:paraId="13DBC433">
      <w:pPr>
        <w:pStyle w:val="10"/>
        <w:tabs>
          <w:tab w:val="left" w:pos="0"/>
        </w:tabs>
        <w:rPr>
          <w:rFonts w:ascii="Times New Roman" w:hAnsi="Times New Roman"/>
          <w:bCs/>
          <w:szCs w:val="21"/>
        </w:rPr>
      </w:pPr>
      <w:r>
        <w:rPr>
          <w:rFonts w:hint="eastAsia" w:ascii="Times New Roman" w:hAnsi="Times New Roman"/>
          <w:b/>
          <w:szCs w:val="21"/>
        </w:rPr>
        <w:t>8.1.4</w:t>
      </w:r>
      <w:r>
        <w:rPr>
          <w:rFonts w:hint="eastAsia" w:ascii="Times New Roman" w:hAnsi="Times New Roman"/>
          <w:bCs/>
          <w:szCs w:val="21"/>
        </w:rPr>
        <w:t xml:space="preserve">  “平急两用”公共基础设施的专用支线道路不应少于双车道，设计标准可参照城市支路。</w:t>
      </w:r>
    </w:p>
    <w:p w14:paraId="5BDF9CA1">
      <w:pPr>
        <w:pStyle w:val="10"/>
        <w:tabs>
          <w:tab w:val="left" w:pos="0"/>
        </w:tabs>
        <w:rPr>
          <w:rFonts w:ascii="Times New Roman" w:hAnsi="Times New Roman"/>
          <w:bCs/>
          <w:szCs w:val="21"/>
        </w:rPr>
      </w:pPr>
      <w:r>
        <w:rPr>
          <w:rFonts w:hint="eastAsia" w:ascii="Times New Roman" w:hAnsi="Times New Roman"/>
          <w:b/>
          <w:szCs w:val="21"/>
        </w:rPr>
        <w:t>8.1.5</w:t>
      </w:r>
      <w:r>
        <w:rPr>
          <w:rFonts w:hint="eastAsia" w:ascii="Times New Roman" w:hAnsi="Times New Roman"/>
          <w:bCs/>
          <w:szCs w:val="21"/>
        </w:rPr>
        <w:t xml:space="preserve">  “平急两用”公共基础设施的专用支线道路不得设置路内停车场，且应设置禁止路边停车的标识。</w:t>
      </w:r>
    </w:p>
    <w:p w14:paraId="514B7C2A">
      <w:pPr>
        <w:pStyle w:val="10"/>
        <w:tabs>
          <w:tab w:val="left" w:pos="0"/>
        </w:tabs>
        <w:rPr>
          <w:rFonts w:ascii="Times New Roman" w:hAnsi="Times New Roman"/>
          <w:bCs/>
          <w:szCs w:val="21"/>
        </w:rPr>
      </w:pPr>
      <w:r>
        <w:rPr>
          <w:rFonts w:hint="eastAsia" w:ascii="Times New Roman" w:hAnsi="Times New Roman"/>
          <w:b/>
          <w:szCs w:val="21"/>
        </w:rPr>
        <w:t>8.1.6</w:t>
      </w:r>
      <w:r>
        <w:rPr>
          <w:rFonts w:hint="eastAsia" w:ascii="Times New Roman" w:hAnsi="Times New Roman"/>
          <w:bCs/>
          <w:szCs w:val="21"/>
        </w:rPr>
        <w:t xml:space="preserve">  “平急两用”公共基础设施周边的道路交通信号控制系统应具备应急优先功能，实现信号灯紧急控制。</w:t>
      </w:r>
    </w:p>
    <w:p w14:paraId="5CD082F9">
      <w:pPr>
        <w:pStyle w:val="3"/>
        <w:tabs>
          <w:tab w:val="left" w:pos="0"/>
        </w:tabs>
        <w:spacing w:line="240" w:lineRule="auto"/>
        <w:jc w:val="center"/>
        <w:rPr>
          <w:rFonts w:ascii="Times New Roman" w:hAnsi="Times New Roman" w:eastAsia="黑体"/>
          <w:sz w:val="24"/>
          <w:szCs w:val="28"/>
          <w:lang w:val="en-US"/>
        </w:rPr>
      </w:pPr>
      <w:bookmarkStart w:id="75" w:name="_Toc542"/>
      <w:bookmarkStart w:id="76" w:name="_Toc198824631"/>
      <w:r>
        <w:rPr>
          <w:rFonts w:hint="eastAsia" w:ascii="Times New Roman" w:hAnsi="Times New Roman" w:eastAsia="黑体"/>
          <w:sz w:val="24"/>
          <w:szCs w:val="28"/>
          <w:lang w:val="en-US"/>
        </w:rPr>
        <w:t>8.2</w:t>
      </w:r>
      <w:r>
        <w:rPr>
          <w:rFonts w:ascii="Times New Roman" w:hAnsi="Times New Roman" w:eastAsia="黑体"/>
          <w:sz w:val="24"/>
          <w:szCs w:val="28"/>
          <w:lang w:val="en-US"/>
        </w:rPr>
        <w:t xml:space="preserve"> </w:t>
      </w:r>
      <w:r>
        <w:rPr>
          <w:rFonts w:hint="eastAsia" w:ascii="Times New Roman" w:hAnsi="Times New Roman" w:eastAsia="黑体"/>
          <w:sz w:val="24"/>
          <w:szCs w:val="28"/>
          <w:lang w:val="en-US"/>
        </w:rPr>
        <w:t xml:space="preserve"> 能源条件</w:t>
      </w:r>
      <w:bookmarkEnd w:id="75"/>
      <w:bookmarkEnd w:id="76"/>
    </w:p>
    <w:p w14:paraId="06CDA75A">
      <w:pPr>
        <w:pStyle w:val="10"/>
        <w:tabs>
          <w:tab w:val="left" w:pos="0"/>
        </w:tabs>
        <w:rPr>
          <w:rFonts w:ascii="Times New Roman" w:hAnsi="Times New Roman"/>
          <w:bCs/>
          <w:szCs w:val="21"/>
        </w:rPr>
      </w:pPr>
      <w:r>
        <w:rPr>
          <w:rFonts w:hint="eastAsia" w:ascii="Times New Roman" w:hAnsi="Times New Roman"/>
          <w:b/>
          <w:szCs w:val="21"/>
        </w:rPr>
        <w:t>8.2.1</w:t>
      </w:r>
      <w:r>
        <w:rPr>
          <w:rFonts w:hint="eastAsia" w:ascii="Times New Roman" w:hAnsi="Times New Roman"/>
          <w:bCs/>
          <w:szCs w:val="21"/>
        </w:rPr>
        <w:t xml:space="preserve">  “平急两用”公共服务设施的能源供应，应采用多元化供能方式，确保在</w:t>
      </w:r>
      <w:bookmarkStart w:id="77" w:name="_Hlk199339256"/>
      <w:r>
        <w:rPr>
          <w:rFonts w:hint="eastAsia" w:ascii="Times New Roman" w:hAnsi="Times New Roman"/>
          <w:bCs/>
          <w:szCs w:val="21"/>
        </w:rPr>
        <w:t>“急时</w:t>
      </w:r>
      <w:bookmarkEnd w:id="77"/>
      <w:r>
        <w:rPr>
          <w:rFonts w:hint="eastAsia" w:ascii="Times New Roman" w:hAnsi="Times New Roman"/>
          <w:bCs/>
          <w:szCs w:val="21"/>
        </w:rPr>
        <w:t>”能源供应的连续性、稳定性。</w:t>
      </w:r>
    </w:p>
    <w:p w14:paraId="66838601">
      <w:pPr>
        <w:pStyle w:val="10"/>
        <w:tabs>
          <w:tab w:val="left" w:pos="0"/>
        </w:tabs>
        <w:rPr>
          <w:rFonts w:ascii="Times New Roman" w:hAnsi="Times New Roman"/>
          <w:bCs/>
          <w:szCs w:val="21"/>
        </w:rPr>
      </w:pPr>
      <w:r>
        <w:rPr>
          <w:rFonts w:hint="eastAsia" w:ascii="Times New Roman" w:hAnsi="Times New Roman"/>
          <w:b/>
          <w:szCs w:val="21"/>
        </w:rPr>
        <w:t>8.2.2</w:t>
      </w:r>
      <w:r>
        <w:rPr>
          <w:rFonts w:hint="eastAsia" w:ascii="Times New Roman" w:hAnsi="Times New Roman"/>
          <w:bCs/>
          <w:szCs w:val="21"/>
        </w:rPr>
        <w:t xml:space="preserve">  “平急两用”公共基础设施的电力系统应在满足现行规范的基础上，增加一个备用电源接口，确保在“急时”可接入移动发电设备。</w:t>
      </w:r>
    </w:p>
    <w:p w14:paraId="6ACEB3EB">
      <w:pPr>
        <w:pStyle w:val="10"/>
        <w:tabs>
          <w:tab w:val="left" w:pos="0"/>
        </w:tabs>
        <w:rPr>
          <w:rFonts w:ascii="Times New Roman" w:hAnsi="Times New Roman"/>
          <w:bCs/>
          <w:szCs w:val="21"/>
        </w:rPr>
      </w:pPr>
      <w:r>
        <w:rPr>
          <w:rFonts w:hint="eastAsia" w:ascii="Times New Roman" w:hAnsi="Times New Roman"/>
          <w:b/>
          <w:szCs w:val="21"/>
        </w:rPr>
        <w:t>8.2.3</w:t>
      </w:r>
      <w:r>
        <w:rPr>
          <w:rFonts w:hint="eastAsia" w:ascii="Times New Roman" w:hAnsi="Times New Roman"/>
          <w:bCs/>
          <w:szCs w:val="21"/>
        </w:rPr>
        <w:t xml:space="preserve">  “平急两用”公共基础设施的供暖系统在接入市政管网的同时，需具备电采暖等备用方式。</w:t>
      </w:r>
    </w:p>
    <w:p w14:paraId="17661BEA">
      <w:pPr>
        <w:pStyle w:val="3"/>
        <w:tabs>
          <w:tab w:val="left" w:pos="0"/>
        </w:tabs>
        <w:spacing w:line="240" w:lineRule="auto"/>
        <w:jc w:val="center"/>
        <w:rPr>
          <w:rFonts w:ascii="Times New Roman" w:hAnsi="Times New Roman" w:eastAsia="黑体"/>
          <w:sz w:val="24"/>
          <w:szCs w:val="28"/>
          <w:lang w:val="en-US"/>
        </w:rPr>
      </w:pPr>
      <w:bookmarkStart w:id="78" w:name="_Toc18929"/>
      <w:r>
        <w:rPr>
          <w:rFonts w:hint="eastAsia" w:ascii="Times New Roman" w:hAnsi="Times New Roman" w:eastAsia="黑体"/>
          <w:sz w:val="24"/>
          <w:szCs w:val="28"/>
          <w:lang w:val="en-US"/>
        </w:rPr>
        <w:t>8.3  供水系统</w:t>
      </w:r>
      <w:bookmarkEnd w:id="78"/>
      <w:r>
        <w:rPr>
          <w:rFonts w:hint="eastAsia" w:ascii="Times New Roman" w:hAnsi="Times New Roman" w:eastAsia="黑体"/>
          <w:sz w:val="24"/>
          <w:szCs w:val="28"/>
          <w:lang w:val="en-US"/>
        </w:rPr>
        <w:tab/>
      </w:r>
    </w:p>
    <w:p w14:paraId="11879BF2">
      <w:pPr>
        <w:pStyle w:val="10"/>
        <w:tabs>
          <w:tab w:val="left" w:pos="0"/>
        </w:tabs>
        <w:rPr>
          <w:rFonts w:ascii="Times New Roman" w:hAnsi="Times New Roman"/>
          <w:bCs/>
          <w:szCs w:val="21"/>
        </w:rPr>
      </w:pPr>
      <w:r>
        <w:rPr>
          <w:rFonts w:hint="eastAsia" w:ascii="Times New Roman" w:hAnsi="Times New Roman"/>
          <w:b/>
          <w:szCs w:val="21"/>
        </w:rPr>
        <w:t>8.3.1</w:t>
      </w:r>
      <w:r>
        <w:rPr>
          <w:rFonts w:hint="eastAsia" w:ascii="Times New Roman" w:hAnsi="Times New Roman"/>
          <w:bCs/>
          <w:szCs w:val="21"/>
        </w:rPr>
        <w:t xml:space="preserve">  “平急两用”公共基础设施应保证双水源。平时使用市政供水，应急时可切换至备用水源（如地下水井或临时供水车等）。</w:t>
      </w:r>
    </w:p>
    <w:p w14:paraId="065BBE70">
      <w:pPr>
        <w:pStyle w:val="10"/>
        <w:tabs>
          <w:tab w:val="left" w:pos="0"/>
        </w:tabs>
        <w:rPr>
          <w:rFonts w:ascii="Times New Roman" w:hAnsi="Times New Roman"/>
          <w:bCs/>
          <w:szCs w:val="21"/>
        </w:rPr>
      </w:pPr>
      <w:r>
        <w:rPr>
          <w:rFonts w:hint="eastAsia" w:ascii="Times New Roman" w:hAnsi="Times New Roman"/>
          <w:b/>
          <w:szCs w:val="21"/>
        </w:rPr>
        <w:t>8.3.2</w:t>
      </w:r>
      <w:r>
        <w:rPr>
          <w:rFonts w:hint="eastAsia" w:ascii="Times New Roman" w:hAnsi="Times New Roman"/>
          <w:bCs/>
          <w:szCs w:val="21"/>
        </w:rPr>
        <w:t xml:space="preserve">  “平急两用”公共基础设施的供水系统应预留应急供水支管接口，便于快速连接临时供水设备。</w:t>
      </w:r>
    </w:p>
    <w:p w14:paraId="0F047C17">
      <w:pPr>
        <w:pStyle w:val="3"/>
        <w:tabs>
          <w:tab w:val="left" w:pos="0"/>
        </w:tabs>
        <w:spacing w:line="240" w:lineRule="auto"/>
        <w:jc w:val="center"/>
        <w:rPr>
          <w:rFonts w:ascii="Times New Roman" w:hAnsi="Times New Roman" w:eastAsia="黑体"/>
          <w:sz w:val="24"/>
          <w:szCs w:val="28"/>
          <w:lang w:val="en-US"/>
        </w:rPr>
      </w:pPr>
      <w:bookmarkStart w:id="79" w:name="_Toc19363"/>
      <w:bookmarkStart w:id="80" w:name="_Toc198824632"/>
      <w:r>
        <w:rPr>
          <w:rFonts w:hint="eastAsia" w:ascii="Times New Roman" w:hAnsi="Times New Roman" w:eastAsia="黑体"/>
          <w:sz w:val="24"/>
          <w:szCs w:val="28"/>
          <w:lang w:val="en-US"/>
        </w:rPr>
        <w:t>8.</w:t>
      </w:r>
      <w:r>
        <w:rPr>
          <w:rFonts w:ascii="Times New Roman" w:hAnsi="Times New Roman" w:eastAsia="黑体"/>
          <w:sz w:val="24"/>
          <w:szCs w:val="28"/>
          <w:lang w:val="en-US"/>
        </w:rPr>
        <w:t>4</w:t>
      </w:r>
      <w:r>
        <w:rPr>
          <w:rFonts w:hint="eastAsia" w:ascii="Times New Roman" w:hAnsi="Times New Roman" w:eastAsia="黑体"/>
          <w:sz w:val="24"/>
          <w:szCs w:val="28"/>
          <w:lang w:val="en-US"/>
        </w:rPr>
        <w:t xml:space="preserve">  排水处理</w:t>
      </w:r>
      <w:bookmarkEnd w:id="79"/>
      <w:bookmarkEnd w:id="80"/>
      <w:r>
        <w:rPr>
          <w:rFonts w:hint="eastAsia" w:ascii="Times New Roman" w:hAnsi="Times New Roman" w:eastAsia="黑体"/>
          <w:sz w:val="24"/>
          <w:szCs w:val="28"/>
          <w:lang w:val="en-US"/>
        </w:rPr>
        <w:tab/>
      </w:r>
    </w:p>
    <w:p w14:paraId="5BA56B2F">
      <w:pPr>
        <w:pStyle w:val="10"/>
        <w:tabs>
          <w:tab w:val="left" w:pos="0"/>
        </w:tabs>
        <w:rPr>
          <w:rFonts w:ascii="Times New Roman" w:hAnsi="Times New Roman"/>
          <w:bCs/>
          <w:szCs w:val="21"/>
        </w:rPr>
      </w:pPr>
      <w:r>
        <w:rPr>
          <w:rFonts w:hint="eastAsia" w:ascii="Times New Roman" w:hAnsi="Times New Roman"/>
          <w:b/>
          <w:szCs w:val="21"/>
        </w:rPr>
        <w:t>8.4.1</w:t>
      </w:r>
      <w:r>
        <w:rPr>
          <w:rFonts w:hint="eastAsia" w:ascii="Times New Roman" w:hAnsi="Times New Roman"/>
          <w:bCs/>
          <w:szCs w:val="21"/>
        </w:rPr>
        <w:t xml:space="preserve">  “平急两用”公共服务设施场地内外应采用雨污分流排水体制，设计预留污水排放和处理、雨水蓄滞等空间，预留雨污水处理设施相关配套水、电等接入条件。</w:t>
      </w:r>
    </w:p>
    <w:p w14:paraId="237F08A2">
      <w:pPr>
        <w:pStyle w:val="10"/>
        <w:tabs>
          <w:tab w:val="left" w:pos="0"/>
        </w:tabs>
        <w:rPr>
          <w:rFonts w:ascii="Times New Roman" w:hAnsi="Times New Roman"/>
          <w:bCs/>
          <w:szCs w:val="21"/>
        </w:rPr>
      </w:pPr>
      <w:r>
        <w:rPr>
          <w:rFonts w:hint="eastAsia" w:ascii="Times New Roman" w:hAnsi="Times New Roman"/>
          <w:b/>
          <w:szCs w:val="21"/>
        </w:rPr>
        <w:t>8.4.2</w:t>
      </w:r>
      <w:r>
        <w:rPr>
          <w:rFonts w:hint="eastAsia" w:ascii="Times New Roman" w:hAnsi="Times New Roman"/>
          <w:bCs/>
          <w:szCs w:val="21"/>
        </w:rPr>
        <w:t xml:space="preserve">  “平急两用”公共服务设施应结合安置人员数量和特点，合理确定“急时”污水收集处理设施规模和工艺，确保安全可靠，经济合理。</w:t>
      </w:r>
    </w:p>
    <w:p w14:paraId="0EF2A72E">
      <w:pPr>
        <w:pStyle w:val="10"/>
        <w:tabs>
          <w:tab w:val="left" w:pos="0"/>
        </w:tabs>
        <w:rPr>
          <w:rFonts w:ascii="Times New Roman" w:hAnsi="Times New Roman"/>
          <w:bCs/>
          <w:szCs w:val="21"/>
        </w:rPr>
      </w:pPr>
      <w:r>
        <w:rPr>
          <w:rFonts w:hint="eastAsia" w:ascii="Times New Roman" w:hAnsi="Times New Roman"/>
          <w:b/>
          <w:szCs w:val="21"/>
        </w:rPr>
        <w:t>8.4.3</w:t>
      </w:r>
      <w:r>
        <w:rPr>
          <w:rFonts w:hint="eastAsia" w:ascii="Times New Roman" w:hAnsi="Times New Roman"/>
          <w:bCs/>
          <w:szCs w:val="21"/>
        </w:rPr>
        <w:t xml:space="preserve">  防疫级“平急两用”公共服务设施的排水系统应具备污水分区收集处置的条件，预留应急处理设施场地。排水设施根据“急时”隔离或安置人员数量，污水特点，合理选择污水处理设施，实现在“急时”状态下产生的污水全收集、全处理、全过程控制。</w:t>
      </w:r>
    </w:p>
    <w:p w14:paraId="1386A8A7">
      <w:pPr>
        <w:pStyle w:val="3"/>
        <w:tabs>
          <w:tab w:val="left" w:pos="0"/>
        </w:tabs>
        <w:spacing w:line="240" w:lineRule="auto"/>
        <w:jc w:val="center"/>
        <w:rPr>
          <w:rFonts w:ascii="Times New Roman" w:hAnsi="Times New Roman" w:eastAsia="黑体"/>
          <w:sz w:val="24"/>
          <w:szCs w:val="28"/>
          <w:lang w:val="en-US"/>
        </w:rPr>
      </w:pPr>
      <w:bookmarkStart w:id="81" w:name="_Toc30718"/>
      <w:bookmarkStart w:id="82" w:name="_Toc198824633"/>
      <w:r>
        <w:rPr>
          <w:rFonts w:hint="eastAsia" w:ascii="Times New Roman" w:hAnsi="Times New Roman" w:eastAsia="黑体"/>
          <w:sz w:val="24"/>
          <w:szCs w:val="28"/>
          <w:lang w:val="en-US"/>
        </w:rPr>
        <w:t>8.</w:t>
      </w:r>
      <w:r>
        <w:rPr>
          <w:rFonts w:ascii="Times New Roman" w:hAnsi="Times New Roman" w:eastAsia="黑体"/>
          <w:sz w:val="24"/>
          <w:szCs w:val="28"/>
          <w:lang w:val="en-US"/>
        </w:rPr>
        <w:t>5</w:t>
      </w:r>
      <w:r>
        <w:rPr>
          <w:rFonts w:hint="eastAsia" w:ascii="Times New Roman" w:hAnsi="Times New Roman" w:eastAsia="黑体"/>
          <w:sz w:val="24"/>
          <w:szCs w:val="28"/>
          <w:lang w:val="en-US"/>
        </w:rPr>
        <w:t xml:space="preserve">  垃圾收集</w:t>
      </w:r>
      <w:bookmarkEnd w:id="81"/>
      <w:bookmarkEnd w:id="82"/>
    </w:p>
    <w:p w14:paraId="0A4C6679">
      <w:pPr>
        <w:pStyle w:val="10"/>
        <w:tabs>
          <w:tab w:val="left" w:pos="0"/>
        </w:tabs>
        <w:rPr>
          <w:rFonts w:ascii="Times New Roman" w:hAnsi="Times New Roman"/>
          <w:bCs/>
          <w:szCs w:val="21"/>
        </w:rPr>
      </w:pPr>
      <w:r>
        <w:rPr>
          <w:rFonts w:hint="eastAsia" w:ascii="Times New Roman" w:hAnsi="Times New Roman"/>
          <w:b/>
          <w:szCs w:val="21"/>
        </w:rPr>
        <w:t>8.5.1</w:t>
      </w:r>
      <w:r>
        <w:rPr>
          <w:rFonts w:hint="eastAsia" w:ascii="Times New Roman" w:hAnsi="Times New Roman"/>
          <w:bCs/>
          <w:szCs w:val="21"/>
        </w:rPr>
        <w:t xml:space="preserve">  “平急两用”公共服务设施应预留“急时”垃圾收集、转运设施场地，确保“急时”相关设施设备可快速安装投入使用。</w:t>
      </w:r>
    </w:p>
    <w:p w14:paraId="6D8804FC">
      <w:pPr>
        <w:pStyle w:val="10"/>
        <w:tabs>
          <w:tab w:val="left" w:pos="0"/>
        </w:tabs>
        <w:rPr>
          <w:rFonts w:ascii="Times New Roman" w:hAnsi="Times New Roman"/>
          <w:bCs/>
          <w:szCs w:val="21"/>
        </w:rPr>
      </w:pPr>
      <w:r>
        <w:rPr>
          <w:rFonts w:hint="eastAsia" w:ascii="Times New Roman" w:hAnsi="Times New Roman"/>
          <w:b/>
          <w:szCs w:val="21"/>
        </w:rPr>
        <w:t>8.5.2</w:t>
      </w:r>
      <w:r>
        <w:rPr>
          <w:rFonts w:hint="eastAsia" w:ascii="Times New Roman" w:hAnsi="Times New Roman"/>
          <w:bCs/>
          <w:szCs w:val="21"/>
        </w:rPr>
        <w:t xml:space="preserve">  防疫级“平急两用”公共服务设施应结合安置人员数量和特点，预留“急时”医疗垃圾收集、转运设施的独立场地，并设置明确警示标识。医疗废物的收集、消毒、包装、贮存、运输、处置等设施应满足医疗废物全过程控制需要。</w:t>
      </w:r>
    </w:p>
    <w:p w14:paraId="615F3CCD">
      <w:pPr>
        <w:pStyle w:val="10"/>
        <w:tabs>
          <w:tab w:val="left" w:pos="0"/>
        </w:tabs>
        <w:rPr>
          <w:rFonts w:ascii="Times New Roman" w:hAnsi="Times New Roman"/>
          <w:bCs/>
          <w:szCs w:val="21"/>
        </w:rPr>
      </w:pPr>
      <w:r>
        <w:rPr>
          <w:rFonts w:hint="eastAsia" w:ascii="Times New Roman" w:hAnsi="Times New Roman"/>
          <w:b/>
          <w:szCs w:val="21"/>
        </w:rPr>
        <w:t>8.5.3</w:t>
      </w:r>
      <w:r>
        <w:rPr>
          <w:rFonts w:hint="eastAsia" w:ascii="Times New Roman" w:hAnsi="Times New Roman"/>
          <w:bCs/>
          <w:szCs w:val="21"/>
        </w:rPr>
        <w:t xml:space="preserve">  垃圾收集、转运设施场地，应远离人员活动区域，尽量减少对建筑物及周边环境的影响，设置围墙或绿化防护带与其它区域相对分隔，位置应位于隔离区下风向。</w:t>
      </w:r>
    </w:p>
    <w:p w14:paraId="303D4EB5">
      <w:pPr>
        <w:pStyle w:val="10"/>
        <w:tabs>
          <w:tab w:val="left" w:pos="0"/>
        </w:tabs>
        <w:rPr>
          <w:rFonts w:ascii="Times New Roman" w:hAnsi="Times New Roman"/>
          <w:bCs/>
          <w:szCs w:val="21"/>
        </w:rPr>
      </w:pPr>
      <w:r>
        <w:rPr>
          <w:rFonts w:hint="eastAsia" w:ascii="Times New Roman" w:hAnsi="Times New Roman"/>
          <w:b/>
          <w:szCs w:val="21"/>
        </w:rPr>
        <w:t>8.5.4</w:t>
      </w:r>
      <w:r>
        <w:rPr>
          <w:rFonts w:hint="eastAsia" w:ascii="Times New Roman" w:hAnsi="Times New Roman"/>
          <w:bCs/>
          <w:szCs w:val="21"/>
        </w:rPr>
        <w:t xml:space="preserve">  防疫级“平急两用”公共服务设施应配置“急时”垃圾运输专用通道。专用通道宽度不小于3.5米，并设置独立出入口。</w:t>
      </w:r>
    </w:p>
    <w:p w14:paraId="0BF44737">
      <w:pPr>
        <w:pStyle w:val="3"/>
        <w:tabs>
          <w:tab w:val="left" w:pos="0"/>
        </w:tabs>
        <w:spacing w:line="240" w:lineRule="auto"/>
        <w:jc w:val="center"/>
        <w:rPr>
          <w:rFonts w:ascii="Times New Roman" w:hAnsi="Times New Roman" w:eastAsia="黑体"/>
          <w:sz w:val="24"/>
          <w:szCs w:val="28"/>
          <w:lang w:val="en-US"/>
        </w:rPr>
      </w:pPr>
      <w:bookmarkStart w:id="83" w:name="_Toc198824634"/>
      <w:bookmarkStart w:id="84" w:name="_Toc26570"/>
      <w:r>
        <w:rPr>
          <w:rFonts w:hint="eastAsia" w:ascii="Times New Roman" w:hAnsi="Times New Roman" w:eastAsia="黑体"/>
          <w:sz w:val="24"/>
          <w:szCs w:val="28"/>
          <w:lang w:val="en-US"/>
        </w:rPr>
        <w:t>8.</w:t>
      </w:r>
      <w:r>
        <w:rPr>
          <w:rFonts w:ascii="Times New Roman" w:hAnsi="Times New Roman" w:eastAsia="黑体"/>
          <w:sz w:val="24"/>
          <w:szCs w:val="28"/>
          <w:lang w:val="en-US"/>
        </w:rPr>
        <w:t>6</w:t>
      </w:r>
      <w:r>
        <w:rPr>
          <w:rFonts w:hint="eastAsia" w:ascii="Times New Roman" w:hAnsi="Times New Roman" w:eastAsia="黑体"/>
          <w:sz w:val="24"/>
          <w:szCs w:val="28"/>
          <w:lang w:val="en-US"/>
        </w:rPr>
        <w:t xml:space="preserve">  通信设施</w:t>
      </w:r>
      <w:bookmarkEnd w:id="83"/>
      <w:bookmarkEnd w:id="84"/>
      <w:r>
        <w:rPr>
          <w:rFonts w:hint="eastAsia" w:ascii="Times New Roman" w:hAnsi="Times New Roman" w:eastAsia="黑体"/>
          <w:sz w:val="24"/>
          <w:szCs w:val="28"/>
          <w:lang w:val="en-US"/>
        </w:rPr>
        <w:tab/>
      </w:r>
    </w:p>
    <w:p w14:paraId="52B9897D">
      <w:pPr>
        <w:pStyle w:val="10"/>
        <w:tabs>
          <w:tab w:val="left" w:pos="0"/>
        </w:tabs>
        <w:rPr>
          <w:rFonts w:ascii="Times New Roman" w:hAnsi="Times New Roman"/>
          <w:bCs/>
          <w:szCs w:val="21"/>
        </w:rPr>
      </w:pPr>
      <w:r>
        <w:rPr>
          <w:rFonts w:hint="eastAsia" w:ascii="Times New Roman" w:hAnsi="Times New Roman"/>
          <w:b/>
          <w:szCs w:val="21"/>
        </w:rPr>
        <w:t>8.6.1</w:t>
      </w:r>
      <w:r>
        <w:rPr>
          <w:rFonts w:hint="eastAsia" w:ascii="Times New Roman" w:hAnsi="Times New Roman"/>
          <w:bCs/>
          <w:szCs w:val="21"/>
        </w:rPr>
        <w:t xml:space="preserve">  “平急两用”公共服务设施及周边地区的广电设施、通信基站、 通信机楼、通信枢纽、通信线路、宽带网络、微波通道等通信设施，应与各级应急指挥系统保持互联互通，并整合公安、消防、地震、防汛、市政、气象、防疫等应急指挥专用通信平台，协调共享应急通信专线和数据通道等资源，保障“平急两用”公共服务设施应急通信服务全覆盖。</w:t>
      </w:r>
    </w:p>
    <w:p w14:paraId="65E404F7">
      <w:pPr>
        <w:pStyle w:val="10"/>
        <w:tabs>
          <w:tab w:val="left" w:pos="0"/>
        </w:tabs>
        <w:rPr>
          <w:rFonts w:ascii="Times New Roman" w:hAnsi="Times New Roman"/>
          <w:bCs/>
          <w:szCs w:val="21"/>
        </w:rPr>
      </w:pPr>
      <w:r>
        <w:rPr>
          <w:rFonts w:hint="eastAsia" w:ascii="Times New Roman" w:hAnsi="Times New Roman"/>
          <w:b/>
          <w:szCs w:val="21"/>
        </w:rPr>
        <w:t>8.6.2</w:t>
      </w:r>
      <w:r>
        <w:rPr>
          <w:rFonts w:hint="eastAsia" w:ascii="Times New Roman" w:hAnsi="Times New Roman"/>
          <w:bCs/>
          <w:szCs w:val="21"/>
        </w:rPr>
        <w:t xml:space="preserve">  防疫级“平急两用”公共服务设施预留“急时”部署智能化的管理应用条件，用于人员定位、环境监测等。</w:t>
      </w:r>
    </w:p>
    <w:p w14:paraId="379709EE">
      <w:pPr>
        <w:pStyle w:val="3"/>
        <w:tabs>
          <w:tab w:val="left" w:pos="0"/>
        </w:tabs>
        <w:spacing w:line="240" w:lineRule="auto"/>
        <w:jc w:val="center"/>
        <w:rPr>
          <w:rFonts w:ascii="Times New Roman" w:hAnsi="Times New Roman" w:eastAsia="黑体"/>
          <w:sz w:val="24"/>
          <w:szCs w:val="28"/>
          <w:lang w:val="en-US"/>
        </w:rPr>
      </w:pPr>
      <w:bookmarkStart w:id="85" w:name="_Toc25932"/>
      <w:bookmarkStart w:id="86" w:name="_Toc24124"/>
      <w:r>
        <w:rPr>
          <w:rFonts w:hint="eastAsia" w:ascii="Times New Roman" w:hAnsi="Times New Roman" w:eastAsia="黑体"/>
          <w:sz w:val="24"/>
          <w:szCs w:val="28"/>
          <w:lang w:val="en-US"/>
        </w:rPr>
        <w:t>8.</w:t>
      </w:r>
      <w:r>
        <w:rPr>
          <w:rFonts w:ascii="Times New Roman" w:hAnsi="Times New Roman" w:eastAsia="黑体"/>
          <w:sz w:val="24"/>
          <w:szCs w:val="28"/>
          <w:lang w:val="en-US"/>
        </w:rPr>
        <w:t>7</w:t>
      </w:r>
      <w:r>
        <w:rPr>
          <w:rFonts w:hint="eastAsia" w:ascii="Times New Roman" w:hAnsi="Times New Roman" w:eastAsia="黑体"/>
          <w:sz w:val="24"/>
          <w:szCs w:val="28"/>
          <w:lang w:val="en-US"/>
        </w:rPr>
        <w:t xml:space="preserve">  物资储备</w:t>
      </w:r>
      <w:bookmarkEnd w:id="85"/>
      <w:bookmarkEnd w:id="86"/>
    </w:p>
    <w:p w14:paraId="650DB609">
      <w:pPr>
        <w:pStyle w:val="10"/>
        <w:tabs>
          <w:tab w:val="left" w:pos="0"/>
        </w:tabs>
        <w:rPr>
          <w:rFonts w:ascii="Times New Roman" w:hAnsi="Times New Roman"/>
          <w:bCs/>
          <w:szCs w:val="21"/>
        </w:rPr>
      </w:pPr>
      <w:r>
        <w:rPr>
          <w:rFonts w:hint="eastAsia" w:ascii="Times New Roman" w:hAnsi="Times New Roman"/>
          <w:b/>
          <w:szCs w:val="21"/>
        </w:rPr>
        <w:t>8.7.1</w:t>
      </w:r>
      <w:r>
        <w:rPr>
          <w:rFonts w:hint="eastAsia" w:ascii="Times New Roman" w:hAnsi="Times New Roman"/>
          <w:bCs/>
          <w:szCs w:val="21"/>
        </w:rPr>
        <w:t xml:space="preserve">  “平急两用”公共服务设施应预留“急时”物资储备空间。</w:t>
      </w:r>
    </w:p>
    <w:p w14:paraId="36115C82">
      <w:pPr>
        <w:pStyle w:val="10"/>
        <w:tabs>
          <w:tab w:val="left" w:pos="0"/>
        </w:tabs>
        <w:rPr>
          <w:rFonts w:ascii="Times New Roman" w:hAnsi="Times New Roman"/>
          <w:bCs/>
          <w:szCs w:val="21"/>
        </w:rPr>
      </w:pPr>
      <w:r>
        <w:rPr>
          <w:rFonts w:hint="eastAsia" w:ascii="Times New Roman" w:hAnsi="Times New Roman"/>
          <w:b/>
          <w:szCs w:val="21"/>
        </w:rPr>
        <w:t>8.7.2</w:t>
      </w:r>
      <w:r>
        <w:rPr>
          <w:rFonts w:hint="eastAsia" w:ascii="Times New Roman" w:hAnsi="Times New Roman"/>
          <w:bCs/>
          <w:szCs w:val="21"/>
        </w:rPr>
        <w:t xml:space="preserve">  “平急两用”公共服务设施 “急时”物资储备空间，应根据可容纳人数和临时安置天数，确定规模。</w:t>
      </w:r>
    </w:p>
    <w:p w14:paraId="15EB58F3">
      <w:pPr>
        <w:pStyle w:val="10"/>
        <w:tabs>
          <w:tab w:val="left" w:pos="0"/>
        </w:tabs>
        <w:rPr>
          <w:rFonts w:ascii="Times New Roman" w:hAnsi="Times New Roman"/>
          <w:bCs/>
          <w:szCs w:val="21"/>
        </w:rPr>
      </w:pPr>
    </w:p>
    <w:p w14:paraId="3894ADE3">
      <w:r>
        <w:br w:type="page"/>
      </w:r>
    </w:p>
    <w:p w14:paraId="1F03354A">
      <w:pPr>
        <w:rPr>
          <w:rFonts w:ascii="宋体" w:hAnsi="宋体"/>
          <w:szCs w:val="21"/>
        </w:rPr>
      </w:pPr>
    </w:p>
    <w:p w14:paraId="3458207B">
      <w:pPr>
        <w:pStyle w:val="18"/>
        <w:rPr>
          <w:b/>
          <w:bCs/>
        </w:rPr>
      </w:pPr>
      <w:bookmarkStart w:id="87" w:name="_Toc31768"/>
      <w:r>
        <w:rPr>
          <w:rFonts w:hint="eastAsia"/>
          <w:b/>
          <w:bCs/>
        </w:rPr>
        <w:t>指南用词说明</w:t>
      </w:r>
      <w:bookmarkEnd w:id="87"/>
    </w:p>
    <w:p w14:paraId="2C9409C5">
      <w:pPr>
        <w:pStyle w:val="66"/>
        <w:spacing w:line="240" w:lineRule="auto"/>
        <w:ind w:firstLine="422" w:firstLineChars="200"/>
        <w:jc w:val="both"/>
        <w:rPr>
          <w:rFonts w:ascii="Times New Roman" w:hAnsi="Times New Roman" w:eastAsia="宋体"/>
          <w:bCs/>
          <w:sz w:val="21"/>
          <w:szCs w:val="21"/>
        </w:rPr>
      </w:pPr>
      <w:r>
        <w:rPr>
          <w:rFonts w:ascii="Times New Roman" w:hAnsi="Times New Roman" w:eastAsia="宋体"/>
          <w:b/>
          <w:sz w:val="21"/>
          <w:szCs w:val="21"/>
        </w:rPr>
        <w:t>1</w:t>
      </w:r>
      <w:r>
        <w:rPr>
          <w:rFonts w:ascii="Times New Roman" w:hAnsi="Times New Roman" w:eastAsia="宋体"/>
          <w:bCs/>
          <w:sz w:val="21"/>
          <w:szCs w:val="21"/>
        </w:rPr>
        <w:t xml:space="preserve">  </w:t>
      </w:r>
      <w:r>
        <w:rPr>
          <w:rFonts w:hint="eastAsia" w:ascii="Times New Roman" w:hAnsi="Times New Roman" w:eastAsia="宋体"/>
          <w:bCs/>
          <w:sz w:val="21"/>
          <w:szCs w:val="21"/>
        </w:rPr>
        <w:t>为便于在执行本指南条文时区别对待，对要求严格程度不同的用词说明如下：</w:t>
      </w:r>
    </w:p>
    <w:p w14:paraId="73F725D1">
      <w:pPr>
        <w:pStyle w:val="66"/>
        <w:spacing w:line="240" w:lineRule="auto"/>
        <w:ind w:firstLine="840" w:firstLineChars="400"/>
        <w:jc w:val="both"/>
        <w:rPr>
          <w:rFonts w:ascii="Times New Roman" w:hAnsi="Times New Roman" w:eastAsia="宋体"/>
          <w:bCs/>
          <w:sz w:val="21"/>
          <w:szCs w:val="21"/>
        </w:rPr>
      </w:pPr>
      <w:r>
        <w:rPr>
          <w:rFonts w:ascii="Times New Roman" w:hAnsi="Times New Roman" w:eastAsia="宋体"/>
          <w:bCs/>
          <w:sz w:val="21"/>
          <w:szCs w:val="21"/>
        </w:rPr>
        <w:t>1</w:t>
      </w:r>
      <w:r>
        <w:rPr>
          <w:rFonts w:hint="eastAsia" w:ascii="Times New Roman" w:hAnsi="Times New Roman" w:eastAsia="宋体"/>
          <w:bCs/>
          <w:sz w:val="21"/>
          <w:szCs w:val="21"/>
        </w:rPr>
        <w:t>）表示很严格，非这样做不可的：正面词采用“必须”，反面词采用“严禁”；</w:t>
      </w:r>
    </w:p>
    <w:p w14:paraId="7BC14862">
      <w:pPr>
        <w:pStyle w:val="66"/>
        <w:spacing w:line="240" w:lineRule="auto"/>
        <w:ind w:firstLine="840" w:firstLineChars="400"/>
        <w:jc w:val="both"/>
        <w:rPr>
          <w:rFonts w:ascii="Times New Roman" w:hAnsi="Times New Roman" w:eastAsia="宋体"/>
          <w:bCs/>
          <w:sz w:val="21"/>
          <w:szCs w:val="21"/>
        </w:rPr>
      </w:pPr>
      <w:r>
        <w:rPr>
          <w:rFonts w:ascii="Times New Roman" w:hAnsi="Times New Roman" w:eastAsia="宋体"/>
          <w:bCs/>
          <w:sz w:val="21"/>
          <w:szCs w:val="21"/>
        </w:rPr>
        <w:t>2</w:t>
      </w:r>
      <w:r>
        <w:rPr>
          <w:rFonts w:hint="eastAsia" w:ascii="Times New Roman" w:hAnsi="Times New Roman" w:eastAsia="宋体"/>
          <w:bCs/>
          <w:sz w:val="21"/>
          <w:szCs w:val="21"/>
        </w:rPr>
        <w:t>）表示严格，在正常情况下均应这样做的：正面词采用“应”，反面词采用“不应”或“不得”；</w:t>
      </w:r>
    </w:p>
    <w:p w14:paraId="31828459">
      <w:pPr>
        <w:pStyle w:val="66"/>
        <w:spacing w:line="240" w:lineRule="auto"/>
        <w:ind w:firstLine="840" w:firstLineChars="400"/>
        <w:jc w:val="both"/>
        <w:rPr>
          <w:rFonts w:ascii="Times New Roman" w:hAnsi="Times New Roman" w:eastAsia="宋体"/>
          <w:bCs/>
          <w:sz w:val="21"/>
          <w:szCs w:val="21"/>
        </w:rPr>
      </w:pPr>
      <w:r>
        <w:rPr>
          <w:rFonts w:ascii="Times New Roman" w:hAnsi="Times New Roman" w:eastAsia="宋体"/>
          <w:bCs/>
          <w:sz w:val="21"/>
          <w:szCs w:val="21"/>
        </w:rPr>
        <w:t>3</w:t>
      </w:r>
      <w:r>
        <w:rPr>
          <w:rFonts w:hint="eastAsia" w:ascii="Times New Roman" w:hAnsi="Times New Roman" w:eastAsia="宋体"/>
          <w:bCs/>
          <w:sz w:val="21"/>
          <w:szCs w:val="21"/>
        </w:rPr>
        <w:t>）表示允许稍有选择，在条件许可时首先应这样做的：正面词采用“宜”，反面词采用“不宜”；</w:t>
      </w:r>
    </w:p>
    <w:p w14:paraId="6223C0EB">
      <w:pPr>
        <w:pStyle w:val="66"/>
        <w:spacing w:line="240" w:lineRule="auto"/>
        <w:ind w:firstLine="840" w:firstLineChars="400"/>
        <w:jc w:val="both"/>
        <w:rPr>
          <w:rFonts w:ascii="Times New Roman" w:hAnsi="Times New Roman" w:eastAsia="宋体"/>
          <w:bCs/>
          <w:sz w:val="21"/>
          <w:szCs w:val="21"/>
        </w:rPr>
      </w:pPr>
      <w:r>
        <w:rPr>
          <w:rFonts w:ascii="Times New Roman" w:hAnsi="Times New Roman" w:eastAsia="宋体"/>
          <w:bCs/>
          <w:sz w:val="21"/>
          <w:szCs w:val="21"/>
        </w:rPr>
        <w:t>4</w:t>
      </w:r>
      <w:r>
        <w:rPr>
          <w:rFonts w:hint="eastAsia" w:ascii="Times New Roman" w:hAnsi="Times New Roman" w:eastAsia="宋体"/>
          <w:bCs/>
          <w:sz w:val="21"/>
          <w:szCs w:val="21"/>
        </w:rPr>
        <w:t>）表示有选择，在一定条件下可以这样做的：采用“可”。</w:t>
      </w:r>
    </w:p>
    <w:p w14:paraId="6BE7FB6E">
      <w:pPr>
        <w:pStyle w:val="66"/>
        <w:spacing w:line="240" w:lineRule="auto"/>
        <w:ind w:firstLine="422" w:firstLineChars="200"/>
        <w:jc w:val="both"/>
        <w:rPr>
          <w:rFonts w:ascii="Times New Roman" w:hAnsi="Times New Roman" w:eastAsia="宋体"/>
          <w:bCs/>
          <w:sz w:val="21"/>
          <w:szCs w:val="21"/>
        </w:rPr>
      </w:pPr>
      <w:r>
        <w:rPr>
          <w:rFonts w:ascii="Times New Roman" w:hAnsi="Times New Roman" w:eastAsia="宋体"/>
          <w:b/>
          <w:sz w:val="21"/>
          <w:szCs w:val="21"/>
        </w:rPr>
        <w:t>2</w:t>
      </w:r>
      <w:r>
        <w:rPr>
          <w:rFonts w:ascii="Times New Roman" w:hAnsi="Times New Roman" w:eastAsia="宋体"/>
          <w:bCs/>
          <w:sz w:val="21"/>
          <w:szCs w:val="21"/>
        </w:rPr>
        <w:t xml:space="preserve">  </w:t>
      </w:r>
      <w:r>
        <w:rPr>
          <w:rFonts w:hint="eastAsia" w:ascii="Times New Roman" w:hAnsi="Times New Roman" w:eastAsia="宋体"/>
          <w:bCs/>
          <w:sz w:val="21"/>
          <w:szCs w:val="21"/>
        </w:rPr>
        <w:t>条文中指明应按其他有关标准执行的写法为：“应符合</w:t>
      </w:r>
      <w:r>
        <w:rPr>
          <w:rFonts w:hint="eastAsia" w:ascii="宋体" w:hAnsi="宋体" w:eastAsia="宋体" w:cs="方正书宋"/>
          <w:sz w:val="21"/>
          <w:szCs w:val="21"/>
        </w:rPr>
        <w:t>……</w:t>
      </w:r>
      <w:r>
        <w:rPr>
          <w:rFonts w:hint="eastAsia" w:ascii="Times New Roman" w:hAnsi="Times New Roman" w:eastAsia="宋体"/>
          <w:bCs/>
          <w:sz w:val="21"/>
          <w:szCs w:val="21"/>
        </w:rPr>
        <w:t>的规定”或“应按</w:t>
      </w:r>
      <w:r>
        <w:rPr>
          <w:rFonts w:hint="eastAsia" w:ascii="宋体" w:hAnsi="宋体" w:eastAsia="宋体" w:cs="方正书宋"/>
          <w:sz w:val="21"/>
          <w:szCs w:val="21"/>
        </w:rPr>
        <w:t>……</w:t>
      </w:r>
      <w:r>
        <w:rPr>
          <w:rFonts w:hint="eastAsia" w:ascii="Times New Roman" w:hAnsi="Times New Roman" w:eastAsia="宋体"/>
          <w:bCs/>
          <w:sz w:val="21"/>
          <w:szCs w:val="21"/>
        </w:rPr>
        <w:t>执行”。</w:t>
      </w:r>
    </w:p>
    <w:p w14:paraId="2524EE25">
      <w:pPr>
        <w:rPr>
          <w:rFonts w:ascii="Times New Roman" w:hAnsi="Times New Roman"/>
          <w:bCs/>
          <w:szCs w:val="21"/>
        </w:rPr>
      </w:pPr>
      <w:r>
        <w:rPr>
          <w:rFonts w:hint="eastAsia" w:ascii="Times New Roman" w:hAnsi="Times New Roman"/>
          <w:bCs/>
          <w:szCs w:val="21"/>
        </w:rPr>
        <w:br w:type="page"/>
      </w:r>
    </w:p>
    <w:p w14:paraId="6F970DEA">
      <w:pPr>
        <w:rPr>
          <w:rFonts w:ascii="宋体" w:hAnsi="宋体"/>
          <w:szCs w:val="21"/>
        </w:rPr>
      </w:pPr>
    </w:p>
    <w:p w14:paraId="78115132">
      <w:pPr>
        <w:pStyle w:val="18"/>
        <w:rPr>
          <w:b/>
          <w:bCs/>
        </w:rPr>
      </w:pPr>
      <w:bookmarkStart w:id="88" w:name="_Toc26336"/>
      <w:r>
        <w:rPr>
          <w:rFonts w:hint="eastAsia"/>
          <w:b/>
          <w:bCs/>
        </w:rPr>
        <w:t>引用标准名录</w:t>
      </w:r>
      <w:bookmarkEnd w:id="88"/>
    </w:p>
    <w:p w14:paraId="4DEFBC70">
      <w:pPr>
        <w:ind w:firstLine="422" w:firstLineChars="200"/>
        <w:rPr>
          <w:rFonts w:ascii="宋体" w:hAnsi="宋体" w:cs="宋体"/>
          <w:bCs/>
          <w:szCs w:val="21"/>
        </w:rPr>
      </w:pPr>
      <w:r>
        <w:rPr>
          <w:rFonts w:hint="eastAsia" w:ascii="Times New Roman" w:hAnsi="Times New Roman" w:eastAsia="黑体"/>
          <w:b/>
          <w:szCs w:val="21"/>
        </w:rPr>
        <w:t>1</w:t>
      </w:r>
      <w:r>
        <w:rPr>
          <w:rFonts w:hint="eastAsia" w:ascii="宋体" w:hAnsi="宋体" w:cs="宋体"/>
          <w:bCs/>
          <w:szCs w:val="21"/>
        </w:rPr>
        <w:t xml:space="preserve">  《建筑防火通用规范》GB55037 </w:t>
      </w:r>
    </w:p>
    <w:p w14:paraId="310B8FBE">
      <w:pPr>
        <w:ind w:firstLine="422" w:firstLineChars="200"/>
        <w:rPr>
          <w:rFonts w:ascii="宋体" w:hAnsi="宋体" w:cs="宋体"/>
          <w:bCs/>
          <w:szCs w:val="21"/>
        </w:rPr>
      </w:pPr>
      <w:r>
        <w:rPr>
          <w:rFonts w:hint="eastAsia" w:ascii="Times New Roman" w:hAnsi="Times New Roman" w:eastAsia="黑体"/>
          <w:b/>
          <w:szCs w:val="21"/>
        </w:rPr>
        <w:t>2</w:t>
      </w:r>
      <w:r>
        <w:rPr>
          <w:rFonts w:hint="eastAsia" w:ascii="宋体" w:hAnsi="宋体" w:cs="宋体"/>
          <w:bCs/>
          <w:szCs w:val="21"/>
        </w:rPr>
        <w:t xml:space="preserve">  《建筑内部装修设计防火规范》GB50222</w:t>
      </w:r>
    </w:p>
    <w:p w14:paraId="660656A4">
      <w:pPr>
        <w:ind w:firstLine="422" w:firstLineChars="200"/>
        <w:rPr>
          <w:rFonts w:ascii="宋体" w:hAnsi="宋体" w:cs="宋体"/>
          <w:bCs/>
          <w:szCs w:val="21"/>
        </w:rPr>
      </w:pPr>
      <w:r>
        <w:rPr>
          <w:rFonts w:hint="eastAsia" w:ascii="Times New Roman" w:hAnsi="Times New Roman" w:eastAsia="黑体"/>
          <w:b/>
          <w:szCs w:val="21"/>
        </w:rPr>
        <w:t>3</w:t>
      </w:r>
      <w:r>
        <w:rPr>
          <w:rFonts w:hint="eastAsia" w:ascii="宋体" w:hAnsi="宋体" w:cs="宋体"/>
          <w:bCs/>
          <w:szCs w:val="21"/>
        </w:rPr>
        <w:t xml:space="preserve">  《防灾避难场所设计规范》GB51143</w:t>
      </w:r>
    </w:p>
    <w:p w14:paraId="63AB12EF">
      <w:pPr>
        <w:ind w:firstLine="422" w:firstLineChars="200"/>
        <w:rPr>
          <w:rFonts w:ascii="宋体" w:hAnsi="宋体" w:cs="宋体"/>
          <w:bCs/>
          <w:szCs w:val="21"/>
        </w:rPr>
      </w:pPr>
      <w:r>
        <w:rPr>
          <w:rFonts w:hint="eastAsia" w:ascii="Times New Roman" w:hAnsi="Times New Roman" w:eastAsia="黑体"/>
          <w:b/>
          <w:szCs w:val="21"/>
        </w:rPr>
        <w:t>4</w:t>
      </w:r>
      <w:r>
        <w:rPr>
          <w:rFonts w:hint="eastAsia" w:ascii="宋体" w:hAnsi="宋体" w:cs="宋体"/>
          <w:bCs/>
          <w:szCs w:val="21"/>
        </w:rPr>
        <w:t xml:space="preserve">  《消防设施通用规范》GB55036</w:t>
      </w:r>
    </w:p>
    <w:p w14:paraId="0512EA8D">
      <w:pPr>
        <w:ind w:firstLine="422" w:firstLineChars="200"/>
        <w:rPr>
          <w:rFonts w:ascii="宋体" w:hAnsi="宋体" w:cs="宋体"/>
          <w:bCs/>
          <w:szCs w:val="21"/>
          <w:lang w:val="zh-CN"/>
        </w:rPr>
      </w:pPr>
      <w:r>
        <w:rPr>
          <w:rFonts w:hint="eastAsia" w:ascii="Times New Roman" w:hAnsi="Times New Roman" w:eastAsia="黑体"/>
          <w:b/>
          <w:szCs w:val="21"/>
        </w:rPr>
        <w:t>5</w:t>
      </w:r>
      <w:r>
        <w:rPr>
          <w:rFonts w:hint="eastAsia" w:ascii="宋体" w:hAnsi="宋体" w:cs="宋体"/>
          <w:bCs/>
          <w:szCs w:val="21"/>
        </w:rPr>
        <w:t xml:space="preserve">  </w:t>
      </w:r>
      <w:r>
        <w:rPr>
          <w:rFonts w:hint="eastAsia" w:ascii="宋体" w:hAnsi="宋体" w:cs="宋体"/>
          <w:bCs/>
          <w:szCs w:val="21"/>
          <w:lang w:val="zh-CN"/>
        </w:rPr>
        <w:t>《建筑给水排水设计标准》G50015</w:t>
      </w:r>
    </w:p>
    <w:p w14:paraId="62340145">
      <w:pPr>
        <w:ind w:firstLine="422" w:firstLineChars="200"/>
        <w:rPr>
          <w:rFonts w:ascii="宋体" w:hAnsi="宋体" w:cs="宋体"/>
          <w:bCs/>
          <w:szCs w:val="21"/>
        </w:rPr>
      </w:pPr>
      <w:r>
        <w:rPr>
          <w:rFonts w:hint="eastAsia" w:ascii="Times New Roman" w:hAnsi="Times New Roman" w:eastAsia="黑体"/>
          <w:b/>
          <w:szCs w:val="21"/>
        </w:rPr>
        <w:t>6</w:t>
      </w:r>
      <w:r>
        <w:rPr>
          <w:rFonts w:hint="eastAsia" w:ascii="宋体" w:hAnsi="宋体" w:cs="宋体"/>
          <w:bCs/>
          <w:szCs w:val="21"/>
        </w:rPr>
        <w:t xml:space="preserve">  </w:t>
      </w:r>
      <w:r>
        <w:rPr>
          <w:rFonts w:hint="eastAsia" w:ascii="宋体" w:hAnsi="宋体" w:cs="宋体"/>
          <w:bCs/>
          <w:szCs w:val="21"/>
          <w:lang w:val="zh-CN"/>
        </w:rPr>
        <w:t>《建筑给水排水与节水通用规范》</w:t>
      </w:r>
      <w:r>
        <w:rPr>
          <w:rFonts w:hint="eastAsia" w:ascii="宋体" w:hAnsi="宋体" w:cs="宋体"/>
          <w:bCs/>
          <w:szCs w:val="21"/>
        </w:rPr>
        <w:t>GB55020</w:t>
      </w:r>
    </w:p>
    <w:p w14:paraId="031E7DCC">
      <w:pPr>
        <w:ind w:firstLine="422" w:firstLineChars="200"/>
        <w:rPr>
          <w:rFonts w:ascii="宋体" w:hAnsi="宋体" w:cs="宋体"/>
          <w:bCs/>
          <w:szCs w:val="21"/>
          <w:lang w:val="zh-CN"/>
        </w:rPr>
      </w:pPr>
      <w:r>
        <w:rPr>
          <w:rFonts w:hint="eastAsia" w:ascii="Times New Roman" w:hAnsi="Times New Roman" w:eastAsia="黑体"/>
          <w:b/>
          <w:szCs w:val="21"/>
        </w:rPr>
        <w:t>7</w:t>
      </w:r>
      <w:r>
        <w:rPr>
          <w:rFonts w:hint="eastAsia" w:ascii="宋体" w:hAnsi="宋体" w:cs="宋体"/>
          <w:bCs/>
          <w:szCs w:val="21"/>
        </w:rPr>
        <w:t xml:space="preserve">  </w:t>
      </w:r>
      <w:r>
        <w:rPr>
          <w:rFonts w:hint="eastAsia" w:ascii="宋体" w:hAnsi="宋体" w:cs="宋体"/>
          <w:bCs/>
          <w:szCs w:val="21"/>
          <w:lang w:val="zh-CN"/>
        </w:rPr>
        <w:t>《民用建筑供暖通风与空气调节设计规范》GB50736</w:t>
      </w:r>
    </w:p>
    <w:p w14:paraId="4C2CFB9A">
      <w:pPr>
        <w:ind w:firstLine="422" w:firstLineChars="200"/>
        <w:rPr>
          <w:rFonts w:ascii="宋体" w:hAnsi="宋体" w:cs="宋体"/>
          <w:bCs/>
          <w:szCs w:val="21"/>
          <w:lang w:val="zh-CN"/>
        </w:rPr>
      </w:pPr>
      <w:r>
        <w:rPr>
          <w:rFonts w:hint="eastAsia" w:ascii="Times New Roman" w:hAnsi="Times New Roman" w:eastAsia="黑体"/>
          <w:b/>
          <w:szCs w:val="21"/>
        </w:rPr>
        <w:t>8</w:t>
      </w:r>
      <w:r>
        <w:rPr>
          <w:rFonts w:hint="eastAsia" w:ascii="宋体" w:hAnsi="宋体" w:cs="宋体"/>
          <w:bCs/>
          <w:szCs w:val="21"/>
        </w:rPr>
        <w:t xml:space="preserve">  </w:t>
      </w:r>
      <w:r>
        <w:rPr>
          <w:rFonts w:hint="eastAsia" w:ascii="宋体" w:hAnsi="宋体" w:cs="宋体"/>
          <w:bCs/>
          <w:szCs w:val="21"/>
          <w:lang w:val="zh-CN"/>
        </w:rPr>
        <w:t>《建筑节能与可再生能源利用通用规范》GB55015</w:t>
      </w:r>
    </w:p>
    <w:p w14:paraId="64A125E8">
      <w:pPr>
        <w:ind w:firstLine="422" w:firstLineChars="200"/>
        <w:rPr>
          <w:rFonts w:ascii="宋体" w:hAnsi="宋体" w:cs="宋体"/>
          <w:bCs/>
          <w:szCs w:val="21"/>
        </w:rPr>
      </w:pPr>
      <w:r>
        <w:rPr>
          <w:rFonts w:hint="eastAsia" w:ascii="Times New Roman" w:hAnsi="Times New Roman" w:eastAsia="黑体"/>
          <w:b/>
          <w:szCs w:val="21"/>
        </w:rPr>
        <w:t>9</w:t>
      </w:r>
      <w:r>
        <w:rPr>
          <w:rFonts w:hint="eastAsia" w:ascii="宋体" w:hAnsi="宋体" w:cs="宋体"/>
          <w:bCs/>
          <w:szCs w:val="21"/>
        </w:rPr>
        <w:t xml:space="preserve">  </w:t>
      </w:r>
      <w:r>
        <w:rPr>
          <w:rFonts w:hint="eastAsia" w:ascii="宋体" w:hAnsi="宋体" w:cs="宋体"/>
          <w:bCs/>
          <w:szCs w:val="21"/>
          <w:lang w:val="zh-CN"/>
        </w:rPr>
        <w:t>《</w:t>
      </w:r>
      <w:r>
        <w:rPr>
          <w:rFonts w:hint="eastAsia" w:ascii="宋体" w:hAnsi="宋体" w:cs="宋体"/>
          <w:bCs/>
          <w:szCs w:val="21"/>
        </w:rPr>
        <w:t>建筑设计防火规范</w:t>
      </w:r>
      <w:r>
        <w:rPr>
          <w:rFonts w:hint="eastAsia" w:ascii="宋体" w:hAnsi="宋体" w:cs="宋体"/>
          <w:bCs/>
          <w:szCs w:val="21"/>
          <w:lang w:val="zh-CN"/>
        </w:rPr>
        <w:t>》</w:t>
      </w:r>
      <w:r>
        <w:rPr>
          <w:rFonts w:hint="eastAsia" w:ascii="宋体" w:hAnsi="宋体" w:cs="宋体"/>
          <w:bCs/>
          <w:szCs w:val="21"/>
        </w:rPr>
        <w:t>GB50016</w:t>
      </w:r>
    </w:p>
    <w:p w14:paraId="7463C396">
      <w:pPr>
        <w:ind w:firstLine="422" w:firstLineChars="200"/>
        <w:rPr>
          <w:rFonts w:ascii="宋体" w:hAnsi="宋体" w:cs="宋体"/>
          <w:bCs/>
          <w:szCs w:val="21"/>
        </w:rPr>
      </w:pPr>
      <w:r>
        <w:rPr>
          <w:rFonts w:hint="eastAsia" w:ascii="Times New Roman" w:hAnsi="Times New Roman" w:eastAsia="黑体"/>
          <w:b/>
          <w:szCs w:val="21"/>
        </w:rPr>
        <w:t>10</w:t>
      </w:r>
      <w:r>
        <w:rPr>
          <w:rFonts w:hint="eastAsia" w:ascii="宋体" w:hAnsi="宋体" w:cs="宋体"/>
          <w:bCs/>
          <w:szCs w:val="21"/>
        </w:rPr>
        <w:t xml:space="preserve">  《民用建筑设计统一标准》GB50352</w:t>
      </w:r>
    </w:p>
    <w:p w14:paraId="35627596">
      <w:pPr>
        <w:ind w:firstLine="422" w:firstLineChars="200"/>
        <w:rPr>
          <w:rFonts w:ascii="宋体" w:hAnsi="宋体" w:cs="宋体"/>
          <w:bCs/>
          <w:szCs w:val="21"/>
        </w:rPr>
      </w:pPr>
      <w:r>
        <w:rPr>
          <w:rFonts w:hint="eastAsia" w:ascii="Times New Roman" w:hAnsi="Times New Roman" w:eastAsia="黑体"/>
          <w:b/>
          <w:szCs w:val="21"/>
        </w:rPr>
        <w:t>11</w:t>
      </w:r>
      <w:r>
        <w:rPr>
          <w:rFonts w:hint="eastAsia" w:ascii="宋体" w:hAnsi="宋体" w:cs="宋体"/>
          <w:bCs/>
          <w:szCs w:val="21"/>
        </w:rPr>
        <w:t xml:space="preserve">  《传染病医院建筑设计规范》GB50849</w:t>
      </w:r>
    </w:p>
    <w:p w14:paraId="7DD68CB8">
      <w:pPr>
        <w:ind w:firstLine="422" w:firstLineChars="200"/>
        <w:rPr>
          <w:rFonts w:ascii="宋体" w:hAnsi="宋体" w:cs="宋体"/>
          <w:bCs/>
          <w:szCs w:val="21"/>
        </w:rPr>
      </w:pPr>
      <w:r>
        <w:rPr>
          <w:rFonts w:hint="eastAsia" w:ascii="Times New Roman" w:hAnsi="Times New Roman" w:eastAsia="黑体"/>
          <w:b/>
          <w:szCs w:val="21"/>
        </w:rPr>
        <w:t>12</w:t>
      </w:r>
      <w:r>
        <w:rPr>
          <w:rFonts w:hint="eastAsia" w:ascii="宋体" w:hAnsi="宋体" w:cs="宋体"/>
          <w:bCs/>
          <w:szCs w:val="21"/>
        </w:rPr>
        <w:t xml:space="preserve">  《工程结构通用规范》GB55001</w:t>
      </w:r>
    </w:p>
    <w:p w14:paraId="072ED9DB">
      <w:pPr>
        <w:ind w:firstLine="422" w:firstLineChars="200"/>
        <w:rPr>
          <w:rFonts w:ascii="宋体" w:hAnsi="宋体" w:cs="宋体"/>
          <w:bCs/>
          <w:szCs w:val="21"/>
        </w:rPr>
      </w:pPr>
      <w:r>
        <w:rPr>
          <w:rFonts w:hint="eastAsia" w:ascii="Times New Roman" w:hAnsi="Times New Roman" w:eastAsia="黑体"/>
          <w:b/>
          <w:szCs w:val="21"/>
        </w:rPr>
        <w:t>13</w:t>
      </w:r>
      <w:r>
        <w:rPr>
          <w:rFonts w:hint="eastAsia" w:ascii="宋体" w:hAnsi="宋体" w:cs="宋体"/>
          <w:bCs/>
          <w:szCs w:val="21"/>
        </w:rPr>
        <w:t xml:space="preserve">  《混凝土结构通用规范》GB55008</w:t>
      </w:r>
    </w:p>
    <w:p w14:paraId="10FD0308">
      <w:pPr>
        <w:ind w:firstLine="422" w:firstLineChars="200"/>
        <w:rPr>
          <w:rFonts w:ascii="宋体" w:hAnsi="宋体" w:cs="宋体"/>
          <w:bCs/>
          <w:szCs w:val="21"/>
        </w:rPr>
      </w:pPr>
      <w:r>
        <w:rPr>
          <w:rFonts w:hint="eastAsia" w:ascii="Times New Roman" w:hAnsi="Times New Roman" w:eastAsia="黑体"/>
          <w:b/>
          <w:szCs w:val="21"/>
        </w:rPr>
        <w:t>14</w:t>
      </w:r>
      <w:r>
        <w:rPr>
          <w:rFonts w:hint="eastAsia" w:ascii="宋体" w:hAnsi="宋体" w:cs="宋体"/>
          <w:bCs/>
          <w:szCs w:val="21"/>
        </w:rPr>
        <w:t xml:space="preserve">  《钢结构通用规范》GB55006</w:t>
      </w:r>
    </w:p>
    <w:p w14:paraId="203FF6B3">
      <w:pPr>
        <w:ind w:firstLine="422" w:firstLineChars="200"/>
        <w:rPr>
          <w:rFonts w:ascii="宋体" w:hAnsi="宋体" w:cs="宋体"/>
          <w:bCs/>
          <w:szCs w:val="21"/>
          <w:lang w:val="zh-CN"/>
        </w:rPr>
      </w:pPr>
      <w:r>
        <w:rPr>
          <w:rFonts w:hint="eastAsia" w:ascii="Times New Roman" w:hAnsi="Times New Roman" w:eastAsia="黑体"/>
          <w:b/>
          <w:szCs w:val="21"/>
        </w:rPr>
        <w:t>15</w:t>
      </w:r>
      <w:r>
        <w:rPr>
          <w:rFonts w:hint="eastAsia" w:ascii="宋体" w:hAnsi="宋体" w:cs="宋体"/>
          <w:bCs/>
          <w:szCs w:val="21"/>
        </w:rPr>
        <w:t xml:space="preserve">  </w:t>
      </w:r>
      <w:r>
        <w:rPr>
          <w:rFonts w:hint="eastAsia" w:ascii="宋体" w:hAnsi="宋体" w:cs="宋体"/>
          <w:bCs/>
          <w:szCs w:val="21"/>
          <w:lang w:val="zh-CN"/>
        </w:rPr>
        <w:t>《生活饮用水卫生标准》GB5749</w:t>
      </w:r>
    </w:p>
    <w:p w14:paraId="618B0EBC">
      <w:pPr>
        <w:ind w:firstLine="422" w:firstLineChars="200"/>
        <w:rPr>
          <w:rFonts w:ascii="宋体" w:hAnsi="宋体" w:cs="宋体"/>
          <w:bCs/>
          <w:szCs w:val="21"/>
          <w:lang w:val="zh-CN"/>
        </w:rPr>
      </w:pPr>
      <w:r>
        <w:rPr>
          <w:rFonts w:hint="eastAsia" w:ascii="Times New Roman" w:hAnsi="Times New Roman" w:eastAsia="黑体"/>
          <w:b/>
          <w:szCs w:val="21"/>
        </w:rPr>
        <w:t>16</w:t>
      </w:r>
      <w:r>
        <w:rPr>
          <w:rFonts w:hint="eastAsia" w:ascii="宋体" w:hAnsi="宋体" w:cs="宋体"/>
          <w:bCs/>
          <w:szCs w:val="21"/>
        </w:rPr>
        <w:t xml:space="preserve">  </w:t>
      </w:r>
      <w:r>
        <w:rPr>
          <w:rFonts w:hint="eastAsia" w:ascii="宋体" w:hAnsi="宋体" w:cs="宋体"/>
          <w:bCs/>
          <w:szCs w:val="21"/>
          <w:lang w:val="zh-CN"/>
        </w:rPr>
        <w:t>《民用建筑电气设计标准》GB51348</w:t>
      </w:r>
    </w:p>
    <w:p w14:paraId="28E7A7B1">
      <w:pPr>
        <w:ind w:firstLine="422" w:firstLineChars="200"/>
        <w:rPr>
          <w:rFonts w:ascii="宋体" w:hAnsi="宋体" w:cs="宋体"/>
          <w:bCs/>
          <w:szCs w:val="21"/>
          <w:lang w:val="zh-CN"/>
        </w:rPr>
      </w:pPr>
      <w:r>
        <w:rPr>
          <w:rFonts w:hint="eastAsia" w:ascii="Times New Roman" w:hAnsi="Times New Roman" w:eastAsia="黑体"/>
          <w:b/>
          <w:szCs w:val="21"/>
        </w:rPr>
        <w:t>17</w:t>
      </w:r>
      <w:r>
        <w:rPr>
          <w:rFonts w:hint="eastAsia" w:ascii="宋体" w:hAnsi="宋体" w:cs="宋体"/>
          <w:bCs/>
          <w:szCs w:val="21"/>
        </w:rPr>
        <w:t xml:space="preserve">  </w:t>
      </w:r>
      <w:r>
        <w:rPr>
          <w:rFonts w:hint="eastAsia" w:ascii="宋体" w:hAnsi="宋体" w:cs="宋体"/>
          <w:bCs/>
          <w:szCs w:val="21"/>
          <w:lang w:val="zh-CN"/>
        </w:rPr>
        <w:t>《建筑电气与智能化通用规范》GB55024</w:t>
      </w:r>
    </w:p>
    <w:p w14:paraId="32B61AAA">
      <w:pPr>
        <w:ind w:firstLine="422" w:firstLineChars="200"/>
        <w:rPr>
          <w:rFonts w:ascii="宋体" w:hAnsi="宋体" w:cs="宋体"/>
          <w:bCs/>
          <w:szCs w:val="21"/>
          <w:lang w:val="zh-CN"/>
        </w:rPr>
      </w:pPr>
      <w:r>
        <w:rPr>
          <w:rFonts w:hint="eastAsia" w:ascii="Times New Roman" w:hAnsi="Times New Roman" w:eastAsia="黑体"/>
          <w:b/>
          <w:szCs w:val="21"/>
        </w:rPr>
        <w:t>18</w:t>
      </w:r>
      <w:r>
        <w:rPr>
          <w:rFonts w:hint="eastAsia" w:ascii="宋体" w:hAnsi="宋体" w:cs="宋体"/>
          <w:bCs/>
          <w:szCs w:val="21"/>
        </w:rPr>
        <w:t xml:space="preserve">  </w:t>
      </w:r>
      <w:r>
        <w:rPr>
          <w:rFonts w:hint="eastAsia" w:ascii="宋体" w:hAnsi="宋体" w:cs="宋体"/>
          <w:bCs/>
          <w:szCs w:val="21"/>
          <w:lang w:val="zh-CN"/>
        </w:rPr>
        <w:t>《安全防范工程通用规范》GB55029</w:t>
      </w:r>
    </w:p>
    <w:p w14:paraId="3C94B1BD">
      <w:pPr>
        <w:ind w:firstLine="422" w:firstLineChars="200"/>
        <w:rPr>
          <w:rFonts w:ascii="宋体" w:hAnsi="宋体" w:cs="宋体"/>
          <w:szCs w:val="21"/>
        </w:rPr>
      </w:pPr>
      <w:r>
        <w:rPr>
          <w:rFonts w:hint="eastAsia" w:ascii="Times New Roman" w:hAnsi="Times New Roman" w:eastAsia="黑体"/>
          <w:b/>
          <w:szCs w:val="21"/>
        </w:rPr>
        <w:t>19</w:t>
      </w:r>
      <w:r>
        <w:rPr>
          <w:rFonts w:hint="eastAsia" w:ascii="宋体" w:hAnsi="宋体" w:cs="宋体"/>
          <w:bCs/>
          <w:szCs w:val="21"/>
        </w:rPr>
        <w:t xml:space="preserve">  </w:t>
      </w:r>
      <w:r>
        <w:rPr>
          <w:rFonts w:hint="eastAsia" w:ascii="宋体" w:hAnsi="宋体" w:cs="宋体"/>
          <w:szCs w:val="21"/>
        </w:rPr>
        <w:t>《中小学校设计规范》GB50099</w:t>
      </w:r>
    </w:p>
    <w:p w14:paraId="186AA181">
      <w:pPr>
        <w:ind w:firstLine="422" w:firstLineChars="200"/>
        <w:rPr>
          <w:rFonts w:ascii="宋体" w:hAnsi="宋体" w:cs="宋体"/>
          <w:bCs/>
          <w:szCs w:val="21"/>
        </w:rPr>
      </w:pPr>
      <w:r>
        <w:rPr>
          <w:rFonts w:hint="eastAsia" w:ascii="Times New Roman" w:hAnsi="Times New Roman" w:eastAsia="黑体"/>
          <w:b/>
          <w:szCs w:val="21"/>
        </w:rPr>
        <w:t xml:space="preserve">20  </w:t>
      </w:r>
      <w:r>
        <w:rPr>
          <w:rFonts w:hint="eastAsia" w:hAnsi="宋体"/>
        </w:rPr>
        <w:t>《展览建筑设计规范》JGJ</w:t>
      </w:r>
      <w:r>
        <w:rPr>
          <w:rFonts w:hAnsi="宋体"/>
        </w:rPr>
        <w:t>218</w:t>
      </w:r>
    </w:p>
    <w:p w14:paraId="7AA3E38C">
      <w:pPr>
        <w:ind w:firstLine="422" w:firstLineChars="200"/>
        <w:rPr>
          <w:rFonts w:ascii="宋体" w:hAnsi="宋体" w:cs="宋体"/>
          <w:szCs w:val="21"/>
          <w:lang w:val="zh-CN"/>
        </w:rPr>
      </w:pPr>
      <w:r>
        <w:rPr>
          <w:rFonts w:hint="eastAsia" w:ascii="Times New Roman" w:hAnsi="Times New Roman" w:eastAsia="黑体"/>
          <w:b/>
          <w:szCs w:val="21"/>
        </w:rPr>
        <w:t xml:space="preserve">21  </w:t>
      </w:r>
      <w:r>
        <w:rPr>
          <w:rFonts w:hint="eastAsia" w:hAnsi="宋体"/>
        </w:rPr>
        <w:t>《体育建筑设计规范》J</w:t>
      </w:r>
      <w:r>
        <w:rPr>
          <w:rFonts w:hAnsi="宋体"/>
        </w:rPr>
        <w:t>GJ31</w:t>
      </w:r>
    </w:p>
    <w:p w14:paraId="3BA1801E">
      <w:pPr>
        <w:ind w:firstLine="422" w:firstLineChars="200"/>
        <w:rPr>
          <w:rFonts w:ascii="宋体" w:hAnsi="宋体" w:cs="宋体"/>
          <w:bCs/>
          <w:szCs w:val="21"/>
          <w:lang w:val="zh-CN"/>
        </w:rPr>
      </w:pPr>
      <w:r>
        <w:rPr>
          <w:rFonts w:hint="eastAsia" w:ascii="Times New Roman" w:hAnsi="Times New Roman" w:eastAsia="黑体"/>
          <w:b/>
          <w:szCs w:val="21"/>
        </w:rPr>
        <w:t>22</w:t>
      </w:r>
      <w:r>
        <w:rPr>
          <w:rFonts w:hint="eastAsia" w:ascii="宋体" w:hAnsi="宋体" w:cs="宋体"/>
          <w:bCs/>
          <w:szCs w:val="21"/>
        </w:rPr>
        <w:t xml:space="preserve">  </w:t>
      </w:r>
      <w:r>
        <w:rPr>
          <w:rFonts w:hint="eastAsia" w:ascii="宋体" w:hAnsi="宋体" w:cs="宋体"/>
          <w:bCs/>
          <w:szCs w:val="21"/>
          <w:lang w:val="zh-CN"/>
        </w:rPr>
        <w:t>《应急避难场所 分级和分类》DB11/T 2141</w:t>
      </w:r>
    </w:p>
    <w:p w14:paraId="17C887EE">
      <w:pPr>
        <w:ind w:firstLine="422" w:firstLineChars="200"/>
        <w:rPr>
          <w:rFonts w:ascii="宋体" w:hAnsi="宋体" w:cs="宋体"/>
          <w:bCs/>
          <w:szCs w:val="21"/>
        </w:rPr>
      </w:pPr>
      <w:r>
        <w:rPr>
          <w:rFonts w:hint="eastAsia" w:ascii="Times New Roman" w:hAnsi="Times New Roman" w:eastAsia="黑体"/>
          <w:b/>
          <w:szCs w:val="21"/>
        </w:rPr>
        <w:t xml:space="preserve">23  </w:t>
      </w:r>
      <w:r>
        <w:rPr>
          <w:rFonts w:hint="eastAsia" w:ascii="宋体" w:hAnsi="宋体" w:cs="宋体"/>
          <w:bCs/>
          <w:szCs w:val="21"/>
          <w:lang w:val="zh-CN"/>
        </w:rPr>
        <w:t>《应急避难场所 场址配套设施》DB11</w:t>
      </w:r>
      <w:r>
        <w:rPr>
          <w:rFonts w:hint="eastAsia" w:ascii="宋体" w:hAnsi="宋体" w:cs="宋体"/>
          <w:bCs/>
          <w:szCs w:val="21"/>
        </w:rPr>
        <w:t>/</w:t>
      </w:r>
      <w:r>
        <w:rPr>
          <w:rFonts w:hint="eastAsia" w:ascii="宋体" w:hAnsi="宋体" w:cs="宋体"/>
          <w:bCs/>
          <w:szCs w:val="21"/>
          <w:lang w:val="zh-CN"/>
        </w:rPr>
        <w:t>T</w:t>
      </w:r>
      <w:r>
        <w:rPr>
          <w:rFonts w:hint="eastAsia" w:ascii="宋体" w:hAnsi="宋体" w:cs="宋体"/>
          <w:bCs/>
          <w:szCs w:val="21"/>
        </w:rPr>
        <w:t xml:space="preserve"> </w:t>
      </w:r>
      <w:r>
        <w:rPr>
          <w:rFonts w:hint="eastAsia" w:ascii="宋体" w:hAnsi="宋体" w:cs="宋体"/>
          <w:bCs/>
          <w:szCs w:val="21"/>
          <w:lang w:val="zh-CN"/>
        </w:rPr>
        <w:t>214</w:t>
      </w:r>
      <w:r>
        <w:rPr>
          <w:rFonts w:hint="eastAsia" w:ascii="宋体" w:hAnsi="宋体" w:cs="宋体"/>
          <w:bCs/>
          <w:szCs w:val="21"/>
        </w:rPr>
        <w:t>2</w:t>
      </w:r>
    </w:p>
    <w:p w14:paraId="7061F4B2">
      <w:pPr>
        <w:ind w:firstLine="422" w:firstLineChars="200"/>
        <w:rPr>
          <w:sz w:val="18"/>
          <w:szCs w:val="18"/>
        </w:rPr>
      </w:pPr>
      <w:r>
        <w:rPr>
          <w:rFonts w:hint="eastAsia" w:ascii="Times New Roman" w:hAnsi="Times New Roman" w:eastAsia="黑体"/>
          <w:b/>
          <w:szCs w:val="21"/>
        </w:rPr>
        <w:t xml:space="preserve">24  </w:t>
      </w:r>
      <w:r>
        <w:rPr>
          <w:rFonts w:hint="eastAsia" w:ascii="宋体" w:hAnsi="宋体" w:cs="宋体"/>
          <w:szCs w:val="21"/>
          <w:lang w:bidi="ar"/>
        </w:rPr>
        <w:t>《室内型应急避难场所平急转换技术要求中小学校》DB11/T2461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813DCF-137C-457D-9F6A-E5A8CD1A85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BA82493-11FF-4090-929F-86C1479E09F1}"/>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书宋">
    <w:altName w:val="宋体"/>
    <w:panose1 w:val="00000000000000000000"/>
    <w:charset w:val="86"/>
    <w:family w:val="roman"/>
    <w:pitch w:val="default"/>
    <w:sig w:usb0="00000000" w:usb1="00000000" w:usb2="00000010" w:usb3="00000000" w:csb0="00040000" w:csb1="00000000"/>
    <w:embedRegular r:id="rId3" w:fontKey="{A6A36523-1652-4778-96E0-D0EAD3CFABAB}"/>
  </w:font>
  <w:font w:name="方正小标宋_GBK">
    <w:altName w:val="微软雅黑"/>
    <w:panose1 w:val="020B0604020202020204"/>
    <w:charset w:val="7A"/>
    <w:family w:val="script"/>
    <w:pitch w:val="default"/>
    <w:sig w:usb0="00000000" w:usb1="00000000" w:usb2="00082016" w:usb3="00000000" w:csb0="00040001" w:csb1="00000000"/>
    <w:embedRegular r:id="rId4" w:fontKey="{2CE78435-2CFD-4246-986B-53AE1DC56CE9}"/>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5" w:fontKey="{A55CF8BB-D4D8-481A-AAC5-DB2D4EF5ECD6}"/>
  </w:font>
  <w:font w:name="仿宋">
    <w:panose1 w:val="02010609060101010101"/>
    <w:charset w:val="86"/>
    <w:family w:val="modern"/>
    <w:pitch w:val="default"/>
    <w:sig w:usb0="800002BF" w:usb1="38CF7CFA" w:usb2="00000016" w:usb3="00000000" w:csb0="00040001" w:csb1="00000000"/>
    <w:embedRegular r:id="rId6" w:fontKey="{067575A5-73A0-4499-BC13-6B3EA3FB70C4}"/>
  </w:font>
  <w:font w:name="楷体">
    <w:panose1 w:val="02010609060101010101"/>
    <w:charset w:val="86"/>
    <w:family w:val="modern"/>
    <w:pitch w:val="default"/>
    <w:sig w:usb0="800002BF" w:usb1="38CF7CFA" w:usb2="00000016" w:usb3="00000000" w:csb0="00040001" w:csb1="00000000"/>
    <w:embedRegular r:id="rId7" w:fontKey="{E5A63A87-4D45-4493-943B-28420082A2C0}"/>
  </w:font>
  <w:font w:name="Microsoft Sans Serif">
    <w:panose1 w:val="020B0604020202020204"/>
    <w:charset w:val="00"/>
    <w:family w:val="swiss"/>
    <w:pitch w:val="default"/>
    <w:sig w:usb0="E5002EFF" w:usb1="C000605B" w:usb2="00000029" w:usb3="00000000" w:csb0="200101FF" w:csb1="20280000"/>
    <w:embedRegular r:id="rId8" w:fontKey="{FAD88973-32DB-4487-9A3A-9C1B115F67D2}"/>
  </w:font>
  <w:font w:name="MS Gothic">
    <w:panose1 w:val="020B0609070205080204"/>
    <w:charset w:val="80"/>
    <w:family w:val="modern"/>
    <w:pitch w:val="default"/>
    <w:sig w:usb0="E00002FF" w:usb1="6AC7FDFB" w:usb2="08000012" w:usb3="00000000" w:csb0="4002009F" w:csb1="DFD70000"/>
    <w:embedRegular r:id="rId9" w:fontKey="{5CC160ED-300A-4CA2-9E9C-D3BE90D123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005185"/>
    </w:sdtPr>
    <w:sdtContent>
      <w:p w14:paraId="50256FAE">
        <w:pPr>
          <w:pStyle w:val="13"/>
          <w:jc w:val="center"/>
        </w:pPr>
        <w:r>
          <w:fldChar w:fldCharType="begin"/>
        </w:r>
        <w:r>
          <w:instrText xml:space="preserve">PAGE   \* MERGEFORMAT</w:instrText>
        </w:r>
        <w:r>
          <w:fldChar w:fldCharType="separate"/>
        </w:r>
        <w:r>
          <w:rPr>
            <w:lang w:val="zh-CN"/>
          </w:rPr>
          <w:t>22</w:t>
        </w:r>
        <w:r>
          <w:fldChar w:fldCharType="end"/>
        </w:r>
      </w:p>
    </w:sdtContent>
  </w:sdt>
  <w:p w14:paraId="6800279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FC4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E5855"/>
    <w:multiLevelType w:val="multilevel"/>
    <w:tmpl w:val="10CE5855"/>
    <w:lvl w:ilvl="0" w:tentative="0">
      <w:start w:val="1"/>
      <w:numFmt w:val="decimal"/>
      <w:lvlText w:val="3.2.%1  "/>
      <w:lvlJc w:val="left"/>
      <w:pPr>
        <w:ind w:left="420" w:hanging="420"/>
      </w:pPr>
      <w:rPr>
        <w:rFonts w:hint="eastAsia" w:ascii="宋体" w:hAnsi="宋体" w:eastAsia="宋体"/>
        <w:b/>
        <w:i w:val="0"/>
        <w:sz w:val="24"/>
        <w:szCs w:val="24"/>
      </w:rPr>
    </w:lvl>
    <w:lvl w:ilvl="1" w:tentative="0">
      <w:start w:val="1"/>
      <w:numFmt w:val="lowerLetter"/>
      <w:lvlText w:val="%2)"/>
      <w:lvlJc w:val="left"/>
      <w:pPr>
        <w:ind w:left="840" w:hanging="420"/>
      </w:pPr>
    </w:lvl>
    <w:lvl w:ilvl="2" w:tentative="0">
      <w:start w:val="1"/>
      <w:numFmt w:val="lowerRoman"/>
      <w:pStyle w:val="5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C50F90"/>
    <w:multiLevelType w:val="multilevel"/>
    <w:tmpl w:val="44C50F90"/>
    <w:lvl w:ilvl="0" w:tentative="0">
      <w:start w:val="1"/>
      <w:numFmt w:val="lowerLetter"/>
      <w:pStyle w:val="52"/>
      <w:lvlText w:val="%1)"/>
      <w:lvlJc w:val="left"/>
      <w:pPr>
        <w:tabs>
          <w:tab w:val="left" w:pos="851"/>
        </w:tabs>
        <w:ind w:left="851" w:hanging="426"/>
      </w:pPr>
      <w:rPr>
        <w:rFonts w:hint="eastAsia" w:ascii="宋体" w:hAnsi="Times New Roman" w:eastAsia="宋体"/>
        <w:sz w:val="21"/>
      </w:rPr>
    </w:lvl>
    <w:lvl w:ilvl="1" w:tentative="0">
      <w:start w:val="1"/>
      <w:numFmt w:val="decimal"/>
      <w:pStyle w:val="48"/>
      <w:lvlText w:val="%2)"/>
      <w:lvlJc w:val="left"/>
      <w:pPr>
        <w:tabs>
          <w:tab w:val="left" w:pos="1276"/>
        </w:tabs>
        <w:ind w:left="1276" w:hanging="425"/>
      </w:pPr>
      <w:rPr>
        <w:rFonts w:hint="eastAsia" w:ascii="宋体" w:hAnsi="Times New Roman" w:eastAsia="宋体"/>
        <w:sz w:val="21"/>
      </w:rPr>
    </w:lvl>
    <w:lvl w:ilvl="2" w:tentative="0">
      <w:start w:val="1"/>
      <w:numFmt w:val="decimal"/>
      <w:pStyle w:val="4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pStyle w:val="50"/>
      <w:suff w:val="nothing"/>
      <w:lvlText w:val="%1"/>
      <w:lvlJc w:val="left"/>
      <w:pPr>
        <w:ind w:left="0" w:firstLine="0"/>
      </w:pPr>
      <w:rPr>
        <w:rFonts w:hint="eastAsia"/>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22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2"/>
      <w:suff w:val="nothing"/>
      <w:lvlText w:val="%1%2.%3.%4　"/>
      <w:lvlJc w:val="left"/>
      <w:pPr>
        <w:ind w:left="2410" w:firstLine="0"/>
      </w:pPr>
      <w:rPr>
        <w:rFonts w:hint="eastAsia" w:ascii="黑体" w:eastAsia="黑体"/>
        <w:b w:val="0"/>
        <w:i w:val="0"/>
        <w:sz w:val="21"/>
      </w:rPr>
    </w:lvl>
    <w:lvl w:ilvl="4" w:tentative="0">
      <w:start w:val="1"/>
      <w:numFmt w:val="decimal"/>
      <w:pStyle w:val="43"/>
      <w:suff w:val="nothing"/>
      <w:lvlText w:val="%1%2.%3.%4.%5　"/>
      <w:lvlJc w:val="left"/>
      <w:pPr>
        <w:ind w:left="0" w:firstLine="0"/>
      </w:pPr>
      <w:rPr>
        <w:rFonts w:hint="eastAsia" w:ascii="黑体" w:eastAsia="黑体"/>
        <w:b w:val="0"/>
        <w:i w:val="0"/>
        <w:sz w:val="21"/>
      </w:rPr>
    </w:lvl>
    <w:lvl w:ilvl="5" w:tentative="0">
      <w:start w:val="1"/>
      <w:numFmt w:val="decimal"/>
      <w:pStyle w:val="44"/>
      <w:suff w:val="nothing"/>
      <w:lvlText w:val="%1%2.%3.%4.%5.%6　"/>
      <w:lvlJc w:val="left"/>
      <w:pPr>
        <w:ind w:left="0" w:firstLine="0"/>
      </w:pPr>
      <w:rPr>
        <w:rFonts w:hint="eastAsia" w:ascii="黑体" w:eastAsia="黑体"/>
        <w:b w:val="0"/>
        <w:i w:val="0"/>
        <w:sz w:val="21"/>
      </w:rPr>
    </w:lvl>
    <w:lvl w:ilvl="6" w:tentative="0">
      <w:start w:val="1"/>
      <w:numFmt w:val="decimal"/>
      <w:pStyle w:val="4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2CFC3EB"/>
    <w:multiLevelType w:val="singleLevel"/>
    <w:tmpl w:val="72CFC3EB"/>
    <w:lvl w:ilvl="0" w:tentative="0">
      <w:start w:val="2"/>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iZWE0YTlkOTRhNmFhMDAwMmYzMTIzZTVhZmVjZjkifQ=="/>
    <w:docVar w:name="KSO_WPS_MARK_KEY" w:val="8fdb5783-bd13-4936-9a00-cb713c6e018b"/>
  </w:docVars>
  <w:rsids>
    <w:rsidRoot w:val="00160AC7"/>
    <w:rsid w:val="00002822"/>
    <w:rsid w:val="0002023E"/>
    <w:rsid w:val="0002464C"/>
    <w:rsid w:val="00024BB1"/>
    <w:rsid w:val="00025C04"/>
    <w:rsid w:val="00037DBF"/>
    <w:rsid w:val="0005002F"/>
    <w:rsid w:val="00050979"/>
    <w:rsid w:val="00053214"/>
    <w:rsid w:val="00054EFE"/>
    <w:rsid w:val="0006400D"/>
    <w:rsid w:val="000649DF"/>
    <w:rsid w:val="00065CE1"/>
    <w:rsid w:val="00066F2E"/>
    <w:rsid w:val="00066F6D"/>
    <w:rsid w:val="0007141C"/>
    <w:rsid w:val="000719CB"/>
    <w:rsid w:val="0007634C"/>
    <w:rsid w:val="00082587"/>
    <w:rsid w:val="00083421"/>
    <w:rsid w:val="000841A3"/>
    <w:rsid w:val="000861ED"/>
    <w:rsid w:val="00086FE8"/>
    <w:rsid w:val="00087BDE"/>
    <w:rsid w:val="00090366"/>
    <w:rsid w:val="00090C08"/>
    <w:rsid w:val="000953D9"/>
    <w:rsid w:val="000979F4"/>
    <w:rsid w:val="000A0134"/>
    <w:rsid w:val="000B0489"/>
    <w:rsid w:val="000C02C2"/>
    <w:rsid w:val="000C282E"/>
    <w:rsid w:val="000E3359"/>
    <w:rsid w:val="000F0008"/>
    <w:rsid w:val="000F0251"/>
    <w:rsid w:val="000F5346"/>
    <w:rsid w:val="000F5F0C"/>
    <w:rsid w:val="00110BEC"/>
    <w:rsid w:val="00110ECE"/>
    <w:rsid w:val="00112A79"/>
    <w:rsid w:val="00112C9E"/>
    <w:rsid w:val="001137A4"/>
    <w:rsid w:val="001138C6"/>
    <w:rsid w:val="00116FDE"/>
    <w:rsid w:val="001250C8"/>
    <w:rsid w:val="00126459"/>
    <w:rsid w:val="00133FF8"/>
    <w:rsid w:val="00141F8B"/>
    <w:rsid w:val="0014507C"/>
    <w:rsid w:val="00151953"/>
    <w:rsid w:val="00151CB4"/>
    <w:rsid w:val="00151E5E"/>
    <w:rsid w:val="00151E62"/>
    <w:rsid w:val="001535F2"/>
    <w:rsid w:val="00155863"/>
    <w:rsid w:val="00160AC7"/>
    <w:rsid w:val="00167C27"/>
    <w:rsid w:val="0017211B"/>
    <w:rsid w:val="001764A4"/>
    <w:rsid w:val="00176B8D"/>
    <w:rsid w:val="00180516"/>
    <w:rsid w:val="00186063"/>
    <w:rsid w:val="00187984"/>
    <w:rsid w:val="00197B39"/>
    <w:rsid w:val="001A047D"/>
    <w:rsid w:val="001A483A"/>
    <w:rsid w:val="001D57C3"/>
    <w:rsid w:val="001D6ADB"/>
    <w:rsid w:val="001D6BDE"/>
    <w:rsid w:val="001D7ADE"/>
    <w:rsid w:val="001E5C7F"/>
    <w:rsid w:val="001E6A4B"/>
    <w:rsid w:val="001F6CF0"/>
    <w:rsid w:val="00200A2C"/>
    <w:rsid w:val="00201BCA"/>
    <w:rsid w:val="00203A01"/>
    <w:rsid w:val="00206307"/>
    <w:rsid w:val="00206624"/>
    <w:rsid w:val="00206FC0"/>
    <w:rsid w:val="00211FFF"/>
    <w:rsid w:val="0022132B"/>
    <w:rsid w:val="002217AF"/>
    <w:rsid w:val="00222C39"/>
    <w:rsid w:val="002375F6"/>
    <w:rsid w:val="00237B4C"/>
    <w:rsid w:val="0024043E"/>
    <w:rsid w:val="00240BEE"/>
    <w:rsid w:val="00246DA3"/>
    <w:rsid w:val="002548C5"/>
    <w:rsid w:val="002550E5"/>
    <w:rsid w:val="002559CE"/>
    <w:rsid w:val="00260337"/>
    <w:rsid w:val="00260FA6"/>
    <w:rsid w:val="00264A03"/>
    <w:rsid w:val="00264BF5"/>
    <w:rsid w:val="00267C38"/>
    <w:rsid w:val="002736E0"/>
    <w:rsid w:val="00276302"/>
    <w:rsid w:val="00276FBE"/>
    <w:rsid w:val="002816D8"/>
    <w:rsid w:val="00283E2A"/>
    <w:rsid w:val="00285C2D"/>
    <w:rsid w:val="002918B0"/>
    <w:rsid w:val="002920D4"/>
    <w:rsid w:val="002932A8"/>
    <w:rsid w:val="00296E4A"/>
    <w:rsid w:val="002A594C"/>
    <w:rsid w:val="002A67E0"/>
    <w:rsid w:val="002B0C7F"/>
    <w:rsid w:val="002C1B05"/>
    <w:rsid w:val="002C68C8"/>
    <w:rsid w:val="002C7261"/>
    <w:rsid w:val="002D0610"/>
    <w:rsid w:val="002D67CC"/>
    <w:rsid w:val="002E12FC"/>
    <w:rsid w:val="002E1874"/>
    <w:rsid w:val="002E3595"/>
    <w:rsid w:val="002E3A77"/>
    <w:rsid w:val="002E3BD0"/>
    <w:rsid w:val="002E471F"/>
    <w:rsid w:val="002E54F9"/>
    <w:rsid w:val="002E7FC3"/>
    <w:rsid w:val="002F0200"/>
    <w:rsid w:val="002F0A35"/>
    <w:rsid w:val="002F394A"/>
    <w:rsid w:val="002F58D8"/>
    <w:rsid w:val="002F6506"/>
    <w:rsid w:val="003009A7"/>
    <w:rsid w:val="00300CBE"/>
    <w:rsid w:val="003011B9"/>
    <w:rsid w:val="00307D8E"/>
    <w:rsid w:val="003173D6"/>
    <w:rsid w:val="003275B2"/>
    <w:rsid w:val="00332E80"/>
    <w:rsid w:val="003457D5"/>
    <w:rsid w:val="003471B0"/>
    <w:rsid w:val="003503E5"/>
    <w:rsid w:val="00361E52"/>
    <w:rsid w:val="0036359E"/>
    <w:rsid w:val="0036520A"/>
    <w:rsid w:val="00365D38"/>
    <w:rsid w:val="00374BC8"/>
    <w:rsid w:val="003752C8"/>
    <w:rsid w:val="00375B36"/>
    <w:rsid w:val="003772A7"/>
    <w:rsid w:val="00384D13"/>
    <w:rsid w:val="0039026E"/>
    <w:rsid w:val="00392FB8"/>
    <w:rsid w:val="00397794"/>
    <w:rsid w:val="003A787F"/>
    <w:rsid w:val="003A7FA8"/>
    <w:rsid w:val="003B12E1"/>
    <w:rsid w:val="003B1E50"/>
    <w:rsid w:val="003B44E2"/>
    <w:rsid w:val="003B47BB"/>
    <w:rsid w:val="003C0A57"/>
    <w:rsid w:val="003C369B"/>
    <w:rsid w:val="003C651E"/>
    <w:rsid w:val="003C7DDF"/>
    <w:rsid w:val="003D044E"/>
    <w:rsid w:val="003E4B98"/>
    <w:rsid w:val="003E64C8"/>
    <w:rsid w:val="003E7932"/>
    <w:rsid w:val="003F0875"/>
    <w:rsid w:val="003F3473"/>
    <w:rsid w:val="003F4421"/>
    <w:rsid w:val="0040417A"/>
    <w:rsid w:val="00404AB1"/>
    <w:rsid w:val="004079AD"/>
    <w:rsid w:val="00410C8F"/>
    <w:rsid w:val="00411E2A"/>
    <w:rsid w:val="00413B18"/>
    <w:rsid w:val="0041564A"/>
    <w:rsid w:val="004279F2"/>
    <w:rsid w:val="00432604"/>
    <w:rsid w:val="00435F51"/>
    <w:rsid w:val="00440AFC"/>
    <w:rsid w:val="004431E6"/>
    <w:rsid w:val="0044340D"/>
    <w:rsid w:val="0045147C"/>
    <w:rsid w:val="00452389"/>
    <w:rsid w:val="00454583"/>
    <w:rsid w:val="004573B1"/>
    <w:rsid w:val="004606C7"/>
    <w:rsid w:val="00461766"/>
    <w:rsid w:val="00463027"/>
    <w:rsid w:val="0046345D"/>
    <w:rsid w:val="004647F1"/>
    <w:rsid w:val="0047059A"/>
    <w:rsid w:val="00470974"/>
    <w:rsid w:val="004734CA"/>
    <w:rsid w:val="0047626C"/>
    <w:rsid w:val="00476ABF"/>
    <w:rsid w:val="00476EB4"/>
    <w:rsid w:val="00484B35"/>
    <w:rsid w:val="00497D2F"/>
    <w:rsid w:val="004A4D58"/>
    <w:rsid w:val="004B4215"/>
    <w:rsid w:val="004B43B2"/>
    <w:rsid w:val="004B44DF"/>
    <w:rsid w:val="004C16DF"/>
    <w:rsid w:val="004C4DBA"/>
    <w:rsid w:val="004D259E"/>
    <w:rsid w:val="004D5218"/>
    <w:rsid w:val="004D5335"/>
    <w:rsid w:val="004E007A"/>
    <w:rsid w:val="004E1443"/>
    <w:rsid w:val="004E20B5"/>
    <w:rsid w:val="004E251D"/>
    <w:rsid w:val="004F36E4"/>
    <w:rsid w:val="004F5AB7"/>
    <w:rsid w:val="0050043A"/>
    <w:rsid w:val="0050078A"/>
    <w:rsid w:val="0050651C"/>
    <w:rsid w:val="00506529"/>
    <w:rsid w:val="0050710C"/>
    <w:rsid w:val="00514BEB"/>
    <w:rsid w:val="00517071"/>
    <w:rsid w:val="00517A81"/>
    <w:rsid w:val="00520750"/>
    <w:rsid w:val="00525C11"/>
    <w:rsid w:val="00535DB7"/>
    <w:rsid w:val="00537510"/>
    <w:rsid w:val="005442CF"/>
    <w:rsid w:val="005459CC"/>
    <w:rsid w:val="00547783"/>
    <w:rsid w:val="00547F6D"/>
    <w:rsid w:val="00555539"/>
    <w:rsid w:val="00556BA9"/>
    <w:rsid w:val="005578C3"/>
    <w:rsid w:val="00562083"/>
    <w:rsid w:val="00562F6A"/>
    <w:rsid w:val="00564629"/>
    <w:rsid w:val="00571E8F"/>
    <w:rsid w:val="00574EDA"/>
    <w:rsid w:val="0057566B"/>
    <w:rsid w:val="005773CF"/>
    <w:rsid w:val="00580035"/>
    <w:rsid w:val="005828C2"/>
    <w:rsid w:val="00583839"/>
    <w:rsid w:val="00583E4C"/>
    <w:rsid w:val="00585BC9"/>
    <w:rsid w:val="0058674D"/>
    <w:rsid w:val="005871B2"/>
    <w:rsid w:val="0059371A"/>
    <w:rsid w:val="0059612F"/>
    <w:rsid w:val="005A05CC"/>
    <w:rsid w:val="005A1F76"/>
    <w:rsid w:val="005A392F"/>
    <w:rsid w:val="005A464F"/>
    <w:rsid w:val="005B5A86"/>
    <w:rsid w:val="005C067A"/>
    <w:rsid w:val="005C0C1E"/>
    <w:rsid w:val="005C3785"/>
    <w:rsid w:val="005C4545"/>
    <w:rsid w:val="005C621A"/>
    <w:rsid w:val="005C7D2C"/>
    <w:rsid w:val="005C7E5D"/>
    <w:rsid w:val="005D159E"/>
    <w:rsid w:val="005D20FD"/>
    <w:rsid w:val="005D5AA4"/>
    <w:rsid w:val="005E292B"/>
    <w:rsid w:val="005E5F96"/>
    <w:rsid w:val="005E6189"/>
    <w:rsid w:val="005E7D28"/>
    <w:rsid w:val="005F0A09"/>
    <w:rsid w:val="005F1BA5"/>
    <w:rsid w:val="005F62E8"/>
    <w:rsid w:val="006005FD"/>
    <w:rsid w:val="00602DAA"/>
    <w:rsid w:val="0060780B"/>
    <w:rsid w:val="006103DC"/>
    <w:rsid w:val="00614AA9"/>
    <w:rsid w:val="00616643"/>
    <w:rsid w:val="00625E11"/>
    <w:rsid w:val="00631808"/>
    <w:rsid w:val="00632D99"/>
    <w:rsid w:val="00632FD6"/>
    <w:rsid w:val="00634104"/>
    <w:rsid w:val="006424E4"/>
    <w:rsid w:val="006458F0"/>
    <w:rsid w:val="00650E56"/>
    <w:rsid w:val="00656CA3"/>
    <w:rsid w:val="00660C63"/>
    <w:rsid w:val="00662F39"/>
    <w:rsid w:val="00665ADE"/>
    <w:rsid w:val="00670A16"/>
    <w:rsid w:val="00680A76"/>
    <w:rsid w:val="00682239"/>
    <w:rsid w:val="006902E8"/>
    <w:rsid w:val="00691671"/>
    <w:rsid w:val="00692ECB"/>
    <w:rsid w:val="00693736"/>
    <w:rsid w:val="0069409E"/>
    <w:rsid w:val="006971AE"/>
    <w:rsid w:val="0069744B"/>
    <w:rsid w:val="00697819"/>
    <w:rsid w:val="00697FB7"/>
    <w:rsid w:val="006A47DE"/>
    <w:rsid w:val="006A483C"/>
    <w:rsid w:val="006B0922"/>
    <w:rsid w:val="006B2632"/>
    <w:rsid w:val="006B3BC7"/>
    <w:rsid w:val="006B7FC4"/>
    <w:rsid w:val="006D0B87"/>
    <w:rsid w:val="006D17DF"/>
    <w:rsid w:val="006D1AD9"/>
    <w:rsid w:val="006D4D7D"/>
    <w:rsid w:val="006D5788"/>
    <w:rsid w:val="006E09ED"/>
    <w:rsid w:val="006E2E0B"/>
    <w:rsid w:val="006E3D08"/>
    <w:rsid w:val="006E4500"/>
    <w:rsid w:val="006E725B"/>
    <w:rsid w:val="00702588"/>
    <w:rsid w:val="00703319"/>
    <w:rsid w:val="00710D11"/>
    <w:rsid w:val="00712C71"/>
    <w:rsid w:val="00713BF7"/>
    <w:rsid w:val="00715C43"/>
    <w:rsid w:val="00715DA7"/>
    <w:rsid w:val="00715EBC"/>
    <w:rsid w:val="00726727"/>
    <w:rsid w:val="00726EA4"/>
    <w:rsid w:val="0072765C"/>
    <w:rsid w:val="00732AB5"/>
    <w:rsid w:val="00732C9B"/>
    <w:rsid w:val="0073371A"/>
    <w:rsid w:val="00734A54"/>
    <w:rsid w:val="00741057"/>
    <w:rsid w:val="0074224C"/>
    <w:rsid w:val="00744BDC"/>
    <w:rsid w:val="00745AFE"/>
    <w:rsid w:val="007504F9"/>
    <w:rsid w:val="007520C5"/>
    <w:rsid w:val="007555B1"/>
    <w:rsid w:val="007574F8"/>
    <w:rsid w:val="007608E7"/>
    <w:rsid w:val="00764B54"/>
    <w:rsid w:val="007678AB"/>
    <w:rsid w:val="00770F23"/>
    <w:rsid w:val="00781760"/>
    <w:rsid w:val="00781BD5"/>
    <w:rsid w:val="0078306D"/>
    <w:rsid w:val="00784C19"/>
    <w:rsid w:val="007916D8"/>
    <w:rsid w:val="007A0C67"/>
    <w:rsid w:val="007A3D36"/>
    <w:rsid w:val="007A5C93"/>
    <w:rsid w:val="007A7F99"/>
    <w:rsid w:val="007B04D9"/>
    <w:rsid w:val="007B1115"/>
    <w:rsid w:val="007B1BA9"/>
    <w:rsid w:val="007B2191"/>
    <w:rsid w:val="007B31D8"/>
    <w:rsid w:val="007C157B"/>
    <w:rsid w:val="007C1C8C"/>
    <w:rsid w:val="007C4BD8"/>
    <w:rsid w:val="007D21D9"/>
    <w:rsid w:val="007D3C28"/>
    <w:rsid w:val="007D4060"/>
    <w:rsid w:val="007E1C19"/>
    <w:rsid w:val="007E3CF8"/>
    <w:rsid w:val="007E49D7"/>
    <w:rsid w:val="007E7B01"/>
    <w:rsid w:val="007F3DC3"/>
    <w:rsid w:val="007F7C12"/>
    <w:rsid w:val="00803D0D"/>
    <w:rsid w:val="00803FF0"/>
    <w:rsid w:val="008078D7"/>
    <w:rsid w:val="008214F5"/>
    <w:rsid w:val="00826D5C"/>
    <w:rsid w:val="00830BBA"/>
    <w:rsid w:val="008317A9"/>
    <w:rsid w:val="008365D3"/>
    <w:rsid w:val="00840FFE"/>
    <w:rsid w:val="008475C7"/>
    <w:rsid w:val="00850A0B"/>
    <w:rsid w:val="00851D19"/>
    <w:rsid w:val="00871BD3"/>
    <w:rsid w:val="00874291"/>
    <w:rsid w:val="00875000"/>
    <w:rsid w:val="00875A2E"/>
    <w:rsid w:val="0087763C"/>
    <w:rsid w:val="0088019A"/>
    <w:rsid w:val="00881F8B"/>
    <w:rsid w:val="008841D7"/>
    <w:rsid w:val="008847D5"/>
    <w:rsid w:val="00884C40"/>
    <w:rsid w:val="00885494"/>
    <w:rsid w:val="008933C2"/>
    <w:rsid w:val="00897EB2"/>
    <w:rsid w:val="008A304C"/>
    <w:rsid w:val="008A4971"/>
    <w:rsid w:val="008A4DB7"/>
    <w:rsid w:val="008B0DFC"/>
    <w:rsid w:val="008B5FCE"/>
    <w:rsid w:val="008B6CFF"/>
    <w:rsid w:val="008C1E7F"/>
    <w:rsid w:val="008C36CE"/>
    <w:rsid w:val="008C6364"/>
    <w:rsid w:val="008D09FE"/>
    <w:rsid w:val="008D4B60"/>
    <w:rsid w:val="008E506C"/>
    <w:rsid w:val="008E531C"/>
    <w:rsid w:val="008E5B82"/>
    <w:rsid w:val="008F086B"/>
    <w:rsid w:val="008F13D7"/>
    <w:rsid w:val="008F4E22"/>
    <w:rsid w:val="008F5BD7"/>
    <w:rsid w:val="008F5EA4"/>
    <w:rsid w:val="008F77D6"/>
    <w:rsid w:val="00903003"/>
    <w:rsid w:val="00911A33"/>
    <w:rsid w:val="009121F4"/>
    <w:rsid w:val="009135F6"/>
    <w:rsid w:val="0092161C"/>
    <w:rsid w:val="0092168A"/>
    <w:rsid w:val="009225C8"/>
    <w:rsid w:val="00923496"/>
    <w:rsid w:val="00923C3B"/>
    <w:rsid w:val="009259BF"/>
    <w:rsid w:val="00926F58"/>
    <w:rsid w:val="009270A5"/>
    <w:rsid w:val="00932028"/>
    <w:rsid w:val="009347C7"/>
    <w:rsid w:val="009349CE"/>
    <w:rsid w:val="00935D38"/>
    <w:rsid w:val="00937253"/>
    <w:rsid w:val="0094193A"/>
    <w:rsid w:val="00947AF3"/>
    <w:rsid w:val="009523FD"/>
    <w:rsid w:val="00955A88"/>
    <w:rsid w:val="00955B05"/>
    <w:rsid w:val="00956439"/>
    <w:rsid w:val="00962F9C"/>
    <w:rsid w:val="009645D5"/>
    <w:rsid w:val="00965094"/>
    <w:rsid w:val="00965F97"/>
    <w:rsid w:val="00973FBF"/>
    <w:rsid w:val="00976BEC"/>
    <w:rsid w:val="00977236"/>
    <w:rsid w:val="009825B5"/>
    <w:rsid w:val="00984682"/>
    <w:rsid w:val="009870DB"/>
    <w:rsid w:val="00991F2C"/>
    <w:rsid w:val="00993CEB"/>
    <w:rsid w:val="00993D0C"/>
    <w:rsid w:val="00994153"/>
    <w:rsid w:val="00994675"/>
    <w:rsid w:val="009B1AD8"/>
    <w:rsid w:val="009B7477"/>
    <w:rsid w:val="009C0014"/>
    <w:rsid w:val="009C324A"/>
    <w:rsid w:val="009C38F7"/>
    <w:rsid w:val="009C46C8"/>
    <w:rsid w:val="009C47BF"/>
    <w:rsid w:val="009C6912"/>
    <w:rsid w:val="009D5D4F"/>
    <w:rsid w:val="009D6A2C"/>
    <w:rsid w:val="009E2145"/>
    <w:rsid w:val="009E72A5"/>
    <w:rsid w:val="009E7B8C"/>
    <w:rsid w:val="009F0A30"/>
    <w:rsid w:val="00A016DF"/>
    <w:rsid w:val="00A01CDF"/>
    <w:rsid w:val="00A040FA"/>
    <w:rsid w:val="00A047B3"/>
    <w:rsid w:val="00A10087"/>
    <w:rsid w:val="00A11E87"/>
    <w:rsid w:val="00A12BC6"/>
    <w:rsid w:val="00A2343E"/>
    <w:rsid w:val="00A404E1"/>
    <w:rsid w:val="00A40A66"/>
    <w:rsid w:val="00A429F0"/>
    <w:rsid w:val="00A452AF"/>
    <w:rsid w:val="00A46D02"/>
    <w:rsid w:val="00A509FE"/>
    <w:rsid w:val="00A51A46"/>
    <w:rsid w:val="00A62D24"/>
    <w:rsid w:val="00A710CE"/>
    <w:rsid w:val="00A74AC9"/>
    <w:rsid w:val="00A76CB8"/>
    <w:rsid w:val="00A86323"/>
    <w:rsid w:val="00A9060C"/>
    <w:rsid w:val="00A92670"/>
    <w:rsid w:val="00A94412"/>
    <w:rsid w:val="00A94DE0"/>
    <w:rsid w:val="00A95350"/>
    <w:rsid w:val="00A96ED0"/>
    <w:rsid w:val="00AB0917"/>
    <w:rsid w:val="00AB11C0"/>
    <w:rsid w:val="00AB1463"/>
    <w:rsid w:val="00AB2214"/>
    <w:rsid w:val="00AC022D"/>
    <w:rsid w:val="00AC49C9"/>
    <w:rsid w:val="00AC4FEE"/>
    <w:rsid w:val="00AC5B28"/>
    <w:rsid w:val="00AD7A4A"/>
    <w:rsid w:val="00AE0088"/>
    <w:rsid w:val="00AE0390"/>
    <w:rsid w:val="00AE7CD5"/>
    <w:rsid w:val="00AF5660"/>
    <w:rsid w:val="00AF56A7"/>
    <w:rsid w:val="00AF586F"/>
    <w:rsid w:val="00B00159"/>
    <w:rsid w:val="00B0109F"/>
    <w:rsid w:val="00B10C17"/>
    <w:rsid w:val="00B10D1F"/>
    <w:rsid w:val="00B11FEF"/>
    <w:rsid w:val="00B142DC"/>
    <w:rsid w:val="00B16AC2"/>
    <w:rsid w:val="00B16F49"/>
    <w:rsid w:val="00B230E7"/>
    <w:rsid w:val="00B24D40"/>
    <w:rsid w:val="00B25D28"/>
    <w:rsid w:val="00B3369C"/>
    <w:rsid w:val="00B34F93"/>
    <w:rsid w:val="00B3693D"/>
    <w:rsid w:val="00B43053"/>
    <w:rsid w:val="00B45AA2"/>
    <w:rsid w:val="00B53EAE"/>
    <w:rsid w:val="00B57AD4"/>
    <w:rsid w:val="00B629CD"/>
    <w:rsid w:val="00B6424C"/>
    <w:rsid w:val="00B64694"/>
    <w:rsid w:val="00B66CFA"/>
    <w:rsid w:val="00B72C4F"/>
    <w:rsid w:val="00B72EBB"/>
    <w:rsid w:val="00B81EF0"/>
    <w:rsid w:val="00B82377"/>
    <w:rsid w:val="00B83451"/>
    <w:rsid w:val="00B85850"/>
    <w:rsid w:val="00B90935"/>
    <w:rsid w:val="00BA2941"/>
    <w:rsid w:val="00BA3C6F"/>
    <w:rsid w:val="00BB1E18"/>
    <w:rsid w:val="00BB46DE"/>
    <w:rsid w:val="00BB557F"/>
    <w:rsid w:val="00BC3DA9"/>
    <w:rsid w:val="00BC4B24"/>
    <w:rsid w:val="00BC6EC9"/>
    <w:rsid w:val="00BD17D7"/>
    <w:rsid w:val="00BE670F"/>
    <w:rsid w:val="00BE77FD"/>
    <w:rsid w:val="00BF153D"/>
    <w:rsid w:val="00BF211C"/>
    <w:rsid w:val="00BF3CF7"/>
    <w:rsid w:val="00BF5F30"/>
    <w:rsid w:val="00C03264"/>
    <w:rsid w:val="00C04B0B"/>
    <w:rsid w:val="00C0705F"/>
    <w:rsid w:val="00C12A3F"/>
    <w:rsid w:val="00C20248"/>
    <w:rsid w:val="00C30389"/>
    <w:rsid w:val="00C3146B"/>
    <w:rsid w:val="00C31C9E"/>
    <w:rsid w:val="00C32C2F"/>
    <w:rsid w:val="00C33F59"/>
    <w:rsid w:val="00C43F8C"/>
    <w:rsid w:val="00C4556F"/>
    <w:rsid w:val="00C4640B"/>
    <w:rsid w:val="00C63702"/>
    <w:rsid w:val="00C6505D"/>
    <w:rsid w:val="00C9571C"/>
    <w:rsid w:val="00CA06BF"/>
    <w:rsid w:val="00CA0C07"/>
    <w:rsid w:val="00CA17B8"/>
    <w:rsid w:val="00CA2119"/>
    <w:rsid w:val="00CA43FB"/>
    <w:rsid w:val="00CA65AE"/>
    <w:rsid w:val="00CB27C4"/>
    <w:rsid w:val="00CB3D2C"/>
    <w:rsid w:val="00CB4477"/>
    <w:rsid w:val="00CB57D9"/>
    <w:rsid w:val="00CC5AE2"/>
    <w:rsid w:val="00CD108D"/>
    <w:rsid w:val="00CD3EDE"/>
    <w:rsid w:val="00CD5B6C"/>
    <w:rsid w:val="00CD795F"/>
    <w:rsid w:val="00CE4363"/>
    <w:rsid w:val="00CE6037"/>
    <w:rsid w:val="00CF37C1"/>
    <w:rsid w:val="00CF3EDE"/>
    <w:rsid w:val="00D01092"/>
    <w:rsid w:val="00D032C7"/>
    <w:rsid w:val="00D033CD"/>
    <w:rsid w:val="00D045AA"/>
    <w:rsid w:val="00D04C9A"/>
    <w:rsid w:val="00D105CC"/>
    <w:rsid w:val="00D13469"/>
    <w:rsid w:val="00D14BEB"/>
    <w:rsid w:val="00D1590D"/>
    <w:rsid w:val="00D15A9F"/>
    <w:rsid w:val="00D20F82"/>
    <w:rsid w:val="00D25318"/>
    <w:rsid w:val="00D33AB1"/>
    <w:rsid w:val="00D40993"/>
    <w:rsid w:val="00D4275F"/>
    <w:rsid w:val="00D43FCC"/>
    <w:rsid w:val="00D4540E"/>
    <w:rsid w:val="00D47169"/>
    <w:rsid w:val="00D474D1"/>
    <w:rsid w:val="00D5299F"/>
    <w:rsid w:val="00D55420"/>
    <w:rsid w:val="00D554CB"/>
    <w:rsid w:val="00D6028E"/>
    <w:rsid w:val="00D76B71"/>
    <w:rsid w:val="00D76ECD"/>
    <w:rsid w:val="00D76ED4"/>
    <w:rsid w:val="00D77578"/>
    <w:rsid w:val="00D84AAB"/>
    <w:rsid w:val="00D926A5"/>
    <w:rsid w:val="00D96DE1"/>
    <w:rsid w:val="00DA0F9A"/>
    <w:rsid w:val="00DA26D0"/>
    <w:rsid w:val="00DB26B0"/>
    <w:rsid w:val="00DB4069"/>
    <w:rsid w:val="00DC0A2F"/>
    <w:rsid w:val="00DC3D9C"/>
    <w:rsid w:val="00DC5DF5"/>
    <w:rsid w:val="00DD10DF"/>
    <w:rsid w:val="00DD493D"/>
    <w:rsid w:val="00DD6135"/>
    <w:rsid w:val="00DD7CC6"/>
    <w:rsid w:val="00DE04BD"/>
    <w:rsid w:val="00DE5472"/>
    <w:rsid w:val="00DF729A"/>
    <w:rsid w:val="00E009FE"/>
    <w:rsid w:val="00E1796E"/>
    <w:rsid w:val="00E17A8C"/>
    <w:rsid w:val="00E20B88"/>
    <w:rsid w:val="00E22A2C"/>
    <w:rsid w:val="00E26B70"/>
    <w:rsid w:val="00E339C5"/>
    <w:rsid w:val="00E3754C"/>
    <w:rsid w:val="00E408E9"/>
    <w:rsid w:val="00E40A70"/>
    <w:rsid w:val="00E43C9E"/>
    <w:rsid w:val="00E440AC"/>
    <w:rsid w:val="00E6058B"/>
    <w:rsid w:val="00E609D4"/>
    <w:rsid w:val="00E62D29"/>
    <w:rsid w:val="00E77CA1"/>
    <w:rsid w:val="00E847FD"/>
    <w:rsid w:val="00E8552B"/>
    <w:rsid w:val="00E909E0"/>
    <w:rsid w:val="00E920DB"/>
    <w:rsid w:val="00E963EE"/>
    <w:rsid w:val="00EA7E20"/>
    <w:rsid w:val="00EB2B1C"/>
    <w:rsid w:val="00EB2FE2"/>
    <w:rsid w:val="00EB441B"/>
    <w:rsid w:val="00EB57E2"/>
    <w:rsid w:val="00EB7111"/>
    <w:rsid w:val="00ED5918"/>
    <w:rsid w:val="00ED64D9"/>
    <w:rsid w:val="00ED703A"/>
    <w:rsid w:val="00EE0A05"/>
    <w:rsid w:val="00EE2BEB"/>
    <w:rsid w:val="00EE2C03"/>
    <w:rsid w:val="00EE7647"/>
    <w:rsid w:val="00EF4736"/>
    <w:rsid w:val="00EF5A47"/>
    <w:rsid w:val="00EF70C7"/>
    <w:rsid w:val="00F05860"/>
    <w:rsid w:val="00F10B53"/>
    <w:rsid w:val="00F1261D"/>
    <w:rsid w:val="00F175F0"/>
    <w:rsid w:val="00F17A6E"/>
    <w:rsid w:val="00F22461"/>
    <w:rsid w:val="00F24C70"/>
    <w:rsid w:val="00F25DAD"/>
    <w:rsid w:val="00F25FB7"/>
    <w:rsid w:val="00F4238D"/>
    <w:rsid w:val="00F42B33"/>
    <w:rsid w:val="00F47FFA"/>
    <w:rsid w:val="00F513E2"/>
    <w:rsid w:val="00F56635"/>
    <w:rsid w:val="00F6176B"/>
    <w:rsid w:val="00F7031A"/>
    <w:rsid w:val="00F752DC"/>
    <w:rsid w:val="00F90054"/>
    <w:rsid w:val="00F96C95"/>
    <w:rsid w:val="00FA04CC"/>
    <w:rsid w:val="00FA1BE4"/>
    <w:rsid w:val="00FA27BC"/>
    <w:rsid w:val="00FB045B"/>
    <w:rsid w:val="00FB7A45"/>
    <w:rsid w:val="00FC6693"/>
    <w:rsid w:val="00FC6FFB"/>
    <w:rsid w:val="00FE066F"/>
    <w:rsid w:val="00FE1063"/>
    <w:rsid w:val="00FE4301"/>
    <w:rsid w:val="00FF4917"/>
    <w:rsid w:val="00FF7369"/>
    <w:rsid w:val="01986402"/>
    <w:rsid w:val="040F3E66"/>
    <w:rsid w:val="04BE0E34"/>
    <w:rsid w:val="050D23CF"/>
    <w:rsid w:val="05DC0DD7"/>
    <w:rsid w:val="065242F2"/>
    <w:rsid w:val="06AF7074"/>
    <w:rsid w:val="0758299D"/>
    <w:rsid w:val="07804EEA"/>
    <w:rsid w:val="07C54F19"/>
    <w:rsid w:val="07EB6F2F"/>
    <w:rsid w:val="0897720D"/>
    <w:rsid w:val="09AC55CB"/>
    <w:rsid w:val="0A0672FB"/>
    <w:rsid w:val="0A6F7D6B"/>
    <w:rsid w:val="0A706B30"/>
    <w:rsid w:val="0AE24082"/>
    <w:rsid w:val="0B1B1342"/>
    <w:rsid w:val="0BFD77D5"/>
    <w:rsid w:val="0C430B50"/>
    <w:rsid w:val="0E035A84"/>
    <w:rsid w:val="0EFD148A"/>
    <w:rsid w:val="0FD964A1"/>
    <w:rsid w:val="10D56199"/>
    <w:rsid w:val="10FB6C8D"/>
    <w:rsid w:val="119C664F"/>
    <w:rsid w:val="124A3908"/>
    <w:rsid w:val="12954C9C"/>
    <w:rsid w:val="12D417EA"/>
    <w:rsid w:val="12F114C9"/>
    <w:rsid w:val="13BA3DEE"/>
    <w:rsid w:val="13BD743A"/>
    <w:rsid w:val="14100946"/>
    <w:rsid w:val="146D70B2"/>
    <w:rsid w:val="14831037"/>
    <w:rsid w:val="14C400D3"/>
    <w:rsid w:val="15217F3B"/>
    <w:rsid w:val="16861004"/>
    <w:rsid w:val="16900E36"/>
    <w:rsid w:val="1695210A"/>
    <w:rsid w:val="16F76AD3"/>
    <w:rsid w:val="177A18AE"/>
    <w:rsid w:val="1804388A"/>
    <w:rsid w:val="181172CA"/>
    <w:rsid w:val="191775ED"/>
    <w:rsid w:val="198D78AF"/>
    <w:rsid w:val="1A4E6234"/>
    <w:rsid w:val="1B527002"/>
    <w:rsid w:val="1BD82C0D"/>
    <w:rsid w:val="1C330D81"/>
    <w:rsid w:val="1C5D1C7C"/>
    <w:rsid w:val="1DBE2801"/>
    <w:rsid w:val="1E140BC0"/>
    <w:rsid w:val="1E163F1B"/>
    <w:rsid w:val="1E5F051E"/>
    <w:rsid w:val="1E9709E9"/>
    <w:rsid w:val="1EF83A1C"/>
    <w:rsid w:val="1F8D685B"/>
    <w:rsid w:val="1FE43FA1"/>
    <w:rsid w:val="20592BE1"/>
    <w:rsid w:val="205D622D"/>
    <w:rsid w:val="20E97542"/>
    <w:rsid w:val="220B61A9"/>
    <w:rsid w:val="22194137"/>
    <w:rsid w:val="22295FF0"/>
    <w:rsid w:val="2262531A"/>
    <w:rsid w:val="22DD4E86"/>
    <w:rsid w:val="22E073A0"/>
    <w:rsid w:val="23022A92"/>
    <w:rsid w:val="237B69CA"/>
    <w:rsid w:val="23B76288"/>
    <w:rsid w:val="23C7422D"/>
    <w:rsid w:val="23D13611"/>
    <w:rsid w:val="23F02B08"/>
    <w:rsid w:val="24B30B11"/>
    <w:rsid w:val="24DA75BB"/>
    <w:rsid w:val="25DA3E7C"/>
    <w:rsid w:val="26924756"/>
    <w:rsid w:val="279A6073"/>
    <w:rsid w:val="282C2220"/>
    <w:rsid w:val="285808A3"/>
    <w:rsid w:val="288B5B1D"/>
    <w:rsid w:val="296B2BDD"/>
    <w:rsid w:val="297B7724"/>
    <w:rsid w:val="29A90A60"/>
    <w:rsid w:val="29F3375E"/>
    <w:rsid w:val="2A922F77"/>
    <w:rsid w:val="2B522F88"/>
    <w:rsid w:val="2BA10B8C"/>
    <w:rsid w:val="2BB37649"/>
    <w:rsid w:val="2D5B7CC8"/>
    <w:rsid w:val="2DE25FC3"/>
    <w:rsid w:val="2DEC60C8"/>
    <w:rsid w:val="2E2008A4"/>
    <w:rsid w:val="2FFE3F48"/>
    <w:rsid w:val="313145CB"/>
    <w:rsid w:val="318B3481"/>
    <w:rsid w:val="31AB694A"/>
    <w:rsid w:val="328E5002"/>
    <w:rsid w:val="32F94ACA"/>
    <w:rsid w:val="339F2D1F"/>
    <w:rsid w:val="346239BA"/>
    <w:rsid w:val="348B1DDE"/>
    <w:rsid w:val="34C8698C"/>
    <w:rsid w:val="34D4499C"/>
    <w:rsid w:val="35874624"/>
    <w:rsid w:val="35C3647F"/>
    <w:rsid w:val="35E37E1F"/>
    <w:rsid w:val="364A6DFC"/>
    <w:rsid w:val="36FD79CA"/>
    <w:rsid w:val="373A3D94"/>
    <w:rsid w:val="37F45271"/>
    <w:rsid w:val="38FF5FAB"/>
    <w:rsid w:val="3B8B1A48"/>
    <w:rsid w:val="3B8D2B96"/>
    <w:rsid w:val="3B950B19"/>
    <w:rsid w:val="3BC90916"/>
    <w:rsid w:val="3BD714CC"/>
    <w:rsid w:val="3CB123E6"/>
    <w:rsid w:val="3D5A2496"/>
    <w:rsid w:val="3D8876D3"/>
    <w:rsid w:val="3DBF6CA9"/>
    <w:rsid w:val="3E29430C"/>
    <w:rsid w:val="3E674416"/>
    <w:rsid w:val="3EA7066F"/>
    <w:rsid w:val="3EBC5EAC"/>
    <w:rsid w:val="3EC97A2F"/>
    <w:rsid w:val="3EF45B57"/>
    <w:rsid w:val="3F0A38C9"/>
    <w:rsid w:val="3F98058E"/>
    <w:rsid w:val="3FE57A08"/>
    <w:rsid w:val="40241882"/>
    <w:rsid w:val="40B21825"/>
    <w:rsid w:val="40EF4827"/>
    <w:rsid w:val="40FA4F7A"/>
    <w:rsid w:val="41FB544E"/>
    <w:rsid w:val="432D6943"/>
    <w:rsid w:val="43A31E05"/>
    <w:rsid w:val="43B836BD"/>
    <w:rsid w:val="43BD6191"/>
    <w:rsid w:val="44623562"/>
    <w:rsid w:val="44B85878"/>
    <w:rsid w:val="46405B25"/>
    <w:rsid w:val="46492C2C"/>
    <w:rsid w:val="46F63239"/>
    <w:rsid w:val="47AA594C"/>
    <w:rsid w:val="47BB47C3"/>
    <w:rsid w:val="485578E8"/>
    <w:rsid w:val="496D0141"/>
    <w:rsid w:val="499441BE"/>
    <w:rsid w:val="49C21A44"/>
    <w:rsid w:val="4AAC5537"/>
    <w:rsid w:val="4AD75C2B"/>
    <w:rsid w:val="4B1B1BCC"/>
    <w:rsid w:val="4B2201D1"/>
    <w:rsid w:val="4B923BDF"/>
    <w:rsid w:val="4C431ECB"/>
    <w:rsid w:val="4C79300D"/>
    <w:rsid w:val="4F390B25"/>
    <w:rsid w:val="516B614C"/>
    <w:rsid w:val="52927CE4"/>
    <w:rsid w:val="530547C1"/>
    <w:rsid w:val="53EB521C"/>
    <w:rsid w:val="54532B36"/>
    <w:rsid w:val="5502745C"/>
    <w:rsid w:val="55BC5EB6"/>
    <w:rsid w:val="55EE0C0B"/>
    <w:rsid w:val="56DC1EE1"/>
    <w:rsid w:val="57572B61"/>
    <w:rsid w:val="579E08FE"/>
    <w:rsid w:val="57F573FC"/>
    <w:rsid w:val="582B4797"/>
    <w:rsid w:val="585835C9"/>
    <w:rsid w:val="58C95EA7"/>
    <w:rsid w:val="59407EBE"/>
    <w:rsid w:val="594A2AEB"/>
    <w:rsid w:val="595219A0"/>
    <w:rsid w:val="597010C8"/>
    <w:rsid w:val="5A267A93"/>
    <w:rsid w:val="5A813D7F"/>
    <w:rsid w:val="5B3616AA"/>
    <w:rsid w:val="5C022631"/>
    <w:rsid w:val="5D3A247C"/>
    <w:rsid w:val="5DCA7D57"/>
    <w:rsid w:val="5E97432E"/>
    <w:rsid w:val="5FA32F12"/>
    <w:rsid w:val="5FAD00F0"/>
    <w:rsid w:val="5FFE018B"/>
    <w:rsid w:val="614B11AE"/>
    <w:rsid w:val="61D03DA9"/>
    <w:rsid w:val="62156224"/>
    <w:rsid w:val="621B7CCC"/>
    <w:rsid w:val="622B0BE0"/>
    <w:rsid w:val="62C81B6C"/>
    <w:rsid w:val="637644DD"/>
    <w:rsid w:val="64073EA7"/>
    <w:rsid w:val="64085A7D"/>
    <w:rsid w:val="64362C13"/>
    <w:rsid w:val="64754F8C"/>
    <w:rsid w:val="65073893"/>
    <w:rsid w:val="6609029E"/>
    <w:rsid w:val="662258F1"/>
    <w:rsid w:val="66C07A98"/>
    <w:rsid w:val="678F3531"/>
    <w:rsid w:val="67D77C40"/>
    <w:rsid w:val="6880702B"/>
    <w:rsid w:val="688A7983"/>
    <w:rsid w:val="69AD3454"/>
    <w:rsid w:val="6ABE6E95"/>
    <w:rsid w:val="6B2331E9"/>
    <w:rsid w:val="6BB765C9"/>
    <w:rsid w:val="6CD57DA9"/>
    <w:rsid w:val="6CED5810"/>
    <w:rsid w:val="6D9819BD"/>
    <w:rsid w:val="6D9A4A8C"/>
    <w:rsid w:val="6E8B6AEB"/>
    <w:rsid w:val="6F170E21"/>
    <w:rsid w:val="6FA26307"/>
    <w:rsid w:val="7009213F"/>
    <w:rsid w:val="701337DF"/>
    <w:rsid w:val="71146562"/>
    <w:rsid w:val="711D243B"/>
    <w:rsid w:val="7202073D"/>
    <w:rsid w:val="726C71D7"/>
    <w:rsid w:val="7317447F"/>
    <w:rsid w:val="733B6C86"/>
    <w:rsid w:val="73A51066"/>
    <w:rsid w:val="7412672A"/>
    <w:rsid w:val="74E34401"/>
    <w:rsid w:val="75A9073C"/>
    <w:rsid w:val="75DD4A5B"/>
    <w:rsid w:val="75E32189"/>
    <w:rsid w:val="76913C02"/>
    <w:rsid w:val="77916163"/>
    <w:rsid w:val="77A61A3E"/>
    <w:rsid w:val="77BC29AE"/>
    <w:rsid w:val="78404B26"/>
    <w:rsid w:val="78745037"/>
    <w:rsid w:val="78801C2E"/>
    <w:rsid w:val="78A84CE1"/>
    <w:rsid w:val="7B811F45"/>
    <w:rsid w:val="7C7320A2"/>
    <w:rsid w:val="7CC51C95"/>
    <w:rsid w:val="7E38629C"/>
    <w:rsid w:val="7E670696"/>
    <w:rsid w:val="7EF02E80"/>
    <w:rsid w:val="7F9517B6"/>
    <w:rsid w:val="7FAE5159"/>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0"/>
    <w:pPr>
      <w:keepNext/>
      <w:keepLines/>
      <w:spacing w:before="260" w:after="260" w:line="416" w:lineRule="auto"/>
      <w:outlineLvl w:val="1"/>
    </w:pPr>
    <w:rPr>
      <w:rFonts w:ascii="Calibri Light" w:hAnsi="Calibri Light"/>
      <w:b/>
      <w:bCs/>
      <w:sz w:val="32"/>
      <w:szCs w:val="32"/>
      <w:lang w:val="zh-CN"/>
    </w:rPr>
  </w:style>
  <w:style w:type="paragraph" w:styleId="4">
    <w:name w:val="heading 3"/>
    <w:basedOn w:val="1"/>
    <w:next w:val="1"/>
    <w:link w:val="28"/>
    <w:unhideWhenUsed/>
    <w:qFormat/>
    <w:uiPriority w:val="0"/>
    <w:pPr>
      <w:keepNext/>
      <w:keepLines/>
      <w:spacing w:before="260" w:after="260" w:line="416" w:lineRule="auto"/>
      <w:outlineLvl w:val="2"/>
    </w:pPr>
    <w:rPr>
      <w:b/>
      <w:bCs/>
      <w:sz w:val="28"/>
      <w:szCs w:val="32"/>
      <w:lang w:val="zh-CN"/>
    </w:rPr>
  </w:style>
  <w:style w:type="paragraph" w:styleId="5">
    <w:name w:val="heading 4"/>
    <w:basedOn w:val="1"/>
    <w:next w:val="1"/>
    <w:link w:val="3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7"/>
    <w:unhideWhenUsed/>
    <w:qFormat/>
    <w:uiPriority w:val="99"/>
    <w:pPr>
      <w:jc w:val="left"/>
    </w:pPr>
  </w:style>
  <w:style w:type="paragraph" w:styleId="7">
    <w:name w:val="Body Text"/>
    <w:basedOn w:val="1"/>
    <w:link w:val="30"/>
    <w:qFormat/>
    <w:uiPriority w:val="1"/>
    <w:pPr>
      <w:autoSpaceDE w:val="0"/>
      <w:autoSpaceDN w:val="0"/>
      <w:adjustRightInd w:val="0"/>
      <w:ind w:left="127"/>
      <w:jc w:val="left"/>
    </w:pPr>
    <w:rPr>
      <w:rFonts w:ascii="宋体" w:hAnsi="Times New Roman" w:cs="宋体"/>
      <w:kern w:val="0"/>
      <w:sz w:val="20"/>
      <w:szCs w:val="20"/>
    </w:rPr>
  </w:style>
  <w:style w:type="paragraph" w:styleId="8">
    <w:name w:val="Body Text Indent"/>
    <w:basedOn w:val="1"/>
    <w:qFormat/>
    <w:uiPriority w:val="0"/>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6"/>
    <w:qFormat/>
    <w:uiPriority w:val="0"/>
    <w:rPr>
      <w:rFonts w:ascii="宋体" w:hAnsi="Courier New"/>
      <w:szCs w:val="20"/>
    </w:rPr>
  </w:style>
  <w:style w:type="paragraph" w:styleId="11">
    <w:name w:val="Date"/>
    <w:basedOn w:val="1"/>
    <w:next w:val="1"/>
    <w:link w:val="40"/>
    <w:semiHidden/>
    <w:unhideWhenUsed/>
    <w:qFormat/>
    <w:uiPriority w:val="99"/>
    <w:pPr>
      <w:ind w:left="100" w:leftChars="2500"/>
    </w:pPr>
  </w:style>
  <w:style w:type="paragraph" w:styleId="12">
    <w:name w:val="Balloon Text"/>
    <w:basedOn w:val="1"/>
    <w:link w:val="38"/>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Times New Roman" w:hAnsi="Times New Roman" w:eastAsia="黑体" w:cs="黑体"/>
      <w:sz w:val="36"/>
      <w:szCs w:val="36"/>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Emphasis"/>
    <w:basedOn w:val="21"/>
    <w:qFormat/>
    <w:uiPriority w:val="20"/>
    <w:rPr>
      <w:i/>
      <w:iCs/>
    </w:rPr>
  </w:style>
  <w:style w:type="character" w:styleId="24">
    <w:name w:val="Hyperlink"/>
    <w:basedOn w:val="21"/>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标题 1 字符"/>
    <w:basedOn w:val="21"/>
    <w:link w:val="2"/>
    <w:qFormat/>
    <w:uiPriority w:val="9"/>
    <w:rPr>
      <w:rFonts w:ascii="Calibri" w:hAnsi="Calibri" w:eastAsia="宋体" w:cs="Times New Roman"/>
      <w:b/>
      <w:bCs/>
      <w:kern w:val="44"/>
      <w:sz w:val="44"/>
      <w:szCs w:val="44"/>
    </w:rPr>
  </w:style>
  <w:style w:type="character" w:customStyle="1" w:styleId="27">
    <w:name w:val="标题 2 字符"/>
    <w:basedOn w:val="21"/>
    <w:link w:val="3"/>
    <w:qFormat/>
    <w:uiPriority w:val="0"/>
    <w:rPr>
      <w:rFonts w:ascii="Calibri Light" w:hAnsi="Calibri Light" w:eastAsia="宋体" w:cs="Times New Roman"/>
      <w:b/>
      <w:bCs/>
      <w:sz w:val="32"/>
      <w:szCs w:val="32"/>
      <w:lang w:val="zh-CN" w:eastAsia="zh-CN"/>
    </w:rPr>
  </w:style>
  <w:style w:type="character" w:customStyle="1" w:styleId="28">
    <w:name w:val="标题 3 字符"/>
    <w:basedOn w:val="21"/>
    <w:link w:val="4"/>
    <w:qFormat/>
    <w:uiPriority w:val="0"/>
    <w:rPr>
      <w:rFonts w:ascii="Calibri" w:hAnsi="Calibri" w:eastAsia="宋体" w:cs="Times New Roman"/>
      <w:b/>
      <w:bCs/>
      <w:sz w:val="28"/>
      <w:szCs w:val="32"/>
      <w:lang w:val="zh-CN" w:eastAsia="zh-CN"/>
    </w:rPr>
  </w:style>
  <w:style w:type="paragraph" w:styleId="29">
    <w:name w:val="List Paragraph"/>
    <w:basedOn w:val="1"/>
    <w:qFormat/>
    <w:uiPriority w:val="34"/>
    <w:pPr>
      <w:ind w:firstLine="420" w:firstLineChars="200"/>
    </w:pPr>
  </w:style>
  <w:style w:type="character" w:customStyle="1" w:styleId="30">
    <w:name w:val="正文文本 字符"/>
    <w:basedOn w:val="21"/>
    <w:link w:val="7"/>
    <w:qFormat/>
    <w:uiPriority w:val="1"/>
    <w:rPr>
      <w:rFonts w:ascii="宋体" w:hAnsi="Times New Roman" w:eastAsia="宋体" w:cs="宋体"/>
      <w:kern w:val="0"/>
      <w:sz w:val="20"/>
      <w:szCs w:val="20"/>
    </w:rPr>
  </w:style>
  <w:style w:type="paragraph" w:customStyle="1" w:styleId="31">
    <w:name w:val="Table Paragraph"/>
    <w:basedOn w:val="1"/>
    <w:qFormat/>
    <w:uiPriority w:val="1"/>
    <w:pPr>
      <w:autoSpaceDE w:val="0"/>
      <w:autoSpaceDN w:val="0"/>
      <w:adjustRightInd w:val="0"/>
      <w:jc w:val="left"/>
    </w:pPr>
    <w:rPr>
      <w:rFonts w:ascii="Times New Roman" w:hAnsi="Times New Roman" w:eastAsiaTheme="minorEastAsia"/>
      <w:kern w:val="0"/>
      <w:sz w:val="24"/>
    </w:rPr>
  </w:style>
  <w:style w:type="character" w:customStyle="1" w:styleId="32">
    <w:name w:val="页眉 字符"/>
    <w:basedOn w:val="21"/>
    <w:link w:val="14"/>
    <w:qFormat/>
    <w:uiPriority w:val="99"/>
    <w:rPr>
      <w:rFonts w:ascii="Calibri" w:hAnsi="Calibri" w:eastAsia="宋体" w:cs="Times New Roman"/>
      <w:sz w:val="18"/>
      <w:szCs w:val="18"/>
    </w:rPr>
  </w:style>
  <w:style w:type="character" w:customStyle="1" w:styleId="33">
    <w:name w:val="页脚 字符"/>
    <w:basedOn w:val="21"/>
    <w:link w:val="13"/>
    <w:qFormat/>
    <w:uiPriority w:val="99"/>
    <w:rPr>
      <w:rFonts w:ascii="Calibri" w:hAnsi="Calibri" w:eastAsia="宋体" w:cs="Times New Roman"/>
      <w:sz w:val="18"/>
      <w:szCs w:val="18"/>
    </w:rPr>
  </w:style>
  <w:style w:type="character" w:customStyle="1" w:styleId="34">
    <w:name w:val="ss3"/>
    <w:basedOn w:val="21"/>
    <w:qFormat/>
    <w:uiPriority w:val="0"/>
  </w:style>
  <w:style w:type="character" w:customStyle="1" w:styleId="35">
    <w:name w:val="fw2"/>
    <w:basedOn w:val="21"/>
    <w:qFormat/>
    <w:uiPriority w:val="0"/>
  </w:style>
  <w:style w:type="character" w:customStyle="1" w:styleId="36">
    <w:name w:val="纯文本 字符"/>
    <w:basedOn w:val="21"/>
    <w:link w:val="10"/>
    <w:qFormat/>
    <w:uiPriority w:val="0"/>
    <w:rPr>
      <w:rFonts w:ascii="宋体" w:hAnsi="Courier New" w:eastAsia="宋体" w:cs="Times New Roman"/>
      <w:szCs w:val="20"/>
    </w:rPr>
  </w:style>
  <w:style w:type="character" w:customStyle="1" w:styleId="37">
    <w:name w:val="批注文字 字符"/>
    <w:basedOn w:val="21"/>
    <w:link w:val="6"/>
    <w:qFormat/>
    <w:uiPriority w:val="99"/>
    <w:rPr>
      <w:rFonts w:ascii="Calibri" w:hAnsi="Calibri" w:eastAsia="宋体" w:cs="Times New Roman"/>
      <w:szCs w:val="24"/>
    </w:rPr>
  </w:style>
  <w:style w:type="character" w:customStyle="1" w:styleId="38">
    <w:name w:val="批注框文本 字符"/>
    <w:basedOn w:val="21"/>
    <w:link w:val="12"/>
    <w:semiHidden/>
    <w:qFormat/>
    <w:uiPriority w:val="99"/>
    <w:rPr>
      <w:rFonts w:ascii="Calibri" w:hAnsi="Calibri" w:eastAsia="宋体" w:cs="Times New Roman"/>
      <w:sz w:val="18"/>
      <w:szCs w:val="18"/>
    </w:rPr>
  </w:style>
  <w:style w:type="character" w:customStyle="1" w:styleId="39">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40">
    <w:name w:val="日期 字符"/>
    <w:basedOn w:val="21"/>
    <w:link w:val="11"/>
    <w:semiHidden/>
    <w:qFormat/>
    <w:uiPriority w:val="99"/>
    <w:rPr>
      <w:rFonts w:ascii="Calibri" w:hAnsi="Calibri" w:eastAsia="宋体" w:cs="Times New Roman"/>
      <w:szCs w:val="24"/>
    </w:rPr>
  </w:style>
  <w:style w:type="paragraph" w:customStyle="1" w:styleId="41">
    <w:name w:val="标准文件_段"/>
    <w:link w:val="5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标准文件_二级条标题"/>
    <w:next w:val="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43">
    <w:name w:val="标准文件_三级条标题"/>
    <w:basedOn w:val="42"/>
    <w:next w:val="1"/>
    <w:qFormat/>
    <w:uiPriority w:val="0"/>
    <w:pPr>
      <w:widowControl/>
      <w:numPr>
        <w:ilvl w:val="4"/>
      </w:numPr>
      <w:outlineLvl w:val="3"/>
    </w:pPr>
  </w:style>
  <w:style w:type="paragraph" w:customStyle="1" w:styleId="44">
    <w:name w:val="标准文件_四级条标题"/>
    <w:next w:val="41"/>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45">
    <w:name w:val="标准文件_五级条标题"/>
    <w:next w:val="41"/>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46">
    <w:name w:val="标准文件_章标题"/>
    <w:next w:val="4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7">
    <w:name w:val="标准文件_一级条标题"/>
    <w:basedOn w:val="46"/>
    <w:next w:val="41"/>
    <w:qFormat/>
    <w:uiPriority w:val="0"/>
    <w:pPr>
      <w:numPr>
        <w:ilvl w:val="2"/>
      </w:numPr>
      <w:spacing w:beforeLines="50" w:afterLines="50"/>
      <w:outlineLvl w:val="1"/>
    </w:pPr>
  </w:style>
  <w:style w:type="paragraph" w:customStyle="1" w:styleId="48">
    <w:name w:val="标准文件_数字编号列项（二级）"/>
    <w:qFormat/>
    <w:uiPriority w:val="0"/>
    <w:pPr>
      <w:numPr>
        <w:ilvl w:val="1"/>
        <w:numId w:val="2"/>
      </w:numPr>
      <w:tabs>
        <w:tab w:val="left" w:pos="851"/>
      </w:tabs>
      <w:jc w:val="both"/>
    </w:pPr>
    <w:rPr>
      <w:rFonts w:ascii="宋体" w:hAnsi="Times New Roman" w:eastAsia="宋体" w:cs="Times New Roman"/>
      <w:sz w:val="21"/>
      <w:lang w:val="en-US" w:eastAsia="zh-CN" w:bidi="ar-SA"/>
    </w:rPr>
  </w:style>
  <w:style w:type="paragraph" w:customStyle="1" w:styleId="49">
    <w:name w:val="标准文件_编号列项（三级）"/>
    <w:qFormat/>
    <w:uiPriority w:val="0"/>
    <w:pPr>
      <w:numPr>
        <w:ilvl w:val="2"/>
        <w:numId w:val="2"/>
      </w:numPr>
      <w:tabs>
        <w:tab w:val="left" w:pos="851"/>
      </w:tabs>
    </w:pPr>
    <w:rPr>
      <w:rFonts w:ascii="宋体" w:hAnsi="Times New Roman" w:eastAsia="宋体" w:cs="Times New Roman"/>
      <w:sz w:val="21"/>
      <w:lang w:val="en-US" w:eastAsia="zh-CN" w:bidi="ar-SA"/>
    </w:rPr>
  </w:style>
  <w:style w:type="paragraph" w:customStyle="1" w:styleId="50">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1">
    <w:name w:val="标准文件_二级无标题"/>
    <w:basedOn w:val="42"/>
    <w:qFormat/>
    <w:uiPriority w:val="0"/>
    <w:pPr>
      <w:spacing w:beforeLines="0" w:afterLines="0"/>
      <w:outlineLvl w:val="9"/>
    </w:pPr>
    <w:rPr>
      <w:rFonts w:ascii="宋体" w:eastAsia="宋体"/>
    </w:rPr>
  </w:style>
  <w:style w:type="paragraph" w:customStyle="1" w:styleId="52">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53">
    <w:name w:val="标准文件_段 Char"/>
    <w:link w:val="41"/>
    <w:qFormat/>
    <w:uiPriority w:val="0"/>
    <w:rPr>
      <w:rFonts w:ascii="宋体" w:hAnsi="Times New Roman" w:eastAsia="宋体" w:cs="Times New Roman"/>
      <w:kern w:val="0"/>
      <w:szCs w:val="20"/>
    </w:rPr>
  </w:style>
  <w:style w:type="paragraph" w:customStyle="1" w:styleId="54">
    <w:name w:val="标准文件_一级无标题"/>
    <w:basedOn w:val="47"/>
    <w:qFormat/>
    <w:uiPriority w:val="0"/>
    <w:pPr>
      <w:numPr>
        <w:numId w:val="3"/>
      </w:numPr>
      <w:spacing w:beforeLines="0" w:afterLines="0"/>
      <w:outlineLvl w:val="9"/>
    </w:pPr>
    <w:rPr>
      <w:rFonts w:ascii="宋体" w:eastAsia="宋体"/>
    </w:rPr>
  </w:style>
  <w:style w:type="paragraph" w:customStyle="1" w:styleId="55">
    <w:name w:val="修订1"/>
    <w:hidden/>
    <w:semiHidden/>
    <w:qFormat/>
    <w:uiPriority w:val="99"/>
    <w:rPr>
      <w:rFonts w:ascii="Calibri" w:hAnsi="Calibri" w:eastAsia="宋体" w:cs="Times New Roman"/>
      <w:kern w:val="2"/>
      <w:sz w:val="21"/>
      <w:szCs w:val="24"/>
      <w:lang w:val="en-US" w:eastAsia="zh-CN" w:bidi="ar-SA"/>
    </w:rPr>
  </w:style>
  <w:style w:type="paragraph" w:customStyle="1" w:styleId="56">
    <w:name w:val="标准文件_三级无标题"/>
    <w:basedOn w:val="43"/>
    <w:qFormat/>
    <w:uiPriority w:val="0"/>
    <w:pPr>
      <w:spacing w:beforeLines="0" w:afterLines="0"/>
      <w:outlineLvl w:val="9"/>
    </w:pPr>
    <w:rPr>
      <w:rFonts w:ascii="宋体" w:eastAsia="宋体"/>
    </w:rPr>
  </w:style>
  <w:style w:type="paragraph" w:customStyle="1" w:styleId="57">
    <w:name w:val="msolistparagraph"/>
    <w:basedOn w:val="1"/>
    <w:qFormat/>
    <w:uiPriority w:val="0"/>
    <w:pPr>
      <w:ind w:firstLine="420" w:firstLineChars="200"/>
    </w:pPr>
  </w:style>
  <w:style w:type="paragraph" w:customStyle="1" w:styleId="58">
    <w:name w:val="列出段落1"/>
    <w:basedOn w:val="1"/>
    <w:qFormat/>
    <w:uiPriority w:val="0"/>
    <w:pPr>
      <w:ind w:firstLine="420" w:firstLineChars="200"/>
    </w:pPr>
    <w:rPr>
      <w:szCs w:val="21"/>
    </w:rPr>
  </w:style>
  <w:style w:type="paragraph" w:customStyle="1" w:styleId="59">
    <w:name w:val="_Style 55"/>
    <w:basedOn w:val="1"/>
    <w:next w:val="29"/>
    <w:qFormat/>
    <w:uiPriority w:val="34"/>
    <w:pPr>
      <w:ind w:firstLine="420" w:firstLineChars="200"/>
    </w:pPr>
  </w:style>
  <w:style w:type="paragraph" w:customStyle="1" w:styleId="60">
    <w:name w:val="封面正文"/>
    <w:qFormat/>
    <w:uiPriority w:val="0"/>
    <w:pPr>
      <w:jc w:val="both"/>
    </w:pPr>
    <w:rPr>
      <w:rFonts w:ascii="Times New Roman" w:hAnsi="Times New Roman" w:eastAsia="宋体" w:cs="Times New Roman"/>
      <w:lang w:val="en-US" w:eastAsia="zh-CN" w:bidi="ar-SA"/>
    </w:rPr>
  </w:style>
  <w:style w:type="paragraph" w:customStyle="1" w:styleId="61">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62">
    <w:name w:val="TOC 标题1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3">
    <w:name w:val="图注00"/>
    <w:basedOn w:val="1"/>
    <w:qFormat/>
    <w:uiPriority w:val="0"/>
    <w:pPr>
      <w:jc w:val="center"/>
    </w:pPr>
    <w:rPr>
      <w:rFonts w:eastAsia="黑体"/>
      <w:sz w:val="19"/>
      <w:szCs w:val="19"/>
    </w:rPr>
  </w:style>
  <w:style w:type="paragraph" w:customStyle="1" w:styleId="64">
    <w:name w:val="md-p"/>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标准条文"/>
    <w:basedOn w:val="1"/>
    <w:qFormat/>
    <w:uiPriority w:val="0"/>
    <w:pPr>
      <w:tabs>
        <w:tab w:val="left" w:pos="0"/>
      </w:tabs>
    </w:pPr>
    <w:rPr>
      <w:rFonts w:hint="eastAsia" w:ascii="Times New Roman" w:hAnsi="Times New Roman"/>
      <w:b/>
      <w:szCs w:val="21"/>
    </w:rPr>
  </w:style>
  <w:style w:type="paragraph" w:customStyle="1" w:styleId="66">
    <w:name w:val="Pa2"/>
    <w:basedOn w:val="1"/>
    <w:next w:val="1"/>
    <w:qFormat/>
    <w:uiPriority w:val="99"/>
    <w:pPr>
      <w:autoSpaceDE w:val="0"/>
      <w:autoSpaceDN w:val="0"/>
      <w:adjustRightInd w:val="0"/>
      <w:spacing w:line="201" w:lineRule="atLeast"/>
      <w:jc w:val="left"/>
    </w:pPr>
    <w:rPr>
      <w:rFonts w:ascii="方正书宋" w:eastAsia="方正书宋"/>
      <w:kern w:val="0"/>
      <w:sz w:val="24"/>
    </w:rPr>
  </w:style>
  <w:style w:type="paragraph" w:customStyle="1" w:styleId="67">
    <w:name w:val="修订2"/>
    <w:hidden/>
    <w:semiHidden/>
    <w:qFormat/>
    <w:uiPriority w:val="99"/>
    <w:rPr>
      <w:rFonts w:ascii="Calibri" w:hAnsi="Calibri" w:eastAsia="宋体" w:cs="Times New Roman"/>
      <w:kern w:val="2"/>
      <w:sz w:val="21"/>
      <w:szCs w:val="24"/>
      <w:lang w:val="en-US" w:eastAsia="zh-CN" w:bidi="ar-SA"/>
    </w:rPr>
  </w:style>
  <w:style w:type="paragraph" w:customStyle="1" w:styleId="68">
    <w:name w:val="修订3"/>
    <w:hidden/>
    <w:unhideWhenUsed/>
    <w:qFormat/>
    <w:uiPriority w:val="99"/>
    <w:rPr>
      <w:rFonts w:ascii="Calibri" w:hAnsi="Calibri" w:eastAsia="宋体" w:cs="Times New Roman"/>
      <w:kern w:val="2"/>
      <w:sz w:val="21"/>
      <w:szCs w:val="24"/>
      <w:lang w:val="en-US" w:eastAsia="zh-CN" w:bidi="ar-SA"/>
    </w:rPr>
  </w:style>
  <w:style w:type="paragraph" w:customStyle="1" w:styleId="69">
    <w:name w:val="修订4"/>
    <w:hidden/>
    <w:semiHidden/>
    <w:qFormat/>
    <w:uiPriority w:val="99"/>
    <w:rPr>
      <w:rFonts w:ascii="Calibri" w:hAnsi="Calibri" w:eastAsia="宋体" w:cs="Times New Roman"/>
      <w:kern w:val="2"/>
      <w:sz w:val="21"/>
      <w:szCs w:val="24"/>
      <w:lang w:val="en-US" w:eastAsia="zh-CN" w:bidi="ar-SA"/>
    </w:rPr>
  </w:style>
  <w:style w:type="paragraph" w:customStyle="1" w:styleId="70">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27D73-753F-4D30-982F-0930BE1F1C4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27</Pages>
  <Words>8571</Words>
  <Characters>9456</Characters>
  <Lines>188</Lines>
  <Paragraphs>53</Paragraphs>
  <TotalTime>143</TotalTime>
  <ScaleCrop>false</ScaleCrop>
  <LinksUpToDate>false</LinksUpToDate>
  <CharactersWithSpaces>9803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2025-08-15T08:41:00Z</dcterms:created>
  <dc:creator>biad</dc:creator>
  <cp:lastModifiedBy>余琼</cp:lastModifiedBy>
  <cp:lastPrinted>2025-06-17T08:42:00Z</cp:lastPrinted>
  <dcterms:modified xsi:type="dcterms:W3CDTF">2025-09-04T09:24:57Z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3B49EC75E93C4D22ACD8B1A82419C9EE_13</vt:lpwstr>
  </property>
  <property fmtid="{D5CDD505-2E9C-101B-9397-08002B2CF9AE}" pid="4" name="KSOTemplateDocerSaveRecord">
    <vt:lpwstr>eyJoZGlkIjoiNGZjNWY5MDY0M2M1M2MwNGI0NTkxYjA3NTg1Y2M5ZDgiLCJ1c2VySWQiOiIxNTYwMjMxMDM0In0=</vt:lpwstr>
  </property>
</Properties>
</file>