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42" w:rsidRPr="00802922" w:rsidRDefault="006E3F4E" w:rsidP="00C01BE3">
      <w:pPr>
        <w:jc w:val="center"/>
        <w:rPr>
          <w:rFonts w:ascii="华文中宋" w:eastAsia="华文中宋" w:hAnsi="华文中宋"/>
          <w:sz w:val="32"/>
          <w:szCs w:val="32"/>
        </w:rPr>
      </w:pPr>
      <w:r w:rsidRPr="00802922">
        <w:rPr>
          <w:rFonts w:ascii="华文中宋" w:eastAsia="华文中宋" w:hAnsi="华文中宋" w:hint="eastAsia"/>
          <w:sz w:val="32"/>
          <w:szCs w:val="32"/>
        </w:rPr>
        <w:t>北京市规划监察行政处罚裁量基准</w:t>
      </w:r>
    </w:p>
    <w:p w:rsidR="006E3F4E" w:rsidRPr="00802922" w:rsidRDefault="006E3F4E" w:rsidP="00C01BE3">
      <w:pPr>
        <w:jc w:val="center"/>
        <w:rPr>
          <w:rFonts w:ascii="华文中宋" w:eastAsia="华文中宋" w:hAnsi="华文中宋"/>
          <w:sz w:val="32"/>
          <w:szCs w:val="32"/>
        </w:rPr>
      </w:pPr>
      <w:r w:rsidRPr="00802922">
        <w:rPr>
          <w:rFonts w:ascii="华文中宋" w:eastAsia="华文中宋" w:hAnsi="华文中宋" w:hint="eastAsia"/>
          <w:sz w:val="32"/>
          <w:szCs w:val="32"/>
        </w:rPr>
        <w:t>（2016年版）</w:t>
      </w:r>
    </w:p>
    <w:p w:rsidR="006E3F4E" w:rsidRPr="00802922" w:rsidRDefault="006E3F4E" w:rsidP="00A8420F">
      <w:pPr>
        <w:pStyle w:val="a5"/>
        <w:numPr>
          <w:ilvl w:val="0"/>
          <w:numId w:val="1"/>
        </w:numPr>
        <w:spacing w:beforeLines="100"/>
        <w:ind w:firstLineChars="0"/>
        <w:jc w:val="center"/>
        <w:rPr>
          <w:rFonts w:ascii="仿宋_GB2312" w:eastAsia="仿宋_GB2312"/>
          <w:b/>
          <w:sz w:val="32"/>
          <w:szCs w:val="32"/>
        </w:rPr>
      </w:pPr>
      <w:r w:rsidRPr="00802922">
        <w:rPr>
          <w:rFonts w:ascii="仿宋_GB2312" w:eastAsia="仿宋_GB2312" w:hint="eastAsia"/>
          <w:b/>
          <w:sz w:val="32"/>
          <w:szCs w:val="32"/>
        </w:rPr>
        <w:t>总则</w:t>
      </w:r>
    </w:p>
    <w:p w:rsidR="006E3F4E" w:rsidRPr="00802922" w:rsidRDefault="006E3F4E" w:rsidP="00802922">
      <w:pPr>
        <w:pStyle w:val="a5"/>
        <w:ind w:firstLine="640"/>
        <w:rPr>
          <w:rFonts w:ascii="仿宋_GB2312" w:eastAsia="仿宋_GB2312"/>
          <w:sz w:val="32"/>
          <w:szCs w:val="32"/>
        </w:rPr>
      </w:pPr>
      <w:r w:rsidRPr="00802922">
        <w:rPr>
          <w:rFonts w:ascii="仿宋_GB2312" w:eastAsia="仿宋_GB2312" w:hint="eastAsia"/>
          <w:sz w:val="32"/>
          <w:szCs w:val="32"/>
        </w:rPr>
        <w:t>为规范对城乡规划建设领域违法行为行政处罚的自由裁量权，根据国家和本市相关法律</w:t>
      </w:r>
      <w:r w:rsidR="00536510">
        <w:rPr>
          <w:rFonts w:ascii="仿宋_GB2312" w:eastAsia="仿宋_GB2312" w:hint="eastAsia"/>
          <w:sz w:val="32"/>
          <w:szCs w:val="32"/>
        </w:rPr>
        <w:t>、法规</w:t>
      </w:r>
      <w:r w:rsidRPr="00802922">
        <w:rPr>
          <w:rFonts w:ascii="仿宋_GB2312" w:eastAsia="仿宋_GB2312" w:hint="eastAsia"/>
          <w:sz w:val="32"/>
          <w:szCs w:val="32"/>
        </w:rPr>
        <w:t>，制定本《基准》。</w:t>
      </w:r>
    </w:p>
    <w:p w:rsidR="006E3F4E" w:rsidRPr="00802922" w:rsidRDefault="006E3F4E" w:rsidP="00802922">
      <w:pPr>
        <w:pStyle w:val="a5"/>
        <w:ind w:firstLine="640"/>
        <w:rPr>
          <w:rFonts w:ascii="仿宋_GB2312" w:eastAsia="仿宋_GB2312"/>
          <w:sz w:val="32"/>
          <w:szCs w:val="32"/>
        </w:rPr>
      </w:pPr>
      <w:r w:rsidRPr="00802922">
        <w:rPr>
          <w:rFonts w:ascii="仿宋_GB2312" w:eastAsia="仿宋_GB2312" w:hint="eastAsia"/>
          <w:sz w:val="32"/>
          <w:szCs w:val="32"/>
        </w:rPr>
        <w:t>本《基准》适用于北京市</w:t>
      </w:r>
      <w:r w:rsidR="00FA1521" w:rsidRPr="00802922">
        <w:rPr>
          <w:rFonts w:ascii="仿宋_GB2312" w:eastAsia="仿宋_GB2312" w:hint="eastAsia"/>
          <w:sz w:val="32"/>
          <w:szCs w:val="32"/>
        </w:rPr>
        <w:t>规划行政主管部门对规划建设领域违法行为的处罚裁量。</w:t>
      </w:r>
    </w:p>
    <w:p w:rsidR="00FA1521" w:rsidRPr="00802922" w:rsidRDefault="00FA1521" w:rsidP="00802922">
      <w:pPr>
        <w:pStyle w:val="a5"/>
        <w:ind w:firstLine="640"/>
        <w:rPr>
          <w:rFonts w:ascii="仿宋_GB2312" w:eastAsia="仿宋_GB2312"/>
          <w:sz w:val="32"/>
          <w:szCs w:val="32"/>
        </w:rPr>
      </w:pPr>
      <w:r w:rsidRPr="00802922">
        <w:rPr>
          <w:rFonts w:ascii="仿宋_GB2312" w:eastAsia="仿宋_GB2312" w:hint="eastAsia"/>
          <w:sz w:val="32"/>
          <w:szCs w:val="32"/>
        </w:rPr>
        <w:t>本《基准》中各类违法行为依据社会危害性划定为A、B、C三个基础档次</w:t>
      </w:r>
      <w:r w:rsidR="008D3572" w:rsidRPr="00802922">
        <w:rPr>
          <w:rFonts w:ascii="仿宋_GB2312" w:eastAsia="仿宋_GB2312" w:hint="eastAsia"/>
          <w:sz w:val="32"/>
          <w:szCs w:val="32"/>
        </w:rPr>
        <w:t>。其中：“违法行为本身社会危害性严重的”：对应A档，“违法行为本身社会危害性一般的”对应B档，“违法行为本身危害性轻微”对应C档。</w:t>
      </w:r>
    </w:p>
    <w:p w:rsidR="008D3572" w:rsidRPr="00802922" w:rsidRDefault="008D3572" w:rsidP="00802922">
      <w:pPr>
        <w:pStyle w:val="a5"/>
        <w:ind w:firstLine="640"/>
        <w:rPr>
          <w:rFonts w:ascii="仿宋_GB2312" w:eastAsia="仿宋_GB2312"/>
          <w:sz w:val="32"/>
          <w:szCs w:val="32"/>
        </w:rPr>
      </w:pPr>
      <w:r w:rsidRPr="00802922">
        <w:rPr>
          <w:rFonts w:ascii="仿宋_GB2312" w:eastAsia="仿宋_GB2312" w:hint="eastAsia"/>
          <w:sz w:val="32"/>
          <w:szCs w:val="32"/>
        </w:rPr>
        <w:t>本《基准》中，针对各类违法行为设定的基础裁量档，其对应的裁量幅度为依法“从轻”处罚的下限至“从重”处罚的上限。属于</w:t>
      </w:r>
      <w:r w:rsidR="00536510">
        <w:rPr>
          <w:rFonts w:ascii="仿宋_GB2312" w:eastAsia="仿宋_GB2312" w:hint="eastAsia"/>
          <w:sz w:val="32"/>
          <w:szCs w:val="32"/>
        </w:rPr>
        <w:t>《</w:t>
      </w:r>
      <w:r w:rsidRPr="00802922">
        <w:rPr>
          <w:rFonts w:ascii="仿宋_GB2312" w:eastAsia="仿宋_GB2312" w:hint="eastAsia"/>
          <w:sz w:val="32"/>
          <w:szCs w:val="32"/>
        </w:rPr>
        <w:t>行政处罚法</w:t>
      </w:r>
      <w:r w:rsidR="00536510">
        <w:rPr>
          <w:rFonts w:ascii="仿宋_GB2312" w:eastAsia="仿宋_GB2312" w:hint="eastAsia"/>
          <w:sz w:val="32"/>
          <w:szCs w:val="32"/>
        </w:rPr>
        <w:t>》</w:t>
      </w:r>
      <w:r w:rsidRPr="00802922">
        <w:rPr>
          <w:rFonts w:ascii="仿宋_GB2312" w:eastAsia="仿宋_GB2312" w:hint="eastAsia"/>
          <w:sz w:val="32"/>
          <w:szCs w:val="32"/>
        </w:rPr>
        <w:t>应当或可以减轻、加重处罚情节的，可以跨越本《基准》规定的基础裁量档实施处罚，具体裁量基准见《处罚裁量基准表》。</w:t>
      </w:r>
    </w:p>
    <w:p w:rsidR="006E3F4E" w:rsidRPr="00802922" w:rsidRDefault="006E3F4E" w:rsidP="00A8420F">
      <w:pPr>
        <w:pStyle w:val="a5"/>
        <w:numPr>
          <w:ilvl w:val="0"/>
          <w:numId w:val="1"/>
        </w:numPr>
        <w:spacing w:beforeLines="100"/>
        <w:ind w:firstLineChars="0"/>
        <w:jc w:val="center"/>
        <w:rPr>
          <w:rFonts w:ascii="仿宋_GB2312" w:eastAsia="仿宋_GB2312"/>
          <w:b/>
          <w:sz w:val="32"/>
          <w:szCs w:val="32"/>
        </w:rPr>
      </w:pPr>
      <w:r w:rsidRPr="00802922">
        <w:rPr>
          <w:rFonts w:ascii="仿宋_GB2312" w:eastAsia="仿宋_GB2312" w:hint="eastAsia"/>
          <w:b/>
          <w:sz w:val="32"/>
          <w:szCs w:val="32"/>
        </w:rPr>
        <w:t>违法行为裁量档次</w:t>
      </w:r>
    </w:p>
    <w:p w:rsidR="008318FA" w:rsidRPr="00802922" w:rsidRDefault="008318FA" w:rsidP="00802922">
      <w:pPr>
        <w:pStyle w:val="a5"/>
        <w:ind w:firstLine="640"/>
        <w:rPr>
          <w:rFonts w:ascii="仿宋_GB2312" w:eastAsia="仿宋_GB2312"/>
          <w:sz w:val="32"/>
          <w:szCs w:val="32"/>
        </w:rPr>
      </w:pPr>
      <w:r w:rsidRPr="00802922">
        <w:rPr>
          <w:rFonts w:ascii="仿宋_GB2312" w:eastAsia="仿宋_GB2312" w:hint="eastAsia"/>
          <w:sz w:val="32"/>
          <w:szCs w:val="32"/>
        </w:rPr>
        <w:t>《北京市城乡规划条例》第六十六条规定：</w:t>
      </w:r>
      <w:r w:rsidRPr="00802922">
        <w:rPr>
          <w:rFonts w:ascii="仿宋_GB2312" w:eastAsia="仿宋_GB2312" w:hAnsi="Calibri" w:cs="Times New Roman" w:hint="eastAsia"/>
          <w:sz w:val="32"/>
          <w:szCs w:val="32"/>
        </w:rPr>
        <w:t>城镇建设工程未取得建设工程规划许可证或者未按照建设工程规划许可证许可内容进行建设的，由规划行政主管部门责令停止建设；尚可采取改正措施消除对规划实施的影响的，限期改正，</w:t>
      </w:r>
      <w:r w:rsidRPr="00802922">
        <w:rPr>
          <w:rFonts w:ascii="仿宋_GB2312" w:eastAsia="仿宋_GB2312" w:hAnsi="Calibri" w:cs="Times New Roman" w:hint="eastAsia"/>
          <w:sz w:val="32"/>
          <w:szCs w:val="32"/>
        </w:rPr>
        <w:lastRenderedPageBreak/>
        <w:t>处该建设工程总造价百分之五以上百分之十以下的罚款；无法采取改正措施消除影响的，限期拆除，不能拆除的，没收实物或者违法收入，可以并处该建设工程总造价百分之十以下的罚款。</w:t>
      </w:r>
    </w:p>
    <w:p w:rsidR="008318FA" w:rsidRPr="00802922" w:rsidRDefault="008318FA" w:rsidP="00802922">
      <w:pPr>
        <w:pStyle w:val="a5"/>
        <w:ind w:firstLine="640"/>
        <w:rPr>
          <w:rFonts w:ascii="仿宋_GB2312" w:eastAsia="仿宋_GB2312"/>
          <w:sz w:val="32"/>
          <w:szCs w:val="32"/>
        </w:rPr>
      </w:pPr>
      <w:r w:rsidRPr="00802922">
        <w:rPr>
          <w:rFonts w:ascii="仿宋_GB2312" w:eastAsia="仿宋_GB2312" w:hint="eastAsia"/>
          <w:sz w:val="32"/>
          <w:szCs w:val="32"/>
        </w:rPr>
        <w:t>据此，规划行政主管部门对七种违法建设行为进行行政处罚，每种违法行为的处罚均有不同的裁量阶次，具体内容如下：</w:t>
      </w:r>
    </w:p>
    <w:p w:rsidR="00E0353B" w:rsidRPr="00802922" w:rsidRDefault="00E0353B" w:rsidP="002E1E65">
      <w:pPr>
        <w:pStyle w:val="a5"/>
        <w:widowControl/>
        <w:numPr>
          <w:ilvl w:val="0"/>
          <w:numId w:val="2"/>
        </w:numPr>
        <w:ind w:left="0" w:firstLine="640"/>
        <w:jc w:val="left"/>
        <w:rPr>
          <w:rFonts w:ascii="仿宋_GB2312" w:eastAsia="仿宋_GB2312" w:hAnsi="宋体" w:cs="宋体"/>
          <w:color w:val="000000"/>
          <w:kern w:val="0"/>
          <w:sz w:val="32"/>
          <w:szCs w:val="32"/>
        </w:rPr>
      </w:pPr>
      <w:r w:rsidRPr="00802922">
        <w:rPr>
          <w:rFonts w:ascii="仿宋_GB2312" w:eastAsia="仿宋_GB2312" w:hAnsi="宋体" w:cs="宋体" w:hint="eastAsia"/>
          <w:color w:val="000000"/>
          <w:kern w:val="0"/>
          <w:sz w:val="32"/>
          <w:szCs w:val="32"/>
        </w:rPr>
        <w:t>对尚可采取改正措施消除对规划实施影响的</w:t>
      </w:r>
      <w:r w:rsidR="00276323">
        <w:rPr>
          <w:rFonts w:ascii="仿宋_GB2312" w:eastAsia="仿宋_GB2312" w:hAnsi="宋体" w:cs="宋体" w:hint="eastAsia"/>
          <w:color w:val="000000"/>
          <w:kern w:val="0"/>
          <w:sz w:val="32"/>
          <w:szCs w:val="32"/>
        </w:rPr>
        <w:t>，</w:t>
      </w:r>
      <w:r w:rsidRPr="00802922">
        <w:rPr>
          <w:rFonts w:ascii="仿宋_GB2312" w:eastAsia="仿宋_GB2312" w:hAnsi="宋体" w:cs="宋体" w:hint="eastAsia"/>
          <w:color w:val="000000"/>
          <w:kern w:val="0"/>
          <w:sz w:val="32"/>
          <w:szCs w:val="32"/>
        </w:rPr>
        <w:t>已经取得建设工程规划许可证但未按照许可内容进行建设的</w:t>
      </w:r>
      <w:r w:rsidR="00625719" w:rsidRPr="00802922">
        <w:rPr>
          <w:rFonts w:ascii="仿宋_GB2312" w:eastAsia="仿宋_GB2312" w:hAnsi="宋体" w:cs="宋体" w:hint="eastAsia"/>
          <w:color w:val="000000"/>
          <w:kern w:val="0"/>
          <w:sz w:val="32"/>
          <w:szCs w:val="32"/>
        </w:rPr>
        <w:t>，其行为属于基础裁量B档，裁量幅度为“</w:t>
      </w:r>
      <w:r w:rsidR="00625719" w:rsidRPr="00802922">
        <w:rPr>
          <w:rFonts w:ascii="仿宋_GB2312" w:eastAsia="仿宋_GB2312" w:hAnsi="Calibri" w:cs="Times New Roman" w:hint="eastAsia"/>
          <w:color w:val="000000"/>
          <w:sz w:val="32"/>
          <w:szCs w:val="32"/>
        </w:rPr>
        <w:t>该建设工程总造价百分之五以上百分之十以下的罚款</w:t>
      </w:r>
      <w:r w:rsidR="00625719" w:rsidRPr="00802922">
        <w:rPr>
          <w:rFonts w:ascii="仿宋_GB2312" w:eastAsia="仿宋_GB2312" w:hint="eastAsia"/>
          <w:color w:val="000000"/>
          <w:sz w:val="32"/>
          <w:szCs w:val="32"/>
        </w:rPr>
        <w:t>”，按照不同违法建设性质划分“百分之五”和“百分之十”两个基础裁量阶次。</w:t>
      </w:r>
    </w:p>
    <w:p w:rsidR="00E0353B" w:rsidRPr="00802922" w:rsidRDefault="00E0353B" w:rsidP="002E1E65">
      <w:pPr>
        <w:pStyle w:val="a5"/>
        <w:widowControl/>
        <w:numPr>
          <w:ilvl w:val="0"/>
          <w:numId w:val="2"/>
        </w:numPr>
        <w:ind w:left="0" w:firstLine="640"/>
        <w:jc w:val="left"/>
        <w:rPr>
          <w:rFonts w:ascii="仿宋_GB2312" w:eastAsia="仿宋_GB2312" w:hAnsi="宋体" w:cs="宋体"/>
          <w:color w:val="000000"/>
          <w:kern w:val="0"/>
          <w:sz w:val="32"/>
          <w:szCs w:val="32"/>
        </w:rPr>
      </w:pPr>
      <w:r w:rsidRPr="00802922">
        <w:rPr>
          <w:rFonts w:ascii="仿宋_GB2312" w:eastAsia="仿宋_GB2312" w:hAnsi="宋体" w:cs="宋体" w:hint="eastAsia"/>
          <w:color w:val="000000"/>
          <w:kern w:val="0"/>
          <w:sz w:val="32"/>
          <w:szCs w:val="32"/>
        </w:rPr>
        <w:t>对尚可采取改正措施消除对规划实施影响的</w:t>
      </w:r>
      <w:r w:rsidR="00276323">
        <w:rPr>
          <w:rFonts w:ascii="仿宋_GB2312" w:eastAsia="仿宋_GB2312" w:hAnsi="宋体" w:cs="宋体" w:hint="eastAsia"/>
          <w:color w:val="000000"/>
          <w:kern w:val="0"/>
          <w:sz w:val="32"/>
          <w:szCs w:val="32"/>
        </w:rPr>
        <w:t>，</w:t>
      </w:r>
      <w:r w:rsidRPr="00802922">
        <w:rPr>
          <w:rFonts w:ascii="仿宋_GB2312" w:eastAsia="仿宋_GB2312" w:hAnsi="宋体" w:cs="宋体" w:hint="eastAsia"/>
          <w:color w:val="000000"/>
          <w:kern w:val="0"/>
          <w:sz w:val="32"/>
          <w:szCs w:val="32"/>
        </w:rPr>
        <w:t>未取得建设工程规划许可证但已经取得选址意见书、规划条件或者建设工程设计方案审查同意意见的</w:t>
      </w:r>
      <w:r w:rsidR="00625719" w:rsidRPr="00802922">
        <w:rPr>
          <w:rFonts w:ascii="仿宋_GB2312" w:eastAsia="仿宋_GB2312" w:hAnsi="宋体" w:cs="宋体" w:hint="eastAsia"/>
          <w:color w:val="000000"/>
          <w:kern w:val="0"/>
          <w:sz w:val="32"/>
          <w:szCs w:val="32"/>
        </w:rPr>
        <w:t>，其行为属于基础裁量B档，裁量幅度为“该建设工程总造价百分之五以上百分之十以下的罚款”，按照不同违法建设性质划分“百分之五”和“百分之十”两个基础裁量阶次。</w:t>
      </w:r>
    </w:p>
    <w:p w:rsidR="00E0353B" w:rsidRPr="00802922" w:rsidRDefault="00E0353B" w:rsidP="002E1E65">
      <w:pPr>
        <w:pStyle w:val="a5"/>
        <w:widowControl/>
        <w:numPr>
          <w:ilvl w:val="0"/>
          <w:numId w:val="2"/>
        </w:numPr>
        <w:ind w:left="0" w:firstLine="640"/>
        <w:jc w:val="left"/>
        <w:rPr>
          <w:rFonts w:ascii="仿宋_GB2312" w:eastAsia="仿宋_GB2312" w:hAnsi="宋体" w:cs="宋体"/>
          <w:color w:val="000000"/>
          <w:kern w:val="0"/>
          <w:sz w:val="32"/>
          <w:szCs w:val="32"/>
        </w:rPr>
      </w:pPr>
      <w:r w:rsidRPr="00802922">
        <w:rPr>
          <w:rFonts w:ascii="仿宋_GB2312" w:eastAsia="仿宋_GB2312" w:hAnsi="宋体" w:cs="宋体" w:hint="eastAsia"/>
          <w:color w:val="000000"/>
          <w:kern w:val="0"/>
          <w:sz w:val="32"/>
          <w:szCs w:val="32"/>
        </w:rPr>
        <w:t>对尚可采取改正措施消除对规划实施影响的</w:t>
      </w:r>
      <w:r w:rsidR="00276323">
        <w:rPr>
          <w:rFonts w:ascii="仿宋_GB2312" w:eastAsia="仿宋_GB2312" w:hAnsi="宋体" w:cs="宋体" w:hint="eastAsia"/>
          <w:color w:val="000000"/>
          <w:kern w:val="0"/>
          <w:sz w:val="32"/>
          <w:szCs w:val="32"/>
        </w:rPr>
        <w:t>，</w:t>
      </w:r>
      <w:r w:rsidRPr="00802922">
        <w:rPr>
          <w:rFonts w:ascii="仿宋_GB2312" w:eastAsia="仿宋_GB2312" w:hAnsi="宋体" w:cs="宋体" w:hint="eastAsia"/>
          <w:color w:val="000000"/>
          <w:kern w:val="0"/>
          <w:sz w:val="32"/>
          <w:szCs w:val="32"/>
        </w:rPr>
        <w:t>国家和本市规定符合公共利益但未取得建设工程规划许可证的</w:t>
      </w:r>
      <w:r w:rsidR="00625719" w:rsidRPr="00802922">
        <w:rPr>
          <w:rFonts w:ascii="仿宋_GB2312" w:eastAsia="仿宋_GB2312" w:hAnsi="宋体" w:cs="宋体" w:hint="eastAsia"/>
          <w:color w:val="000000"/>
          <w:kern w:val="0"/>
          <w:sz w:val="32"/>
          <w:szCs w:val="32"/>
        </w:rPr>
        <w:t>，其行为属于基础裁量C档，裁量幅度为“该建设工程总造价百分之五以上百分之十以下的罚款”，按照不同违法</w:t>
      </w:r>
      <w:r w:rsidR="00C01BE3" w:rsidRPr="00802922">
        <w:rPr>
          <w:rFonts w:ascii="仿宋_GB2312" w:eastAsia="仿宋_GB2312" w:hAnsi="宋体" w:cs="宋体" w:hint="eastAsia"/>
          <w:color w:val="000000"/>
          <w:kern w:val="0"/>
          <w:sz w:val="32"/>
          <w:szCs w:val="32"/>
        </w:rPr>
        <w:t>情</w:t>
      </w:r>
      <w:r w:rsidR="00C01BE3" w:rsidRPr="00802922">
        <w:rPr>
          <w:rFonts w:ascii="仿宋_GB2312" w:eastAsia="仿宋_GB2312" w:hAnsi="宋体" w:cs="宋体" w:hint="eastAsia"/>
          <w:color w:val="000000"/>
          <w:kern w:val="0"/>
          <w:sz w:val="32"/>
          <w:szCs w:val="32"/>
        </w:rPr>
        <w:lastRenderedPageBreak/>
        <w:t>节</w:t>
      </w:r>
      <w:r w:rsidR="00625719" w:rsidRPr="00802922">
        <w:rPr>
          <w:rFonts w:ascii="仿宋_GB2312" w:eastAsia="仿宋_GB2312" w:hAnsi="宋体" w:cs="宋体" w:hint="eastAsia"/>
          <w:color w:val="000000"/>
          <w:kern w:val="0"/>
          <w:sz w:val="32"/>
          <w:szCs w:val="32"/>
        </w:rPr>
        <w:t>划分“不予行政处罚”</w:t>
      </w:r>
      <w:r w:rsidR="00C01BE3" w:rsidRPr="00802922">
        <w:rPr>
          <w:rFonts w:ascii="仿宋_GB2312" w:eastAsia="仿宋_GB2312" w:hAnsi="宋体" w:cs="宋体" w:hint="eastAsia"/>
          <w:color w:val="000000"/>
          <w:kern w:val="0"/>
          <w:sz w:val="32"/>
          <w:szCs w:val="32"/>
        </w:rPr>
        <w:t>和</w:t>
      </w:r>
      <w:r w:rsidR="00625719" w:rsidRPr="00802922">
        <w:rPr>
          <w:rFonts w:ascii="仿宋_GB2312" w:eastAsia="仿宋_GB2312" w:hAnsi="宋体" w:cs="宋体" w:hint="eastAsia"/>
          <w:color w:val="000000"/>
          <w:kern w:val="0"/>
          <w:sz w:val="32"/>
          <w:szCs w:val="32"/>
        </w:rPr>
        <w:t>“百分之五”和“百分之十”三个基础裁量阶次。</w:t>
      </w:r>
    </w:p>
    <w:p w:rsidR="00E0353B" w:rsidRPr="00802922" w:rsidRDefault="00E0353B" w:rsidP="002E1E65">
      <w:pPr>
        <w:pStyle w:val="a5"/>
        <w:widowControl/>
        <w:numPr>
          <w:ilvl w:val="0"/>
          <w:numId w:val="2"/>
        </w:numPr>
        <w:ind w:left="0" w:firstLine="640"/>
        <w:jc w:val="left"/>
        <w:rPr>
          <w:rFonts w:ascii="仿宋_GB2312" w:eastAsia="仿宋_GB2312" w:hAnsi="宋体" w:cs="宋体"/>
          <w:color w:val="000000"/>
          <w:kern w:val="0"/>
          <w:sz w:val="32"/>
          <w:szCs w:val="32"/>
        </w:rPr>
      </w:pPr>
      <w:r w:rsidRPr="00802922">
        <w:rPr>
          <w:rFonts w:ascii="仿宋_GB2312" w:eastAsia="仿宋_GB2312" w:hAnsi="宋体" w:cs="宋体" w:hint="eastAsia"/>
          <w:color w:val="000000"/>
          <w:kern w:val="0"/>
          <w:sz w:val="32"/>
          <w:szCs w:val="32"/>
        </w:rPr>
        <w:t>对无法采取改正措施消除影响且不能拆除的</w:t>
      </w:r>
      <w:r w:rsidR="00276323">
        <w:rPr>
          <w:rFonts w:ascii="仿宋_GB2312" w:eastAsia="仿宋_GB2312" w:hAnsi="宋体" w:cs="宋体" w:hint="eastAsia"/>
          <w:color w:val="000000"/>
          <w:kern w:val="0"/>
          <w:sz w:val="32"/>
          <w:szCs w:val="32"/>
        </w:rPr>
        <w:t>，</w:t>
      </w:r>
      <w:r w:rsidRPr="00802922">
        <w:rPr>
          <w:rFonts w:ascii="仿宋_GB2312" w:eastAsia="仿宋_GB2312" w:hAnsi="宋体" w:cs="宋体" w:hint="eastAsia"/>
          <w:color w:val="000000"/>
          <w:kern w:val="0"/>
          <w:sz w:val="32"/>
          <w:szCs w:val="32"/>
        </w:rPr>
        <w:t>已经取得建设工程规划许可证但未按照许可内容进行建设的</w:t>
      </w:r>
      <w:r w:rsidR="00404286" w:rsidRPr="00802922">
        <w:rPr>
          <w:rFonts w:ascii="仿宋_GB2312" w:eastAsia="仿宋_GB2312" w:hAnsi="宋体" w:cs="宋体" w:hint="eastAsia"/>
          <w:color w:val="000000"/>
          <w:kern w:val="0"/>
          <w:sz w:val="32"/>
          <w:szCs w:val="32"/>
        </w:rPr>
        <w:t>，其行为属于基础裁量A档，裁量幅度为“没收实物或者违法收入”，按照不同违法建设性质划分“没收实物或者违法收入”和“没收实物或者违法收入、并处该建设工程总造价百分之十以下的罚款”两个基础裁量阶次。</w:t>
      </w:r>
    </w:p>
    <w:p w:rsidR="00E0353B" w:rsidRPr="00802922" w:rsidRDefault="00E0353B" w:rsidP="002E1E65">
      <w:pPr>
        <w:pStyle w:val="a5"/>
        <w:widowControl/>
        <w:numPr>
          <w:ilvl w:val="0"/>
          <w:numId w:val="2"/>
        </w:numPr>
        <w:ind w:left="0" w:firstLine="640"/>
        <w:jc w:val="left"/>
        <w:rPr>
          <w:rFonts w:ascii="仿宋_GB2312" w:eastAsia="仿宋_GB2312" w:hAnsi="宋体" w:cs="宋体"/>
          <w:color w:val="000000"/>
          <w:kern w:val="0"/>
          <w:sz w:val="32"/>
          <w:szCs w:val="32"/>
        </w:rPr>
      </w:pPr>
      <w:r w:rsidRPr="00802922">
        <w:rPr>
          <w:rFonts w:ascii="仿宋_GB2312" w:eastAsia="仿宋_GB2312" w:hAnsi="宋体" w:cs="宋体" w:hint="eastAsia"/>
          <w:color w:val="000000"/>
          <w:kern w:val="0"/>
          <w:sz w:val="32"/>
          <w:szCs w:val="32"/>
        </w:rPr>
        <w:t>对无法采取改正措施消除影响且不能拆除的</w:t>
      </w:r>
      <w:r w:rsidR="00276323">
        <w:rPr>
          <w:rFonts w:ascii="仿宋_GB2312" w:eastAsia="仿宋_GB2312" w:hAnsi="宋体" w:cs="宋体" w:hint="eastAsia"/>
          <w:color w:val="000000"/>
          <w:kern w:val="0"/>
          <w:sz w:val="32"/>
          <w:szCs w:val="32"/>
        </w:rPr>
        <w:t>，</w:t>
      </w:r>
      <w:r w:rsidRPr="00802922">
        <w:rPr>
          <w:rFonts w:ascii="仿宋_GB2312" w:eastAsia="仿宋_GB2312" w:hAnsi="宋体" w:cs="宋体" w:hint="eastAsia"/>
          <w:color w:val="000000"/>
          <w:kern w:val="0"/>
          <w:sz w:val="32"/>
          <w:szCs w:val="32"/>
        </w:rPr>
        <w:t>未取得建设工程规划许可证但已经取得选址意见书、规划条件或者建设工程设计方案审查同意意见的</w:t>
      </w:r>
      <w:r w:rsidR="00541DBF" w:rsidRPr="00802922">
        <w:rPr>
          <w:rFonts w:ascii="仿宋_GB2312" w:eastAsia="仿宋_GB2312" w:hAnsi="宋体" w:cs="宋体" w:hint="eastAsia"/>
          <w:color w:val="000000"/>
          <w:kern w:val="0"/>
          <w:sz w:val="32"/>
          <w:szCs w:val="32"/>
        </w:rPr>
        <w:t>，其行为属于基础裁量A档，裁量幅度为“没收实物或者违法收入”，按照不同违法建设性质划分“没收实物或者违法收入”和“没收实物或者违法收入、并处该建设工程总造价百分之十以下的罚款”两个基础裁量阶次。</w:t>
      </w:r>
    </w:p>
    <w:p w:rsidR="00E0353B" w:rsidRPr="00802922" w:rsidRDefault="00E0353B" w:rsidP="002E1E65">
      <w:pPr>
        <w:pStyle w:val="a5"/>
        <w:widowControl/>
        <w:numPr>
          <w:ilvl w:val="0"/>
          <w:numId w:val="2"/>
        </w:numPr>
        <w:ind w:left="0" w:firstLine="640"/>
        <w:jc w:val="left"/>
        <w:rPr>
          <w:rFonts w:ascii="仿宋_GB2312" w:eastAsia="仿宋_GB2312" w:hAnsi="宋体" w:cs="宋体"/>
          <w:color w:val="000000"/>
          <w:kern w:val="0"/>
          <w:sz w:val="32"/>
          <w:szCs w:val="32"/>
        </w:rPr>
      </w:pPr>
      <w:r w:rsidRPr="00802922">
        <w:rPr>
          <w:rFonts w:ascii="仿宋_GB2312" w:eastAsia="仿宋_GB2312" w:hAnsi="宋体" w:cs="宋体" w:hint="eastAsia"/>
          <w:color w:val="000000"/>
          <w:kern w:val="0"/>
          <w:sz w:val="32"/>
          <w:szCs w:val="32"/>
        </w:rPr>
        <w:t>对已经取得临时建设工程规划许可证但未按照许可内容进行建设的</w:t>
      </w:r>
      <w:r w:rsidR="00541DBF" w:rsidRPr="00802922">
        <w:rPr>
          <w:rFonts w:ascii="仿宋_GB2312" w:eastAsia="仿宋_GB2312" w:hAnsi="宋体" w:cs="宋体" w:hint="eastAsia"/>
          <w:color w:val="000000"/>
          <w:kern w:val="0"/>
          <w:sz w:val="32"/>
          <w:szCs w:val="32"/>
        </w:rPr>
        <w:t>，其行为属于基础裁量B档，</w:t>
      </w:r>
      <w:r w:rsidR="00C61C4D" w:rsidRPr="00802922">
        <w:rPr>
          <w:rFonts w:ascii="仿宋_GB2312" w:eastAsia="仿宋_GB2312" w:hAnsi="宋体" w:cs="宋体" w:hint="eastAsia"/>
          <w:color w:val="000000"/>
          <w:kern w:val="0"/>
          <w:sz w:val="32"/>
          <w:szCs w:val="32"/>
        </w:rPr>
        <w:t>责令限期拆除，</w:t>
      </w:r>
      <w:r w:rsidR="00541DBF" w:rsidRPr="00802922">
        <w:rPr>
          <w:rFonts w:ascii="仿宋_GB2312" w:eastAsia="仿宋_GB2312" w:hAnsi="宋体" w:cs="宋体" w:hint="eastAsia"/>
          <w:color w:val="000000"/>
          <w:kern w:val="0"/>
          <w:sz w:val="32"/>
          <w:szCs w:val="32"/>
        </w:rPr>
        <w:t>裁量幅度为</w:t>
      </w:r>
      <w:r w:rsidR="00656FB1">
        <w:rPr>
          <w:rFonts w:ascii="仿宋_GB2312" w:eastAsia="仿宋_GB2312" w:hAnsi="宋体" w:cs="宋体" w:hint="eastAsia"/>
          <w:color w:val="000000"/>
          <w:kern w:val="0"/>
          <w:sz w:val="32"/>
          <w:szCs w:val="32"/>
        </w:rPr>
        <w:t>“</w:t>
      </w:r>
      <w:r w:rsidR="00541DBF" w:rsidRPr="00802922">
        <w:rPr>
          <w:rFonts w:ascii="仿宋_GB2312" w:eastAsia="仿宋_GB2312" w:hAnsi="宋体" w:cs="宋体" w:hint="eastAsia"/>
          <w:color w:val="000000"/>
          <w:kern w:val="0"/>
          <w:sz w:val="32"/>
          <w:szCs w:val="32"/>
        </w:rPr>
        <w:t>可以并处临时建设工程造价一倍以下的罚款”，划分“一倍”一个基础裁量阶次。</w:t>
      </w:r>
    </w:p>
    <w:p w:rsidR="008318FA" w:rsidRPr="00802922" w:rsidRDefault="00E0353B" w:rsidP="002E1E65">
      <w:pPr>
        <w:pStyle w:val="a5"/>
        <w:widowControl/>
        <w:numPr>
          <w:ilvl w:val="0"/>
          <w:numId w:val="2"/>
        </w:numPr>
        <w:ind w:left="0" w:firstLine="640"/>
        <w:jc w:val="left"/>
        <w:rPr>
          <w:rFonts w:ascii="仿宋_GB2312" w:eastAsia="仿宋_GB2312" w:hAnsi="宋体" w:cs="宋体"/>
          <w:color w:val="000000"/>
          <w:kern w:val="0"/>
          <w:sz w:val="32"/>
          <w:szCs w:val="32"/>
        </w:rPr>
      </w:pPr>
      <w:r w:rsidRPr="00802922">
        <w:rPr>
          <w:rFonts w:ascii="仿宋_GB2312" w:eastAsia="仿宋_GB2312" w:hAnsi="宋体" w:cs="宋体" w:hint="eastAsia"/>
          <w:color w:val="000000"/>
          <w:kern w:val="0"/>
          <w:sz w:val="32"/>
          <w:szCs w:val="32"/>
        </w:rPr>
        <w:t>对逾期未拆除的城镇临时建设工程</w:t>
      </w:r>
      <w:r w:rsidR="00C01BE3" w:rsidRPr="00802922">
        <w:rPr>
          <w:rFonts w:ascii="仿宋_GB2312" w:eastAsia="仿宋_GB2312" w:hAnsi="宋体" w:cs="宋体" w:hint="eastAsia"/>
          <w:color w:val="000000"/>
          <w:kern w:val="0"/>
          <w:sz w:val="32"/>
          <w:szCs w:val="32"/>
        </w:rPr>
        <w:t>，其行为属于基础裁量B档，</w:t>
      </w:r>
      <w:r w:rsidR="00C61C4D" w:rsidRPr="00802922">
        <w:rPr>
          <w:rFonts w:ascii="仿宋_GB2312" w:eastAsia="仿宋_GB2312" w:hAnsi="宋体" w:cs="宋体" w:hint="eastAsia"/>
          <w:color w:val="000000"/>
          <w:kern w:val="0"/>
          <w:sz w:val="32"/>
          <w:szCs w:val="32"/>
        </w:rPr>
        <w:t>责令限期拆除，</w:t>
      </w:r>
      <w:r w:rsidR="00C01BE3" w:rsidRPr="00802922">
        <w:rPr>
          <w:rFonts w:ascii="仿宋_GB2312" w:eastAsia="仿宋_GB2312" w:hAnsi="宋体" w:cs="宋体" w:hint="eastAsia"/>
          <w:color w:val="000000"/>
          <w:kern w:val="0"/>
          <w:sz w:val="32"/>
          <w:szCs w:val="32"/>
        </w:rPr>
        <w:t>裁量幅度为</w:t>
      </w:r>
      <w:r w:rsidR="00656FB1">
        <w:rPr>
          <w:rFonts w:ascii="仿宋_GB2312" w:eastAsia="仿宋_GB2312" w:hAnsi="宋体" w:cs="宋体" w:hint="eastAsia"/>
          <w:color w:val="000000"/>
          <w:kern w:val="0"/>
          <w:sz w:val="32"/>
          <w:szCs w:val="32"/>
        </w:rPr>
        <w:t>“</w:t>
      </w:r>
      <w:r w:rsidR="00C61C4D">
        <w:rPr>
          <w:rFonts w:ascii="仿宋_GB2312" w:eastAsia="仿宋_GB2312" w:hAnsi="宋体" w:cs="宋体" w:hint="eastAsia"/>
          <w:color w:val="000000"/>
          <w:kern w:val="0"/>
          <w:sz w:val="32"/>
          <w:szCs w:val="32"/>
        </w:rPr>
        <w:t>可以并</w:t>
      </w:r>
      <w:r w:rsidR="00C01BE3" w:rsidRPr="00802922">
        <w:rPr>
          <w:rFonts w:ascii="仿宋_GB2312" w:eastAsia="仿宋_GB2312" w:hAnsi="宋体" w:cs="宋体" w:hint="eastAsia"/>
          <w:color w:val="000000"/>
          <w:kern w:val="0"/>
          <w:sz w:val="32"/>
          <w:szCs w:val="32"/>
        </w:rPr>
        <w:t>处临时</w:t>
      </w:r>
      <w:r w:rsidR="00C01BE3" w:rsidRPr="00802922">
        <w:rPr>
          <w:rFonts w:ascii="仿宋_GB2312" w:eastAsia="仿宋_GB2312" w:hAnsi="宋体" w:cs="宋体" w:hint="eastAsia"/>
          <w:color w:val="000000"/>
          <w:kern w:val="0"/>
          <w:sz w:val="32"/>
          <w:szCs w:val="32"/>
        </w:rPr>
        <w:lastRenderedPageBreak/>
        <w:t>建设工程造价一倍以下的罚款”，划分“一倍”一个基础裁量阶次。</w:t>
      </w:r>
    </w:p>
    <w:p w:rsidR="006E3F4E" w:rsidRPr="000C5D3C" w:rsidRDefault="00A460B7" w:rsidP="00A8420F">
      <w:pPr>
        <w:pStyle w:val="a5"/>
        <w:numPr>
          <w:ilvl w:val="0"/>
          <w:numId w:val="1"/>
        </w:numPr>
        <w:spacing w:beforeLines="100"/>
        <w:ind w:firstLineChars="0"/>
        <w:jc w:val="center"/>
        <w:rPr>
          <w:rFonts w:ascii="仿宋_GB2312" w:eastAsia="仿宋_GB2312"/>
          <w:b/>
          <w:sz w:val="32"/>
          <w:szCs w:val="32"/>
        </w:rPr>
      </w:pPr>
      <w:r>
        <w:rPr>
          <w:rFonts w:ascii="仿宋_GB2312" w:eastAsia="仿宋_GB2312" w:hint="eastAsia"/>
          <w:b/>
          <w:sz w:val="32"/>
          <w:szCs w:val="32"/>
        </w:rPr>
        <w:t>具体情形</w:t>
      </w:r>
      <w:r w:rsidR="00080776">
        <w:rPr>
          <w:rFonts w:ascii="仿宋_GB2312" w:eastAsia="仿宋_GB2312" w:hint="eastAsia"/>
          <w:b/>
          <w:sz w:val="32"/>
          <w:szCs w:val="32"/>
        </w:rPr>
        <w:t>适用</w:t>
      </w:r>
    </w:p>
    <w:p w:rsidR="005D6DDD" w:rsidRPr="00332776" w:rsidRDefault="005D6DDD" w:rsidP="002E1E65">
      <w:pPr>
        <w:pStyle w:val="a5"/>
        <w:widowControl/>
        <w:numPr>
          <w:ilvl w:val="0"/>
          <w:numId w:val="4"/>
        </w:numPr>
        <w:ind w:left="0" w:firstLine="640"/>
        <w:jc w:val="left"/>
        <w:rPr>
          <w:rFonts w:ascii="仿宋_GB2312" w:eastAsia="仿宋_GB2312" w:hAnsi="宋体" w:cs="宋体"/>
          <w:color w:val="000000"/>
          <w:kern w:val="0"/>
          <w:sz w:val="32"/>
          <w:szCs w:val="32"/>
        </w:rPr>
      </w:pPr>
      <w:r w:rsidRPr="003E522F">
        <w:rPr>
          <w:rFonts w:ascii="仿宋_GB2312" w:eastAsia="仿宋_GB2312" w:hAnsi="宋体" w:cs="宋体" w:hint="eastAsia"/>
          <w:color w:val="000000"/>
          <w:kern w:val="0"/>
          <w:sz w:val="32"/>
          <w:szCs w:val="32"/>
        </w:rPr>
        <w:t>基础裁量档</w:t>
      </w:r>
      <w:r w:rsidRPr="00332776">
        <w:rPr>
          <w:rFonts w:ascii="仿宋_GB2312" w:eastAsia="仿宋_GB2312" w:hAnsi="宋体" w:cs="宋体" w:hint="eastAsia"/>
          <w:color w:val="000000"/>
          <w:kern w:val="0"/>
          <w:sz w:val="32"/>
          <w:szCs w:val="32"/>
        </w:rPr>
        <w:t>“不予行政处罚”适用于</w:t>
      </w:r>
      <w:r w:rsidR="0002575B" w:rsidRPr="003E522F">
        <w:rPr>
          <w:rFonts w:ascii="仿宋_GB2312" w:eastAsia="仿宋_GB2312" w:hAnsi="宋体" w:cs="宋体" w:hint="eastAsia"/>
          <w:color w:val="000000"/>
          <w:kern w:val="0"/>
          <w:sz w:val="32"/>
          <w:szCs w:val="32"/>
        </w:rPr>
        <w:t>党和政府已明确决策要付诸实施的项目和情节轻微没有造成危害后果的</w:t>
      </w:r>
      <w:r w:rsidR="00276323">
        <w:rPr>
          <w:rFonts w:ascii="仿宋_GB2312" w:eastAsia="仿宋_GB2312" w:hAnsi="宋体" w:cs="宋体" w:hint="eastAsia"/>
          <w:color w:val="000000"/>
          <w:kern w:val="0"/>
          <w:sz w:val="32"/>
          <w:szCs w:val="32"/>
        </w:rPr>
        <w:t>违法建设行为</w:t>
      </w:r>
      <w:r w:rsidR="0002575B" w:rsidRPr="003E522F">
        <w:rPr>
          <w:rFonts w:ascii="仿宋_GB2312" w:eastAsia="仿宋_GB2312" w:hAnsi="宋体" w:cs="宋体" w:hint="eastAsia"/>
          <w:color w:val="000000"/>
          <w:kern w:val="0"/>
          <w:sz w:val="32"/>
          <w:szCs w:val="32"/>
        </w:rPr>
        <w:t>。</w:t>
      </w:r>
    </w:p>
    <w:p w:rsidR="005D6DDD" w:rsidRPr="00A8420F" w:rsidRDefault="00A8420F" w:rsidP="00A8420F">
      <w:pPr>
        <w:pStyle w:val="a5"/>
        <w:widowControl/>
        <w:numPr>
          <w:ilvl w:val="0"/>
          <w:numId w:val="4"/>
        </w:numPr>
        <w:ind w:left="0" w:firstLine="640"/>
        <w:jc w:val="left"/>
        <w:rPr>
          <w:rFonts w:ascii="仿宋_GB2312" w:eastAsia="仿宋_GB2312" w:hAnsi="宋体" w:cs="宋体"/>
          <w:color w:val="000000"/>
          <w:kern w:val="0"/>
          <w:sz w:val="32"/>
          <w:szCs w:val="32"/>
        </w:rPr>
      </w:pPr>
      <w:r w:rsidRPr="00332776">
        <w:rPr>
          <w:rFonts w:ascii="仿宋_GB2312" w:eastAsia="仿宋_GB2312" w:hAnsi="宋体" w:cs="宋体" w:hint="eastAsia"/>
          <w:color w:val="000000"/>
          <w:kern w:val="0"/>
          <w:sz w:val="32"/>
          <w:szCs w:val="32"/>
        </w:rPr>
        <w:t>基础裁量档“该建设工程总造价百分之五的罚款”适用于</w:t>
      </w:r>
      <w:r w:rsidRPr="003E522F">
        <w:rPr>
          <w:rFonts w:ascii="仿宋_GB2312" w:eastAsia="仿宋_GB2312" w:hAnsi="宋体" w:cs="宋体" w:hint="eastAsia"/>
          <w:color w:val="000000"/>
          <w:kern w:val="0"/>
          <w:sz w:val="32"/>
          <w:szCs w:val="32"/>
        </w:rPr>
        <w:t>公益性项目和</w:t>
      </w:r>
      <w:r w:rsidRPr="00A460B7">
        <w:rPr>
          <w:rFonts w:ascii="仿宋_GB2312" w:eastAsia="仿宋_GB2312" w:hAnsi="宋体" w:cs="宋体" w:hint="eastAsia"/>
          <w:color w:val="000000"/>
          <w:kern w:val="0"/>
          <w:sz w:val="32"/>
          <w:szCs w:val="32"/>
        </w:rPr>
        <w:t>尚可采取改正措施消除对规划实施影响的</w:t>
      </w:r>
      <w:r w:rsidRPr="003E522F">
        <w:rPr>
          <w:rFonts w:ascii="仿宋_GB2312" w:eastAsia="仿宋_GB2312" w:hAnsi="宋体" w:cs="宋体" w:hint="eastAsia"/>
          <w:color w:val="000000"/>
          <w:kern w:val="0"/>
          <w:sz w:val="32"/>
          <w:szCs w:val="32"/>
        </w:rPr>
        <w:t>，以划拨方式供地</w:t>
      </w:r>
      <w:r>
        <w:rPr>
          <w:rFonts w:ascii="仿宋_GB2312" w:eastAsia="仿宋_GB2312" w:hAnsi="宋体" w:cs="宋体" w:hint="eastAsia"/>
          <w:color w:val="000000"/>
          <w:kern w:val="0"/>
          <w:sz w:val="32"/>
          <w:szCs w:val="32"/>
        </w:rPr>
        <w:t>或由代建、承建单位建设完成后交由政府部门购买或使用</w:t>
      </w:r>
      <w:r w:rsidRPr="003E522F">
        <w:rPr>
          <w:rFonts w:ascii="仿宋_GB2312" w:eastAsia="仿宋_GB2312" w:hAnsi="宋体" w:cs="宋体" w:hint="eastAsia"/>
          <w:color w:val="000000"/>
          <w:kern w:val="0"/>
          <w:sz w:val="32"/>
          <w:szCs w:val="32"/>
        </w:rPr>
        <w:t>的建设项目发生的违法建设行为。</w:t>
      </w:r>
    </w:p>
    <w:p w:rsidR="005D6DDD" w:rsidRPr="003E522F" w:rsidRDefault="005D6DDD" w:rsidP="002E1E65">
      <w:pPr>
        <w:pStyle w:val="a5"/>
        <w:widowControl/>
        <w:numPr>
          <w:ilvl w:val="0"/>
          <w:numId w:val="4"/>
        </w:numPr>
        <w:ind w:left="0" w:firstLine="640"/>
        <w:jc w:val="left"/>
        <w:rPr>
          <w:rFonts w:ascii="仿宋_GB2312" w:eastAsia="仿宋_GB2312" w:hAnsi="宋体" w:cs="宋体"/>
          <w:color w:val="000000"/>
          <w:kern w:val="0"/>
          <w:sz w:val="32"/>
          <w:szCs w:val="32"/>
        </w:rPr>
      </w:pPr>
      <w:r w:rsidRPr="003E522F">
        <w:rPr>
          <w:rFonts w:ascii="仿宋_GB2312" w:eastAsia="仿宋_GB2312" w:hAnsi="宋体" w:cs="宋体" w:hint="eastAsia"/>
          <w:color w:val="000000"/>
          <w:kern w:val="0"/>
          <w:sz w:val="32"/>
          <w:szCs w:val="32"/>
        </w:rPr>
        <w:t>基础裁量档</w:t>
      </w:r>
      <w:r w:rsidRPr="00332776">
        <w:rPr>
          <w:rFonts w:ascii="仿宋_GB2312" w:eastAsia="仿宋_GB2312" w:hAnsi="宋体" w:cs="宋体" w:hint="eastAsia"/>
          <w:color w:val="000000"/>
          <w:kern w:val="0"/>
          <w:sz w:val="32"/>
          <w:szCs w:val="32"/>
        </w:rPr>
        <w:t>“该建设工程总造价百分之十的罚款”适用于</w:t>
      </w:r>
      <w:r w:rsidR="00276323">
        <w:rPr>
          <w:rFonts w:ascii="仿宋_GB2312" w:eastAsia="仿宋_GB2312" w:hAnsi="宋体" w:cs="宋体" w:hint="eastAsia"/>
          <w:color w:val="000000"/>
          <w:kern w:val="0"/>
          <w:sz w:val="32"/>
          <w:szCs w:val="32"/>
        </w:rPr>
        <w:t>尚可采取改正措施消除对规划实施</w:t>
      </w:r>
      <w:r w:rsidR="00A460B7" w:rsidRPr="00A460B7">
        <w:rPr>
          <w:rFonts w:ascii="仿宋_GB2312" w:eastAsia="仿宋_GB2312" w:hAnsi="宋体" w:cs="宋体" w:hint="eastAsia"/>
          <w:color w:val="000000"/>
          <w:kern w:val="0"/>
          <w:sz w:val="32"/>
          <w:szCs w:val="32"/>
        </w:rPr>
        <w:t>影响的</w:t>
      </w:r>
      <w:r w:rsidR="00BA0450">
        <w:rPr>
          <w:rFonts w:ascii="仿宋_GB2312" w:eastAsia="仿宋_GB2312" w:hAnsi="宋体" w:cs="宋体" w:hint="eastAsia"/>
          <w:color w:val="000000"/>
          <w:kern w:val="0"/>
          <w:sz w:val="32"/>
          <w:szCs w:val="32"/>
        </w:rPr>
        <w:t>,以出让方式获得土地使用权的建设项目发生的违法建设行为。</w:t>
      </w:r>
    </w:p>
    <w:p w:rsidR="005D6DDD" w:rsidRPr="003E522F" w:rsidRDefault="005D6DDD" w:rsidP="002E1E65">
      <w:pPr>
        <w:pStyle w:val="a5"/>
        <w:widowControl/>
        <w:numPr>
          <w:ilvl w:val="0"/>
          <w:numId w:val="4"/>
        </w:numPr>
        <w:ind w:left="0" w:firstLine="640"/>
        <w:jc w:val="left"/>
        <w:rPr>
          <w:rFonts w:ascii="仿宋_GB2312" w:eastAsia="仿宋_GB2312" w:hAnsi="宋体" w:cs="宋体"/>
          <w:color w:val="000000"/>
          <w:kern w:val="0"/>
          <w:sz w:val="32"/>
          <w:szCs w:val="32"/>
        </w:rPr>
      </w:pPr>
      <w:r w:rsidRPr="003E522F">
        <w:rPr>
          <w:rFonts w:ascii="仿宋_GB2312" w:eastAsia="仿宋_GB2312" w:hAnsi="宋体" w:cs="宋体" w:hint="eastAsia"/>
          <w:color w:val="000000"/>
          <w:kern w:val="0"/>
          <w:sz w:val="32"/>
          <w:szCs w:val="32"/>
        </w:rPr>
        <w:t>基础裁量档按</w:t>
      </w:r>
      <w:r w:rsidRPr="00332776">
        <w:rPr>
          <w:rFonts w:ascii="仿宋_GB2312" w:eastAsia="仿宋_GB2312" w:hAnsi="宋体" w:cs="宋体" w:hint="eastAsia"/>
          <w:color w:val="000000"/>
          <w:kern w:val="0"/>
          <w:sz w:val="32"/>
          <w:szCs w:val="32"/>
        </w:rPr>
        <w:t>“没收实物或者违法收入”适用于</w:t>
      </w:r>
      <w:r w:rsidR="00BA0450" w:rsidRPr="00802922">
        <w:rPr>
          <w:rFonts w:ascii="仿宋_GB2312" w:eastAsia="仿宋_GB2312" w:hAnsi="宋体" w:cs="宋体" w:hint="eastAsia"/>
          <w:color w:val="000000"/>
          <w:kern w:val="0"/>
          <w:sz w:val="32"/>
          <w:szCs w:val="32"/>
        </w:rPr>
        <w:t>无法采取改正措施消除影响且不能拆除的</w:t>
      </w:r>
      <w:r w:rsidR="00BA0450">
        <w:rPr>
          <w:rFonts w:ascii="仿宋_GB2312" w:eastAsia="仿宋_GB2312" w:hAnsi="宋体" w:cs="宋体" w:hint="eastAsia"/>
          <w:color w:val="000000"/>
          <w:kern w:val="0"/>
          <w:sz w:val="32"/>
          <w:szCs w:val="32"/>
        </w:rPr>
        <w:t>违法建设行为。</w:t>
      </w:r>
    </w:p>
    <w:p w:rsidR="005D6DDD" w:rsidRDefault="005D6DDD" w:rsidP="002E1E65">
      <w:pPr>
        <w:pStyle w:val="a5"/>
        <w:widowControl/>
        <w:numPr>
          <w:ilvl w:val="0"/>
          <w:numId w:val="4"/>
        </w:numPr>
        <w:ind w:left="0" w:firstLine="640"/>
        <w:jc w:val="left"/>
        <w:rPr>
          <w:rFonts w:ascii="仿宋_GB2312" w:eastAsia="仿宋_GB2312" w:hAnsi="宋体" w:cs="宋体"/>
          <w:color w:val="000000"/>
          <w:kern w:val="0"/>
          <w:sz w:val="32"/>
          <w:szCs w:val="32"/>
        </w:rPr>
      </w:pPr>
      <w:r w:rsidRPr="00332776">
        <w:rPr>
          <w:rFonts w:ascii="仿宋_GB2312" w:eastAsia="仿宋_GB2312" w:hAnsi="宋体" w:cs="宋体" w:hint="eastAsia"/>
          <w:color w:val="000000"/>
          <w:kern w:val="0"/>
          <w:sz w:val="32"/>
          <w:szCs w:val="32"/>
        </w:rPr>
        <w:t>基础裁量档“没收实物或者违法收入、并处该建设工程总造价百分之十以下的罚款”适用于</w:t>
      </w:r>
      <w:r w:rsidR="00BA0450" w:rsidRPr="00802922">
        <w:rPr>
          <w:rFonts w:ascii="仿宋_GB2312" w:eastAsia="仿宋_GB2312" w:hAnsi="宋体" w:cs="宋体" w:hint="eastAsia"/>
          <w:color w:val="000000"/>
          <w:kern w:val="0"/>
          <w:sz w:val="32"/>
          <w:szCs w:val="32"/>
        </w:rPr>
        <w:t>无法采取改正措施消除影响且不能拆除的</w:t>
      </w:r>
      <w:r w:rsidR="00BA0450">
        <w:rPr>
          <w:rFonts w:ascii="仿宋_GB2312" w:eastAsia="仿宋_GB2312" w:hAnsi="宋体" w:cs="宋体" w:hint="eastAsia"/>
          <w:color w:val="000000"/>
          <w:kern w:val="0"/>
          <w:sz w:val="32"/>
          <w:szCs w:val="32"/>
        </w:rPr>
        <w:t>违法建设行为，发现后拒不停工和不配合接受处理的。</w:t>
      </w:r>
    </w:p>
    <w:p w:rsidR="00B02C7D" w:rsidRPr="003E522F" w:rsidRDefault="00E44525" w:rsidP="00B02C7D">
      <w:pPr>
        <w:pStyle w:val="a5"/>
        <w:widowControl/>
        <w:ind w:left="640" w:firstLineChars="0" w:firstLine="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sidR="00B02C7D">
        <w:rPr>
          <w:rFonts w:ascii="仿宋_GB2312" w:eastAsia="仿宋_GB2312" w:hAnsi="宋体" w:cs="宋体" w:hint="eastAsia"/>
          <w:color w:val="000000"/>
          <w:kern w:val="0"/>
          <w:sz w:val="32"/>
          <w:szCs w:val="32"/>
        </w:rPr>
        <w:t>以上内容具体参照</w:t>
      </w:r>
      <w:r w:rsidRPr="009D6857">
        <w:rPr>
          <w:rFonts w:ascii="仿宋_GB2312" w:eastAsia="仿宋_GB2312" w:hint="eastAsia"/>
          <w:sz w:val="32"/>
          <w:szCs w:val="32"/>
        </w:rPr>
        <w:t>《</w:t>
      </w:r>
      <w:r w:rsidR="00084FAA">
        <w:rPr>
          <w:rFonts w:ascii="仿宋_GB2312" w:eastAsia="仿宋_GB2312" w:hint="eastAsia"/>
          <w:sz w:val="32"/>
          <w:szCs w:val="32"/>
        </w:rPr>
        <w:t>行政</w:t>
      </w:r>
      <w:r w:rsidRPr="009D6857">
        <w:rPr>
          <w:rFonts w:ascii="仿宋_GB2312" w:eastAsia="仿宋_GB2312" w:hint="eastAsia"/>
          <w:sz w:val="32"/>
          <w:szCs w:val="32"/>
        </w:rPr>
        <w:t>处罚裁量基准表》</w:t>
      </w:r>
      <w:r>
        <w:rPr>
          <w:rFonts w:ascii="仿宋_GB2312" w:eastAsia="仿宋_GB2312" w:hint="eastAsia"/>
          <w:sz w:val="32"/>
          <w:szCs w:val="32"/>
        </w:rPr>
        <w:t>（附件1））</w:t>
      </w:r>
    </w:p>
    <w:p w:rsidR="00A460B7" w:rsidRPr="00A460B7" w:rsidRDefault="00A460B7" w:rsidP="00A460B7">
      <w:pPr>
        <w:pStyle w:val="a5"/>
        <w:widowControl/>
        <w:ind w:left="142" w:firstLineChars="0" w:firstLine="0"/>
        <w:jc w:val="left"/>
        <w:rPr>
          <w:rFonts w:ascii="仿宋_GB2312" w:eastAsia="仿宋_GB2312" w:hAnsi="宋体" w:cs="宋体"/>
          <w:color w:val="000000"/>
          <w:kern w:val="0"/>
          <w:sz w:val="32"/>
          <w:szCs w:val="32"/>
        </w:rPr>
      </w:pPr>
    </w:p>
    <w:p w:rsidR="00080776" w:rsidRPr="006B6F8C" w:rsidRDefault="00690F2B" w:rsidP="00A8420F">
      <w:pPr>
        <w:pStyle w:val="a5"/>
        <w:numPr>
          <w:ilvl w:val="0"/>
          <w:numId w:val="1"/>
        </w:numPr>
        <w:spacing w:beforeLines="100"/>
        <w:ind w:firstLineChars="0"/>
        <w:jc w:val="center"/>
        <w:rPr>
          <w:rFonts w:ascii="仿宋_GB2312" w:eastAsia="仿宋_GB2312"/>
          <w:b/>
          <w:sz w:val="32"/>
          <w:szCs w:val="32"/>
        </w:rPr>
      </w:pPr>
      <w:r w:rsidRPr="006B6F8C">
        <w:rPr>
          <w:rFonts w:ascii="仿宋_GB2312" w:eastAsia="仿宋_GB2312" w:hint="eastAsia"/>
          <w:b/>
          <w:sz w:val="32"/>
          <w:szCs w:val="32"/>
        </w:rPr>
        <w:lastRenderedPageBreak/>
        <w:t>其他特别裁量规则</w:t>
      </w:r>
    </w:p>
    <w:p w:rsidR="00690F2B" w:rsidRPr="001F484C" w:rsidRDefault="00A606B0" w:rsidP="001F484C">
      <w:pPr>
        <w:pStyle w:val="a5"/>
        <w:ind w:firstLine="640"/>
        <w:rPr>
          <w:rFonts w:ascii="仿宋_GB2312" w:eastAsia="仿宋_GB2312"/>
          <w:sz w:val="32"/>
          <w:szCs w:val="32"/>
        </w:rPr>
      </w:pPr>
      <w:r w:rsidRPr="001F484C">
        <w:rPr>
          <w:rFonts w:ascii="仿宋_GB2312" w:eastAsia="仿宋_GB2312" w:hint="eastAsia"/>
          <w:sz w:val="32"/>
          <w:szCs w:val="32"/>
        </w:rPr>
        <w:t>建设工程施工</w:t>
      </w:r>
      <w:r w:rsidR="001F484C" w:rsidRPr="001F484C">
        <w:rPr>
          <w:rFonts w:ascii="仿宋_GB2312" w:eastAsia="仿宋_GB2312" w:hint="eastAsia"/>
          <w:sz w:val="32"/>
          <w:szCs w:val="32"/>
        </w:rPr>
        <w:t>周期一般</w:t>
      </w:r>
      <w:r w:rsidRPr="001F484C">
        <w:rPr>
          <w:rFonts w:ascii="仿宋_GB2312" w:eastAsia="仿宋_GB2312" w:hint="eastAsia"/>
          <w:sz w:val="32"/>
          <w:szCs w:val="32"/>
        </w:rPr>
        <w:t>较长，且历史上已形成的遗留至今</w:t>
      </w:r>
      <w:r w:rsidR="006B6F8C" w:rsidRPr="001F484C">
        <w:rPr>
          <w:rFonts w:ascii="仿宋_GB2312" w:eastAsia="仿宋_GB2312" w:hint="eastAsia"/>
          <w:sz w:val="32"/>
          <w:szCs w:val="32"/>
        </w:rPr>
        <w:t>的</w:t>
      </w:r>
      <w:r w:rsidRPr="001F484C">
        <w:rPr>
          <w:rFonts w:ascii="仿宋_GB2312" w:eastAsia="仿宋_GB2312" w:hint="eastAsia"/>
          <w:sz w:val="32"/>
          <w:szCs w:val="32"/>
        </w:rPr>
        <w:t>违法建设其成因和现状使用情况较为复杂，有些已造成较为突出的社会矛盾，</w:t>
      </w:r>
      <w:r w:rsidR="006B6F8C" w:rsidRPr="001F484C">
        <w:rPr>
          <w:rFonts w:ascii="仿宋_GB2312" w:eastAsia="仿宋_GB2312" w:hint="eastAsia"/>
          <w:sz w:val="32"/>
          <w:szCs w:val="32"/>
        </w:rPr>
        <w:t>影响市民的正常</w:t>
      </w:r>
      <w:r w:rsidR="001F484C">
        <w:rPr>
          <w:rFonts w:ascii="仿宋_GB2312" w:eastAsia="仿宋_GB2312" w:hint="eastAsia"/>
          <w:sz w:val="32"/>
          <w:szCs w:val="32"/>
        </w:rPr>
        <w:t>生产和</w:t>
      </w:r>
      <w:r w:rsidR="006B6F8C" w:rsidRPr="001F484C">
        <w:rPr>
          <w:rFonts w:ascii="仿宋_GB2312" w:eastAsia="仿宋_GB2312" w:hint="eastAsia"/>
          <w:sz w:val="32"/>
          <w:szCs w:val="32"/>
        </w:rPr>
        <w:t>生活，亟待处理。为此，对此类违法建设的</w:t>
      </w:r>
      <w:r w:rsidR="00C467D8">
        <w:rPr>
          <w:rFonts w:ascii="仿宋_GB2312" w:eastAsia="仿宋_GB2312" w:hint="eastAsia"/>
          <w:sz w:val="32"/>
          <w:szCs w:val="32"/>
        </w:rPr>
        <w:t>处罚应</w:t>
      </w:r>
      <w:r w:rsidR="006B6F8C" w:rsidRPr="001F484C">
        <w:rPr>
          <w:rFonts w:ascii="仿宋_GB2312" w:eastAsia="仿宋_GB2312" w:hint="eastAsia"/>
          <w:sz w:val="32"/>
          <w:szCs w:val="32"/>
        </w:rPr>
        <w:t>在杜绝违法建设主体不当得利的前提下，本着尊重历史、化解矛盾、保障市民正常生产</w:t>
      </w:r>
      <w:r w:rsidR="00C467D8">
        <w:rPr>
          <w:rFonts w:ascii="仿宋_GB2312" w:eastAsia="仿宋_GB2312" w:hint="eastAsia"/>
          <w:sz w:val="32"/>
          <w:szCs w:val="32"/>
        </w:rPr>
        <w:t>和</w:t>
      </w:r>
      <w:r w:rsidR="006B6F8C" w:rsidRPr="001F484C">
        <w:rPr>
          <w:rFonts w:ascii="仿宋_GB2312" w:eastAsia="仿宋_GB2312" w:hint="eastAsia"/>
          <w:sz w:val="32"/>
          <w:szCs w:val="32"/>
        </w:rPr>
        <w:t>生活的原则</w:t>
      </w:r>
      <w:r w:rsidR="00C467D8">
        <w:rPr>
          <w:rFonts w:ascii="仿宋_GB2312" w:eastAsia="仿宋_GB2312" w:hint="eastAsia"/>
          <w:sz w:val="32"/>
          <w:szCs w:val="32"/>
        </w:rPr>
        <w:t>，</w:t>
      </w:r>
      <w:r w:rsidR="006B6F8C" w:rsidRPr="001F484C">
        <w:rPr>
          <w:rFonts w:ascii="仿宋_GB2312" w:eastAsia="仿宋_GB2312" w:hint="eastAsia"/>
          <w:sz w:val="32"/>
          <w:szCs w:val="32"/>
        </w:rPr>
        <w:t>采取适度合理</w:t>
      </w:r>
      <w:r w:rsidR="001F484C" w:rsidRPr="001F484C">
        <w:rPr>
          <w:rFonts w:ascii="仿宋_GB2312" w:eastAsia="仿宋_GB2312" w:hint="eastAsia"/>
          <w:sz w:val="32"/>
          <w:szCs w:val="32"/>
        </w:rPr>
        <w:t>的处罚方式</w:t>
      </w:r>
      <w:r w:rsidR="00C467D8">
        <w:rPr>
          <w:rFonts w:ascii="仿宋_GB2312" w:eastAsia="仿宋_GB2312" w:hint="eastAsia"/>
          <w:sz w:val="32"/>
          <w:szCs w:val="32"/>
        </w:rPr>
        <w:t>。在</w:t>
      </w:r>
      <w:r w:rsidR="001F484C" w:rsidRPr="001F484C">
        <w:rPr>
          <w:rFonts w:ascii="仿宋_GB2312" w:eastAsia="仿宋_GB2312" w:hint="eastAsia"/>
          <w:sz w:val="32"/>
          <w:szCs w:val="32"/>
        </w:rPr>
        <w:t>体现行政处罚合法性的同时，侧重合理性和适当性原则，做到“过罚相当”。具体做法采取根据违法建设发生时间确定适用法规（附件</w:t>
      </w:r>
      <w:r w:rsidR="00AE08E1">
        <w:rPr>
          <w:rFonts w:ascii="仿宋_GB2312" w:eastAsia="仿宋_GB2312" w:hint="eastAsia"/>
          <w:sz w:val="32"/>
          <w:szCs w:val="32"/>
        </w:rPr>
        <w:t>2</w:t>
      </w:r>
      <w:r w:rsidR="001F484C" w:rsidRPr="001F484C">
        <w:rPr>
          <w:rFonts w:ascii="仿宋_GB2312" w:eastAsia="仿宋_GB2312" w:hint="eastAsia"/>
          <w:sz w:val="32"/>
          <w:szCs w:val="32"/>
        </w:rPr>
        <w:t>）等方式确定处罚</w:t>
      </w:r>
      <w:r w:rsidR="00C467D8">
        <w:rPr>
          <w:rFonts w:ascii="仿宋_GB2312" w:eastAsia="仿宋_GB2312" w:hint="eastAsia"/>
          <w:sz w:val="32"/>
          <w:szCs w:val="32"/>
        </w:rPr>
        <w:t>裁量</w:t>
      </w:r>
      <w:r w:rsidR="001F484C" w:rsidRPr="001F484C">
        <w:rPr>
          <w:rFonts w:ascii="仿宋_GB2312" w:eastAsia="仿宋_GB2312" w:hint="eastAsia"/>
          <w:sz w:val="32"/>
          <w:szCs w:val="32"/>
        </w:rPr>
        <w:t>。</w:t>
      </w:r>
    </w:p>
    <w:p w:rsidR="006E3F4E" w:rsidRPr="009D6857" w:rsidRDefault="006E3F4E" w:rsidP="00A8420F">
      <w:pPr>
        <w:pStyle w:val="a5"/>
        <w:numPr>
          <w:ilvl w:val="0"/>
          <w:numId w:val="1"/>
        </w:numPr>
        <w:spacing w:beforeLines="100"/>
        <w:ind w:firstLineChars="0"/>
        <w:jc w:val="center"/>
        <w:rPr>
          <w:rFonts w:ascii="仿宋_GB2312" w:eastAsia="仿宋_GB2312"/>
          <w:b/>
          <w:sz w:val="32"/>
          <w:szCs w:val="32"/>
        </w:rPr>
      </w:pPr>
      <w:r w:rsidRPr="009D6857">
        <w:rPr>
          <w:rFonts w:ascii="仿宋_GB2312" w:eastAsia="仿宋_GB2312" w:hint="eastAsia"/>
          <w:b/>
          <w:sz w:val="32"/>
          <w:szCs w:val="32"/>
        </w:rPr>
        <w:t>实施裁量基准制度的要求</w:t>
      </w:r>
    </w:p>
    <w:p w:rsidR="00AE08E1" w:rsidRPr="009D6857" w:rsidRDefault="00AE08E1" w:rsidP="009D6857">
      <w:pPr>
        <w:pStyle w:val="a5"/>
        <w:ind w:firstLine="640"/>
        <w:rPr>
          <w:rFonts w:ascii="仿宋_GB2312" w:eastAsia="仿宋_GB2312"/>
          <w:sz w:val="32"/>
          <w:szCs w:val="32"/>
        </w:rPr>
      </w:pPr>
      <w:r w:rsidRPr="009D6857">
        <w:rPr>
          <w:rFonts w:ascii="仿宋_GB2312" w:eastAsia="仿宋_GB2312" w:hint="eastAsia"/>
          <w:sz w:val="32"/>
          <w:szCs w:val="32"/>
        </w:rPr>
        <w:t>对按照行政处罚裁量基准适用较重处罚或者减轻处罚的重大、疑难和复杂案件，且符合集体讨论条件的，应当通过集体讨论，才能做出处理决定。</w:t>
      </w:r>
    </w:p>
    <w:p w:rsidR="00AE08E1" w:rsidRPr="009D6857" w:rsidRDefault="00AE08E1" w:rsidP="009D6857">
      <w:pPr>
        <w:pStyle w:val="a5"/>
        <w:ind w:firstLine="640"/>
        <w:rPr>
          <w:rFonts w:ascii="仿宋_GB2312" w:eastAsia="仿宋_GB2312"/>
          <w:sz w:val="32"/>
          <w:szCs w:val="32"/>
        </w:rPr>
      </w:pPr>
      <w:r w:rsidRPr="009D6857">
        <w:rPr>
          <w:rFonts w:ascii="仿宋_GB2312" w:eastAsia="仿宋_GB2312" w:hint="eastAsia"/>
          <w:sz w:val="32"/>
          <w:szCs w:val="32"/>
        </w:rPr>
        <w:t>法律、法规、规章对行政处罚程序有特别规定的，按照其规定执行。</w:t>
      </w:r>
    </w:p>
    <w:p w:rsidR="00AE08E1" w:rsidRDefault="00AE08E1" w:rsidP="009D6857">
      <w:pPr>
        <w:pStyle w:val="a5"/>
        <w:ind w:firstLine="640"/>
        <w:rPr>
          <w:rFonts w:ascii="仿宋_GB2312" w:eastAsia="仿宋_GB2312"/>
          <w:sz w:val="32"/>
          <w:szCs w:val="32"/>
        </w:rPr>
      </w:pPr>
      <w:r w:rsidRPr="009D6857">
        <w:rPr>
          <w:rFonts w:ascii="仿宋_GB2312" w:eastAsia="仿宋_GB2312" w:hint="eastAsia"/>
          <w:sz w:val="32"/>
          <w:szCs w:val="32"/>
        </w:rPr>
        <w:t>本《基准》及对应的《处罚裁量基准表》自2016年1月1日起实施。原有相关规范性文件与本《基准》规定不一致的，以本《基准》为准。</w:t>
      </w:r>
    </w:p>
    <w:p w:rsidR="00E74198" w:rsidRDefault="00E74198" w:rsidP="009D6857">
      <w:pPr>
        <w:pStyle w:val="a5"/>
        <w:ind w:firstLine="640"/>
        <w:rPr>
          <w:rFonts w:ascii="仿宋_GB2312" w:eastAsia="仿宋_GB2312"/>
          <w:sz w:val="32"/>
          <w:szCs w:val="32"/>
        </w:rPr>
      </w:pPr>
      <w:r>
        <w:rPr>
          <w:rFonts w:ascii="仿宋_GB2312" w:eastAsia="仿宋_GB2312" w:hint="eastAsia"/>
          <w:sz w:val="32"/>
          <w:szCs w:val="32"/>
        </w:rPr>
        <w:t>附件：1.行政</w:t>
      </w:r>
      <w:r w:rsidRPr="009D6857">
        <w:rPr>
          <w:rFonts w:ascii="仿宋_GB2312" w:eastAsia="仿宋_GB2312" w:hint="eastAsia"/>
          <w:sz w:val="32"/>
          <w:szCs w:val="32"/>
        </w:rPr>
        <w:t>处罚裁量基准表</w:t>
      </w:r>
    </w:p>
    <w:p w:rsidR="00E74198" w:rsidRDefault="00E74198" w:rsidP="009D6857">
      <w:pPr>
        <w:pStyle w:val="a5"/>
        <w:ind w:firstLine="640"/>
        <w:rPr>
          <w:rFonts w:ascii="仿宋_GB2312" w:eastAsia="仿宋_GB2312"/>
          <w:sz w:val="32"/>
          <w:szCs w:val="32"/>
        </w:rPr>
      </w:pPr>
      <w:r>
        <w:rPr>
          <w:rFonts w:ascii="仿宋_GB2312" w:eastAsia="仿宋_GB2312" w:hint="eastAsia"/>
          <w:sz w:val="32"/>
          <w:szCs w:val="32"/>
        </w:rPr>
        <w:t xml:space="preserve">      2.</w:t>
      </w:r>
      <w:r w:rsidRPr="00E74198">
        <w:rPr>
          <w:rFonts w:hint="eastAsia"/>
        </w:rPr>
        <w:t xml:space="preserve"> </w:t>
      </w:r>
      <w:r w:rsidRPr="00E74198">
        <w:rPr>
          <w:rFonts w:ascii="仿宋_GB2312" w:eastAsia="仿宋_GB2312" w:hint="eastAsia"/>
          <w:sz w:val="32"/>
          <w:szCs w:val="32"/>
        </w:rPr>
        <w:t>行政处罚适用法规时间节点参考表</w:t>
      </w:r>
    </w:p>
    <w:p w:rsidR="00901FCE" w:rsidRPr="009D6857" w:rsidRDefault="00901FCE" w:rsidP="00901FCE">
      <w:pPr>
        <w:pStyle w:val="a5"/>
        <w:ind w:firstLine="640"/>
        <w:jc w:val="right"/>
        <w:rPr>
          <w:rFonts w:ascii="仿宋_GB2312" w:eastAsia="仿宋_GB2312"/>
          <w:sz w:val="32"/>
          <w:szCs w:val="32"/>
        </w:rPr>
      </w:pPr>
      <w:r>
        <w:rPr>
          <w:rFonts w:ascii="仿宋_GB2312" w:eastAsia="仿宋_GB2312" w:hint="eastAsia"/>
          <w:sz w:val="32"/>
          <w:szCs w:val="32"/>
        </w:rPr>
        <w:t>2015年10月29日</w:t>
      </w:r>
    </w:p>
    <w:sectPr w:rsidR="00901FCE" w:rsidRPr="009D6857" w:rsidSect="009F364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7B8" w:rsidRDefault="00D857B8" w:rsidP="006E3F4E">
      <w:r>
        <w:separator/>
      </w:r>
    </w:p>
  </w:endnote>
  <w:endnote w:type="continuationSeparator" w:id="1">
    <w:p w:rsidR="00D857B8" w:rsidRDefault="00D857B8" w:rsidP="006E3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17936"/>
      <w:docPartObj>
        <w:docPartGallery w:val="Page Numbers (Bottom of Page)"/>
        <w:docPartUnique/>
      </w:docPartObj>
    </w:sdtPr>
    <w:sdtContent>
      <w:sdt>
        <w:sdtPr>
          <w:id w:val="171357283"/>
          <w:docPartObj>
            <w:docPartGallery w:val="Page Numbers (Top of Page)"/>
            <w:docPartUnique/>
          </w:docPartObj>
        </w:sdtPr>
        <w:sdtContent>
          <w:p w:rsidR="008D2C1B" w:rsidRDefault="008D2C1B">
            <w:pPr>
              <w:pStyle w:val="a4"/>
              <w:jc w:val="right"/>
            </w:pPr>
            <w:r>
              <w:rPr>
                <w:lang w:val="zh-CN"/>
              </w:rPr>
              <w:t xml:space="preserve"> </w:t>
            </w:r>
            <w:r w:rsidR="00664662">
              <w:rPr>
                <w:b/>
                <w:sz w:val="24"/>
                <w:szCs w:val="24"/>
              </w:rPr>
              <w:fldChar w:fldCharType="begin"/>
            </w:r>
            <w:r>
              <w:rPr>
                <w:b/>
              </w:rPr>
              <w:instrText>PAGE</w:instrText>
            </w:r>
            <w:r w:rsidR="00664662">
              <w:rPr>
                <w:b/>
                <w:sz w:val="24"/>
                <w:szCs w:val="24"/>
              </w:rPr>
              <w:fldChar w:fldCharType="separate"/>
            </w:r>
            <w:r w:rsidR="00CE7997">
              <w:rPr>
                <w:b/>
                <w:noProof/>
              </w:rPr>
              <w:t>5</w:t>
            </w:r>
            <w:r w:rsidR="00664662">
              <w:rPr>
                <w:b/>
                <w:sz w:val="24"/>
                <w:szCs w:val="24"/>
              </w:rPr>
              <w:fldChar w:fldCharType="end"/>
            </w:r>
            <w:r>
              <w:rPr>
                <w:lang w:val="zh-CN"/>
              </w:rPr>
              <w:t xml:space="preserve"> / </w:t>
            </w:r>
            <w:r w:rsidR="00664662">
              <w:rPr>
                <w:b/>
                <w:sz w:val="24"/>
                <w:szCs w:val="24"/>
              </w:rPr>
              <w:fldChar w:fldCharType="begin"/>
            </w:r>
            <w:r>
              <w:rPr>
                <w:b/>
              </w:rPr>
              <w:instrText>NUMPAGES</w:instrText>
            </w:r>
            <w:r w:rsidR="00664662">
              <w:rPr>
                <w:b/>
                <w:sz w:val="24"/>
                <w:szCs w:val="24"/>
              </w:rPr>
              <w:fldChar w:fldCharType="separate"/>
            </w:r>
            <w:r w:rsidR="00CE7997">
              <w:rPr>
                <w:b/>
                <w:noProof/>
              </w:rPr>
              <w:t>6</w:t>
            </w:r>
            <w:r w:rsidR="00664662">
              <w:rPr>
                <w:b/>
                <w:sz w:val="24"/>
                <w:szCs w:val="24"/>
              </w:rPr>
              <w:fldChar w:fldCharType="end"/>
            </w:r>
          </w:p>
        </w:sdtContent>
      </w:sdt>
    </w:sdtContent>
  </w:sdt>
  <w:p w:rsidR="008D2C1B" w:rsidRDefault="008D2C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7B8" w:rsidRDefault="00D857B8" w:rsidP="006E3F4E">
      <w:r>
        <w:separator/>
      </w:r>
    </w:p>
  </w:footnote>
  <w:footnote w:type="continuationSeparator" w:id="1">
    <w:p w:rsidR="00D857B8" w:rsidRDefault="00D857B8" w:rsidP="006E3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4377"/>
    <w:multiLevelType w:val="hybridMultilevel"/>
    <w:tmpl w:val="F74EFB08"/>
    <w:lvl w:ilvl="0" w:tplc="7AD0FC62">
      <w:start w:val="1"/>
      <w:numFmt w:val="decimal"/>
      <w:lvlText w:val="%1."/>
      <w:lvlJc w:val="left"/>
      <w:pPr>
        <w:ind w:left="2230" w:hanging="360"/>
      </w:pPr>
      <w:rPr>
        <w:rFonts w:cs="Times New Roman" w:hint="default"/>
      </w:rPr>
    </w:lvl>
    <w:lvl w:ilvl="1" w:tplc="04090019" w:tentative="1">
      <w:start w:val="1"/>
      <w:numFmt w:val="lowerLetter"/>
      <w:lvlText w:val="%2)"/>
      <w:lvlJc w:val="left"/>
      <w:pPr>
        <w:ind w:left="2710" w:hanging="420"/>
      </w:pPr>
      <w:rPr>
        <w:rFonts w:cs="Times New Roman"/>
      </w:rPr>
    </w:lvl>
    <w:lvl w:ilvl="2" w:tplc="0409001B" w:tentative="1">
      <w:start w:val="1"/>
      <w:numFmt w:val="lowerRoman"/>
      <w:lvlText w:val="%3."/>
      <w:lvlJc w:val="right"/>
      <w:pPr>
        <w:ind w:left="3130" w:hanging="420"/>
      </w:pPr>
      <w:rPr>
        <w:rFonts w:cs="Times New Roman"/>
      </w:rPr>
    </w:lvl>
    <w:lvl w:ilvl="3" w:tplc="0409000F" w:tentative="1">
      <w:start w:val="1"/>
      <w:numFmt w:val="decimal"/>
      <w:lvlText w:val="%4."/>
      <w:lvlJc w:val="left"/>
      <w:pPr>
        <w:ind w:left="3550" w:hanging="420"/>
      </w:pPr>
      <w:rPr>
        <w:rFonts w:cs="Times New Roman"/>
      </w:rPr>
    </w:lvl>
    <w:lvl w:ilvl="4" w:tplc="04090019" w:tentative="1">
      <w:start w:val="1"/>
      <w:numFmt w:val="lowerLetter"/>
      <w:lvlText w:val="%5)"/>
      <w:lvlJc w:val="left"/>
      <w:pPr>
        <w:ind w:left="3970" w:hanging="420"/>
      </w:pPr>
      <w:rPr>
        <w:rFonts w:cs="Times New Roman"/>
      </w:rPr>
    </w:lvl>
    <w:lvl w:ilvl="5" w:tplc="0409001B" w:tentative="1">
      <w:start w:val="1"/>
      <w:numFmt w:val="lowerRoman"/>
      <w:lvlText w:val="%6."/>
      <w:lvlJc w:val="right"/>
      <w:pPr>
        <w:ind w:left="4390" w:hanging="420"/>
      </w:pPr>
      <w:rPr>
        <w:rFonts w:cs="Times New Roman"/>
      </w:rPr>
    </w:lvl>
    <w:lvl w:ilvl="6" w:tplc="0409000F" w:tentative="1">
      <w:start w:val="1"/>
      <w:numFmt w:val="decimal"/>
      <w:lvlText w:val="%7."/>
      <w:lvlJc w:val="left"/>
      <w:pPr>
        <w:ind w:left="4810" w:hanging="420"/>
      </w:pPr>
      <w:rPr>
        <w:rFonts w:cs="Times New Roman"/>
      </w:rPr>
    </w:lvl>
    <w:lvl w:ilvl="7" w:tplc="04090019" w:tentative="1">
      <w:start w:val="1"/>
      <w:numFmt w:val="lowerLetter"/>
      <w:lvlText w:val="%8)"/>
      <w:lvlJc w:val="left"/>
      <w:pPr>
        <w:ind w:left="5230" w:hanging="420"/>
      </w:pPr>
      <w:rPr>
        <w:rFonts w:cs="Times New Roman"/>
      </w:rPr>
    </w:lvl>
    <w:lvl w:ilvl="8" w:tplc="0409001B" w:tentative="1">
      <w:start w:val="1"/>
      <w:numFmt w:val="lowerRoman"/>
      <w:lvlText w:val="%9."/>
      <w:lvlJc w:val="right"/>
      <w:pPr>
        <w:ind w:left="5650" w:hanging="420"/>
      </w:pPr>
      <w:rPr>
        <w:rFonts w:cs="Times New Roman"/>
      </w:rPr>
    </w:lvl>
  </w:abstractNum>
  <w:abstractNum w:abstractNumId="1">
    <w:nsid w:val="393F6466"/>
    <w:multiLevelType w:val="hybridMultilevel"/>
    <w:tmpl w:val="5D667E3A"/>
    <w:lvl w:ilvl="0" w:tplc="4120DF98">
      <w:start w:val="1"/>
      <w:numFmt w:val="japaneseCounting"/>
      <w:lvlText w:val="（%1）"/>
      <w:lvlJc w:val="left"/>
      <w:pPr>
        <w:ind w:left="720" w:hanging="72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1F085E"/>
    <w:multiLevelType w:val="hybridMultilevel"/>
    <w:tmpl w:val="51EC49C0"/>
    <w:lvl w:ilvl="0" w:tplc="985C7FEE">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86386D"/>
    <w:multiLevelType w:val="hybridMultilevel"/>
    <w:tmpl w:val="E352756C"/>
    <w:lvl w:ilvl="0" w:tplc="2794E7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155704"/>
    <w:multiLevelType w:val="hybridMultilevel"/>
    <w:tmpl w:val="E352756C"/>
    <w:lvl w:ilvl="0" w:tplc="2794E7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337F14"/>
    <w:multiLevelType w:val="hybridMultilevel"/>
    <w:tmpl w:val="E352756C"/>
    <w:lvl w:ilvl="0" w:tplc="2794E7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F4E"/>
    <w:rsid w:val="0002575B"/>
    <w:rsid w:val="00080776"/>
    <w:rsid w:val="00084FAA"/>
    <w:rsid w:val="000A2D50"/>
    <w:rsid w:val="000C5D3C"/>
    <w:rsid w:val="00133098"/>
    <w:rsid w:val="001F484C"/>
    <w:rsid w:val="00276323"/>
    <w:rsid w:val="00277FEF"/>
    <w:rsid w:val="002B1B83"/>
    <w:rsid w:val="002E1E65"/>
    <w:rsid w:val="00332776"/>
    <w:rsid w:val="00335623"/>
    <w:rsid w:val="003E522F"/>
    <w:rsid w:val="003F163D"/>
    <w:rsid w:val="00404286"/>
    <w:rsid w:val="004B7CA3"/>
    <w:rsid w:val="00536510"/>
    <w:rsid w:val="00541DBF"/>
    <w:rsid w:val="00554EBC"/>
    <w:rsid w:val="00566D87"/>
    <w:rsid w:val="0059420F"/>
    <w:rsid w:val="005D6DDD"/>
    <w:rsid w:val="00625719"/>
    <w:rsid w:val="00656FB1"/>
    <w:rsid w:val="00664662"/>
    <w:rsid w:val="00690F2B"/>
    <w:rsid w:val="006B6F8C"/>
    <w:rsid w:val="006E3F4E"/>
    <w:rsid w:val="00711EEF"/>
    <w:rsid w:val="00802922"/>
    <w:rsid w:val="008318FA"/>
    <w:rsid w:val="008415E6"/>
    <w:rsid w:val="008C5E6C"/>
    <w:rsid w:val="008D2C1B"/>
    <w:rsid w:val="008D3572"/>
    <w:rsid w:val="00901FCE"/>
    <w:rsid w:val="00986EB0"/>
    <w:rsid w:val="009D6857"/>
    <w:rsid w:val="009F3642"/>
    <w:rsid w:val="00A460B7"/>
    <w:rsid w:val="00A52007"/>
    <w:rsid w:val="00A606B0"/>
    <w:rsid w:val="00A8420F"/>
    <w:rsid w:val="00AB1906"/>
    <w:rsid w:val="00AE08E1"/>
    <w:rsid w:val="00B02C7D"/>
    <w:rsid w:val="00B55F8F"/>
    <w:rsid w:val="00B85A42"/>
    <w:rsid w:val="00BA0450"/>
    <w:rsid w:val="00C01BE3"/>
    <w:rsid w:val="00C467D8"/>
    <w:rsid w:val="00C61C4D"/>
    <w:rsid w:val="00CE7997"/>
    <w:rsid w:val="00D055E0"/>
    <w:rsid w:val="00D264E7"/>
    <w:rsid w:val="00D81523"/>
    <w:rsid w:val="00D857B8"/>
    <w:rsid w:val="00DB7C70"/>
    <w:rsid w:val="00DF5B16"/>
    <w:rsid w:val="00E0353B"/>
    <w:rsid w:val="00E16D56"/>
    <w:rsid w:val="00E30731"/>
    <w:rsid w:val="00E439B2"/>
    <w:rsid w:val="00E44525"/>
    <w:rsid w:val="00E74198"/>
    <w:rsid w:val="00E9170C"/>
    <w:rsid w:val="00F0274E"/>
    <w:rsid w:val="00F25BC2"/>
    <w:rsid w:val="00FA1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F4E"/>
    <w:rPr>
      <w:sz w:val="18"/>
      <w:szCs w:val="18"/>
    </w:rPr>
  </w:style>
  <w:style w:type="paragraph" w:styleId="a4">
    <w:name w:val="footer"/>
    <w:basedOn w:val="a"/>
    <w:link w:val="Char0"/>
    <w:uiPriority w:val="99"/>
    <w:unhideWhenUsed/>
    <w:rsid w:val="006E3F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3F4E"/>
    <w:rPr>
      <w:sz w:val="18"/>
      <w:szCs w:val="18"/>
    </w:rPr>
  </w:style>
  <w:style w:type="paragraph" w:styleId="a5">
    <w:name w:val="List Paragraph"/>
    <w:basedOn w:val="a"/>
    <w:uiPriority w:val="99"/>
    <w:qFormat/>
    <w:rsid w:val="006E3F4E"/>
    <w:pPr>
      <w:ind w:firstLineChars="200" w:firstLine="420"/>
    </w:pPr>
  </w:style>
</w:styles>
</file>

<file path=word/webSettings.xml><?xml version="1.0" encoding="utf-8"?>
<w:webSettings xmlns:r="http://schemas.openxmlformats.org/officeDocument/2006/relationships" xmlns:w="http://schemas.openxmlformats.org/wordprocessingml/2006/main">
  <w:divs>
    <w:div w:id="2976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588A9F-C698-4243-9EB6-8F3E3B84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344</Words>
  <Characters>1962</Characters>
  <Application>Microsoft Office Word</Application>
  <DocSecurity>0</DocSecurity>
  <Lines>16</Lines>
  <Paragraphs>4</Paragraphs>
  <ScaleCrop>false</ScaleCrop>
  <Company>微软中国</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cp:lastPrinted>2015-10-29T07:42:00Z</cp:lastPrinted>
  <dcterms:created xsi:type="dcterms:W3CDTF">2015-10-29T07:42:00Z</dcterms:created>
  <dcterms:modified xsi:type="dcterms:W3CDTF">2015-10-30T02:16:00Z</dcterms:modified>
</cp:coreProperties>
</file>