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98"/>
        <w:gridCol w:w="1366"/>
        <w:gridCol w:w="1084"/>
        <w:gridCol w:w="983"/>
        <w:gridCol w:w="2100"/>
        <w:gridCol w:w="1000"/>
        <w:gridCol w:w="817"/>
        <w:gridCol w:w="816"/>
        <w:gridCol w:w="1267"/>
        <w:gridCol w:w="810"/>
        <w:gridCol w:w="2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6" w:hRule="atLeast"/>
        </w:trPr>
        <w:tc>
          <w:tcPr>
            <w:tcW w:w="1294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北京市规划和自然资源委员会石景山分局第四季度执法检查结果公示表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6"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检查主体</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检查单号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检查地址</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被检查对象信息</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检查结果</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是否责令整改</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是否行政处罚</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检查日期</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最终检查结论</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执法人员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gh20201105540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北京万商投资发展有限公司青橄榄创业园（实兴大厦） 装修改造工程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gh20201105540-1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北京万商投资发展有限公司青橄榄创业园（实兴大厦） 装修改造工程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冬奥广场（五一剧场、制粉车间改造）项目1607-738地块在建主体楼</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轨道交通11号线西段（冬奥支线）工程建设03合同段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gh20200405439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八宝山街道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北京热力集团玉泉路热力管线临建彩钢房临建集装箱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gh20200505662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gh20200405439-1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八宝山街道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北京热力集团玉泉路热力管线临建彩钢房临建集装箱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2019sjs2jd7-1-2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永引渠南路道路工程2标工程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冬奥广场（五一剧场、制粉车间改造）项目1607-739/749地块内楼房主体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110107202003192617-1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轨道交通11号线西段（冬奥支线）工程建设03合同段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gh20200105158-1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7"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gh20200105159-1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7"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gh20200505662-1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7"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gh20200905255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八角街道八角街道腾退空间再利用项目临建集装箱房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7"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gh20191205023-1-1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广宁街道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西六环路和双峪路交叉口沿西六环路以正北方向约590米处路正西约80米处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gh20200405439-2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八宝山街道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北京热力集团玉泉路热力管线临建彩钢房临建集装箱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gh20200905255-1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八角街道八角街道腾退空间再利用项目临建集装箱房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110107202003192608-1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冬奥广场（五一剧场、制粉车间改造）项目1607-738地块在建主体楼</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110107202003192609-1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冬奥广场（五一剧场、制粉车间改造）项目1607-739/749地块内楼房主体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冬奥广场（五一剧场、制粉车间改造）项目1607-754/755地块楼房主体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6"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gh20200105158-2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周金亮BJ570600040</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gh20200405439-3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八宝山街道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北京热力集团玉泉路热力管线临建彩钢房临建集装箱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gh20200905238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北京石泰基础设施投资有限公司刘娘府东街道路工程临建彩钢棚原材料放置区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gh20200905238-1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北京石泰基础设施投资有限公司刘娘府东街道路工程临建彩钢棚原材料放置区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110107202003192608-2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冬奥广场（五一剧场、制粉车间改造）项目1607-738地块在建主体楼</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110107202003192617-2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轨道交通11号线西段（冬奥支线）工程建设03合同段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gh20200105159-2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gh20200505662-2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gh20200405439-4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八宝山街道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北京热力集团玉泉路热力管线临建彩钢房临建集装箱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gh20200405420-1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gh20200805206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园林局临建彩钢房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gh20200805206-1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园林局临建彩钢房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110107202003192608-3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冬奥广场（五一剧场、制粉车间改造）项目1607-738地块在建主体楼</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周金亮BJ570600040</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110107202003192609-2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冬奥广场（五一剧场、制粉车间改造）项目1607-739/749地块内楼房主体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冬奥广场（五一剧场、制粉车间改造）项目1607-754/755地块楼房主体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gh20200105158-3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gh20200405420-2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gh20200405420-3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gh20200405420-5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gh20200405420-4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gh202004705413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M11地铁3标段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gh20200705300-1-1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海蓝科技临建集装箱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gh20200405413-1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M11地铁3标段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gh20200705300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海蓝科技临建集装箱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110107202003192609-3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冬奥广场（五一剧场、制粉车间改造）项目1607-739/749地块内楼房主体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110107202003192617-3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轨道交通11号线西段（冬奥支线）工程建设03合同段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gh20200105158-4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gh20200105159-3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gh20200505662-3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gh20200405413-3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M11地铁3标段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gh20200505657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石景山游乐园临时马棚</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gh20200505657-1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石景山游乐园临时马棚</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冬奥广场（五一剧场、制粉车间改造）项目1607-754/755地块楼房主体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李雪1101070024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gh20200405413-2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M11地铁3标段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2021-10-19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李雪1101070024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gh20200405413-4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M11地铁3标段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yg20190505702-1-2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琅山大街与刘娘府路交叉口向西75米向南75米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yg20190505702-1-1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琅山大街与刘娘府路交叉口向西75米向南75米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110107202003192609-4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冬奥广场（五一剧场、制粉车间改造）项目1607-739/749地块内楼房主体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110107202003192617-4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轨道交通11号线西段（冬奥支线）工程建设03合同段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gh20200105159-4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gh20200505662-4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gh20200405413-5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M11地铁3标段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李雪1101070024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gh20200405662-3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gh20190805209-1-2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苹果园北路与实兴大街交叉口向北110米向西15米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gh20191205023-1-2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广宁街道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西六环路和双峪路交叉口沿西六环路以正北方向约590米处路正西约80米处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gh20200405419-1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首钢M11地铁</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gh20190805209-1-1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苹果园北路与实兴大街交叉口向北110米向西15米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gh20200405419-2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首钢M11地铁</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冬奥广场（五一剧场、制粉车间改造）项目1607-754/755地块楼房主体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gh20200405419-3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首钢M11地铁</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gh20200405419-4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首钢M11地铁</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gh20200405419-5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首钢M11地铁</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gh20200405446-1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首钢遗址公园及金安桥一体化工程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gh20200405446-2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首钢遗址公园及金安桥一体化工程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李雪1101070024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gt20190905203-1-1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广宁街道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麻峪小学向东95米向南152米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110107202003192608-4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冬奥广场（五一剧场、制粉车间改造）项目1607-738地块在建主体楼</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110107202003192612-4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冬奥广场（五一剧场、制粉车间改造）项目1607-754/755地块楼房主体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gh20200405446-3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首钢遗址公园及金安桥一体化工程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gh20200405446-4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首钢遗址公园及金安桥一体化工程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gh20200405449-1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李雪1101070024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gh20200405446-5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首钢遗址公园及金安桥一体化工程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gh20200405449-2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gt20190905203-1-2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广宁街道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麻峪小学向东95米向南152米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gh20200405449-3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gh2020405449-2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gh20200405449-4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gh20200405449-5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首钢滑雪大跳台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gh20200405662-2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2019sjs2jd7-1-1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永引渠南路道路工程2标工程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11476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黑石头潭峪路</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11758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黑石头（金石腾飞东侧）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11766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黑石头（金石腾飞东侧）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炮山城市森林公园</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12003-1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黑石头潭峪路</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范涛1101070032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曹溢1101070035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12071-1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黑石头潭峪路</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12088-1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黑石头（金石腾飞西侧）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12097-1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黑石头潭峪路</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曲欣BJ570600024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生伟义1101070043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12236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五里坨马尾桥</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12397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炮山城市森林公园</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黑石头潭峪路</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黑石头潭峪路</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14636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规划7号路（五里雅苑）</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14814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黑石头（金石腾飞东侧）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范涛1101070032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曹溢1101070035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黑石头（金石腾飞东侧）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黑石头潭峪路东侧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石门路西侧（高井）</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9797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金顶街街道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永济寺东侧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石门路西侧（永引渠）</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9864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金顶街街道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永济寺东侧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gh20200405662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gh20200405662-1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2021-10-29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gh20200405662-4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2021-10-30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gh20200405662-5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2021-10-30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gh20200605035-1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2021-10-31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gh20200605035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北京安泰兴置业有限公司北辛安棚户区改造项目遗留的三排原办公室用房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2021-10-31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gh20200605035-2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北京安泰兴业置业有限公司北辛安棚户区改造项目A区668/669地块内的主体项目在建工程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2021-10-31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苹果园交通枢纽M、N地块项目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gh20200905243-4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北京石泰基础设施投资有限公司张鲁110KV电架空线入地电力隧道工程竖井临建彩钢棚</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gh20200905243-5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北京石泰基础设施投资有限公司张鲁110KV电架控线入地电力隧道工程竖井临建彩钢棚</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gh20200905259-5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北京安泰兴业置业有限公司北辛安棚户区改造项目697地块基坑及部分空地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gh20200905259-6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北京安泰兴业置业有限公司北辛安棚户区改造项目697地块基坑及部分空地</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gh20200905241-7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石景山园林局新安公园公共厕所</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gh20201005516-5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北辛安棚户区改造项目1608-696/698地块</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2021-11-01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gh20191205023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广宁街道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棚子</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gh20191205023-1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广宁街道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球场棚子</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gh20201005516-6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北辛安棚户区改造项目1608-696/698地块</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gh20201005516-7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北辛安棚户区改造项目1608-696/698地块</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2021-11-01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110107201909181107588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古城南街立交匝道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110107201909181107588-1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古城南街立交匝道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110107201909181107588-2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古城南街立交匝道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110107201909181107588-3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古城南街立交匝道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110107201909181107588-4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古城南街立交匝道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110107201909181107588-5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古城南街立交匝道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110107201909181107588-6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古城南街立交匝道</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gh20200505657-2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石景山游乐园临时马棚</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gh20200505657-3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石景山游乐园临时马棚</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110107201909181107593-5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衙门口棚户区改造回迁安置项目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110107201909181107593-6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衙门口棚户区改造回迁安置项目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110107202003192617-5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轨道交通11号线西段（冬奥支线）工程建设03合同段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110107201909181107593-7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衙门口棚户区改造回迁安置项目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周金亮BJ570600040</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李雪1101070024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110107202003192617-7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轨道交通11号线西段（冬奥支线）工程建设03合同段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110107202003192617-8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轨道交通11号线西段（冬奥支线）工程建设03合同段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2019sjs2jd7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广宁街道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永引渠南路道路工程2标工程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2019sjs2jd7-1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永引渠南路道路工程2标工程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gh20200705300-5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海蓝科技临建集装箱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gh20200705300-6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海蓝科技临建集装箱</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gh20200105158-7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gh20200105157-8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gh2020105159-8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gh2020105159-9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gh20200805206-3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园林局临建彩钢房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gh20200905238-2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北京石泰基础设施投资有限公司刘娘府东街道路工程临建彩钢棚原材料放置区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gh20200105158-5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gh2020105159-5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gh2020105159-6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gh2020105159-7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gh20200905238-3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北京石泰基础设施投资有限公司刘娘府东街道路工程临建彩钢棚原材料放置区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gt20190905203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广宁街道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麻峪社区临时棚房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gt20190905203-1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广宁街道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麻峪社区临时棚房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gh20200105166-9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老古城综合改造项目G地块硬化地面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gh20200205125-5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gh20190805209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青橄榄创业园（实业大厦）装修改造工程项目部</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gh20190805209-1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青橄榄创业园（实业大厦）装修改造工程项目部</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gh20200805206-2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园林局临建彩钢房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gh20200905255-2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八角街道八角街道腾退空间再利用项目临建集装箱房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gh20200905255-3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八角街道八角街道腾退空间再利用项目临建集装箱房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gh20200205125-6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sjsghk2021120901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北京市石景山区金顶街街道模式口大街</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pPr>
            <w:r>
              <w:t>窗体顶端</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北京石泰集团有限公司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李曌BJ570600042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sjsghk2021121002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北京市石景山区金顶街街道模式口大街</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北京泰福恒投资发展有限公司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李曌BJ570600042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sjsghk2021121009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北京市石景山区金顶街街道模式口大街</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北京石泰集团有限公司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李曌BJ570600042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gh20200205125-7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周金亮BJ570600040</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gh20200205125-8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冬奥广场项目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gh20201005264-2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北京朝阳医院西院发热门诊配套项目临建集装箱项目部部生活区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sjsghk2021121008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北京市石景山区金顶街街道模式口大街古道斯存</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北京泰福恒投资发展有限公司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李曌BJ570600042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yg20190505702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快递中转站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yg20190505702-1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快递中转站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张雅谦1101070021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110107_20200407_0101-1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北辛安寰宇天下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110107_20200407_0101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北辛安寰宇天下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110107_20200407_0101-4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北辛安寰宇天下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110107_20200407_0101-5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北辛安寰宇天下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110107_20200407_0101-6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北辛安寰宇天下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110107_20200407_0101-7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北辛安寰宇天下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陈莹1101070033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110107_20200407_0101-2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北辛安寰宇天下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110107_20200407_0101-3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北辛安寰宇天下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yg20190105006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棚子</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yg20190305022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石景山游乐园临建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yg20190305022-1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石景山游乐园临建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张雅谦1101070021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110107_20200407_0101-8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北辛安寰宇天下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110107_20200428_0022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国家工业信息安全发展中心在工控安全能力配套改造建设项目中的室内装修改造</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110107_20200428_0022-3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国家工业信息安全发展中心在工控安全能力配套改造建设项目中的室内装修改造</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110107_20200428_0022-4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国家工业信息安全发展中心在工控安全能力配套改造建设项目中的室内装修改造</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110107_20200428_0022-6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国家工业信息安全发展中心在工控安全能力配套改造建设项目中的室内装修改造</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110107_20200428_0022-5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国家工业信息安全发展中心在工控安全能力配套改造建设项目中的室内装修改造</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周金亮BJ570600040</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110107_20200428_0022-1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国家工业信息安全发展中心在工控安全能力配套改造建设项目中的室内装修改造</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[2021]京规自（石）执检字第1707号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衙门口棚改区</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北京石泰集团有限公司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[2021]京规自（石）执检字第1709号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石景山区衙门口3号桥南侧首钢东南区一级开发地块</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gh20201005264-3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北京朝阳医院西院发热门诊配套项目临建集装箱项目部部生活区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yg20190105006-1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棚子</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110107_20200428_0022-7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国家工业信息安全发展中心在工控安全能力配套改造建设项目中的室内装修改造</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110107_20200428_0022-8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国家工业信息安全发展中心在工控安全能力配套改造建设项目中的室内装修改造</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12034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12125-1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12180-1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黑石头（黑陈路）双泉寺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黑石头双泉寺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12335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12419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黑石头秀府村（中学后侧）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12732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黑石头（黑陈路）双泉寺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12938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黑石头潭峪村</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12953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13260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14491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14618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五里坨秀府北路东侧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范涛1101070032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生伟义1101070043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14624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14774-1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黑石头（黑陈路）陈家沟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9797-1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金顶街街道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永济寺东侧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9864-1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金顶街街道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永济寺东侧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[2021]京规自（石）执检字第1708号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老山街道梁公庵</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北京佳泰伟业模板租赁有限公司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2021-11-17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sjsssk2021112201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北京市石景山区城泰街7号院</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北京中海金石房地产开发有限公司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2021-11-22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张杰磊BJ570600031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sjsssk2021112202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北京市石景山区城泰街7号院</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北京中海金石房地产开发有限公司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2021-11-22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张杰磊BJ570600031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sjsssk2021112203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北京市石景山区城泰街7号院</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北京中海金石房地产开发有限公司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2021-11-22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张杰磊BJ570600031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sjsxfk2022001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西山试验林场黑石头分场防火道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中地地矿建设有限公司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2021-11-22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sjsxfk2022002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五里坨双泉寺村</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中地地矿建设有限公司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2021-11-22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sjsbdc2021112501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石景山区不动产登记事务中心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李晨</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2021-11-25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李涵BJ570600022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李晓艾BJ570600035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sjsbdc2021112502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石景山区不动产登记事务中心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董庆锋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2021-11-25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李涵BJ570600022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李晓艾BJ570600035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[2021]京规自（石）执检字第1710号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北京市石景山区杨庄大街69号院</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北京首特钢园区开发经营有限公司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[2021]京规自（石）执检字第1715号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石景山游乐园园内</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北京石景山游乐园有限公司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gh20200505657-4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石景山游乐园园内</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北京石景山游乐园有限公司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[2021]京规自（石）执检字第1713号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北京市石景山区杨庄大街69号院</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北京首特钢园区开发经营有限公司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张娜1101070031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[2021]京规自（石）执检字第1716号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北京海蓝科技开发有限责任公司院内</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北京海蓝科技开发有限责任公司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[2021]京规自（石）执检字第1711号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北京市石景山区杨庄大街69号院</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北京首特钢园区开发经营有限公司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[2021]京规自（石）执检字第1717号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苹果园街道临建彩钢房（公园管理用房）gh20200805206</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法定代表人:毛轩</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住所:石景山区石景山路15号</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统一社会信用代码:11101075514193931</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名称:北京市石景山区园林绿化局</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[2021]京规自（石）执检字第1712号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北京市石景山区杨庄大街69号院</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法定代表人:李兵役</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住所:北京市石景山区古城大街首特钢铁公司特殊钢公司十四区（机修）7幢</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统一社会信用代码:91110107074196173R</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名称:北京首特钢园区开发经营有限公司</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周金亮BJ570600040</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bjsbdc2021120601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北京市石景山区不动产登记事务中心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法定代表人:欧阳国欣</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住所:北京市石景山区和平西路55号院3号楼15层1501</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统一社会信用代码:91110107MA04G86P2U</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名称:北京鑫泰兴业房地产开发有限公司</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李涵BJ570600022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李晓艾BJ570600035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[2021]京规自（石）执检字第1724号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苹果园街道刘娘府东街道路工程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北京石泰基础设施投资有限公司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[2021]京规自（石）执检字第1725号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苹果园北路与实兴大街交叉口向北110米向西15米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北京万商投资发展集团有限公司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[2021]京规自（石）执检字第1722号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古城街道简易结构房屋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北京安泰兴业置业有限公司</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bjsbdc2021120801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北京市石景山区不动产登记事务中心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张国萍</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李涵BJ570600022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李晓艾BJ570600035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bjsbdc2021120802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北京市石景山区不动产登记事务中心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张进海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李涵BJ570600022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李晓艾BJ570600035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[2021]京规自（石）执检字第1726号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古城南路步行街升级改造工程中的临建集装箱工程办公区</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北京市润安市政工程有限公司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张亚萍1101070037</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[2021]京规自（石）执检字第1732号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铸造村西侧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北京顺景园林股份有限公司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2021-12-08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[2021]京规自（石）执检字第1718号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鲁谷街道临时建设工程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北京石泰集团有限公司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[2021]京规自（石）执检字第1714号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衙门口棚户区改造工人临时生活区</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北京石泰集团有限公司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李雪1101070024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周金亮BJ570600040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[2021]京规自（石）执检字第1736号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八宝山人民公墓北侧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北京市自来水集团有限责任公司田村山净水厂</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2021-12-09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[2021]京规自（石）执检字第1719号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鲁谷街道临时建设工程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北京石泰集团有限公司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李诗雨1101070045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[2021]京规自（石）执检字第1733号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黑石头路和五里坨规划五号路东北侧，060地块西南侧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北京景西房地产开发有限公司</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[2021]京规自（石）执检字第1727号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八角街道八角街道腾退空间再利用项目临建集装箱房</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北京市石景山区人民政府八角街道办事处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2021-12-12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sjsqyk2021121301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北京市土地整理储备中心石景山区分中心</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李佳1101070012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sjsqyk2021121302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北京市土地整理储备中心石景山区分中心</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唐瑞文1101070025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李佳1101070012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[2021]京规自（石）执检字第1723号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古城街道简易结构房屋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北京安泰兴业置业有限公司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周金亮BJ570600040</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唐瑞文1101070025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[2021]京规自（石）执检字第1721号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衙门口棚户区改造工人临时生活区</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北京石泰集团有限公司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[2021]京规自（石）执检字第1720号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鲁谷街道临时建设工程</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北京石泰集团有限公司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张娜1101070031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李诗雨1101070045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[2021]京规自（石）执检字第1728号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首钢东南区R2二类居住项目1612-757地块临建彩钢房</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北京兆丰建融置业有限公司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王磊BJ570600049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[2021]京规自（石）执检字第1734号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梁公庵</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北京蓝泽坤远汽车租赁有限公司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2021-12-13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范涛1101070032</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生伟义1101070043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sjsspk2021120902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石景山区八宝山地铁口西北侧冬奥临时交通场站</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2022年北京冬奥会和冬残奥会石景山奥运临时交通场站工程1#、2#临时管理用房</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成卓BJ570600029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常玉鹏BJ570600041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sjsspk2021120901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石景山区西黄村</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北京市石景山区教育委员会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成卓BJ570600029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常玉鹏BJ570600041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[2021]京规自（石）执检字第1729号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北京朝阳医院西院发热门诊配套项目临建集装箱项目部部生活区</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北京朝阳医院</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[2021]京规自（石）执检字第1735号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上庄东街西侧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北京市京西北方旧货市场有限公司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2021-12-14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[2021]京规自（石）执检字第1730号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青橄榄创业园（实兴大厦）</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北京万商投资发展有限公司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王磊BJ570600049</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陈晶1101070018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[2021]京规自（石）执检字第1737号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北京万越辉置业有限公司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2021-12-15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sjsxfk2022003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五里坨下石府村</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中国地矿建设有限公司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[2021]京规自（石）执检字第1738号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北京京西发电有限责任公司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2021-12-16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sjsssk2021121701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北京市石景山区城泰街7号院</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北京中海金石房地产开发有限公司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2021-12-17</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张杰磊BJ570600031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sjsssk2021121702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北京市石景山区城泰街7号院</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北京中海金石房地产开发有限公司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张杰磊BJ570600031</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陈莹1101070033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[2021]京规自（石）执检字第1731号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北京京燕饭有限公司北京京燕饭店业务综合楼室内</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北京京燕饭有限公司北京京燕饭店业务综合楼室内装修工程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陈晶1101070018</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张亚萍1101070037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[2021]京规自（石）执检字第1739号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五里坨黑石头路南侧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北京兴盛恒泰投资管理公司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2021-12-17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曲欣BJ570600024</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曹溢1101070035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sjsxfk2022008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南马场水库</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中地地矿建设有限公司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2021-12-19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sjsxfk2022004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石景山区五里坨街道双泉寺村</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中地地矿建设有限公司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sjsxfk2022005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高井电厂</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北京市华城饮料有限责任公司</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2021-12-20 </w:t>
            </w:r>
            <w:bookmarkStart w:id="0" w:name="_GoBack"/>
            <w:bookmarkEnd w:id="0"/>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[2021]京规自（石）执检字第1740号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五里坨黑石头路南侧</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北京远恒置业有限公司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2021-12-20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生伟义1101070043</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范涛1101070032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北京市规划和自然资源委员会石景山分局</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[2021]京规自（石）执检字第1741号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铸造村</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北京首钢房地产开发有限公司</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未发现问题</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2021-12-21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曹溢1101070035</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曲欣BJ570600024</w:t>
            </w:r>
          </w:p>
        </w:tc>
      </w:tr>
    </w:tbl>
    <w:p/>
    <w:sectPr>
      <w:pgSz w:w="16838" w:h="11906" w:orient="landscape"/>
      <w:pgMar w:top="1587" w:right="2098" w:bottom="1474" w:left="1984"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7F18"/>
    <w:rsid w:val="164B0C06"/>
    <w:rsid w:val="17785639"/>
    <w:rsid w:val="1EC13745"/>
    <w:rsid w:val="28246C0E"/>
    <w:rsid w:val="5A702D66"/>
    <w:rsid w:val="5CE6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5B9BD1"/>
      <w:u w:val="none"/>
    </w:rPr>
  </w:style>
  <w:style w:type="character" w:styleId="6">
    <w:name w:val="HTML Definition"/>
    <w:basedOn w:val="3"/>
    <w:qFormat/>
    <w:uiPriority w:val="0"/>
    <w:rPr>
      <w:i/>
    </w:rPr>
  </w:style>
  <w:style w:type="character" w:styleId="7">
    <w:name w:val="Hyperlink"/>
    <w:basedOn w:val="3"/>
    <w:qFormat/>
    <w:uiPriority w:val="0"/>
    <w:rPr>
      <w:color w:val="5B9BD1"/>
      <w:u w:val="none"/>
    </w:rPr>
  </w:style>
  <w:style w:type="character" w:styleId="8">
    <w:name w:val="HTML Code"/>
    <w:basedOn w:val="3"/>
    <w:qFormat/>
    <w:uiPriority w:val="0"/>
    <w:rPr>
      <w:rFonts w:ascii="Consolas" w:hAnsi="Consolas" w:eastAsia="Consolas" w:cs="Consolas"/>
      <w:color w:val="C7254E"/>
      <w:sz w:val="21"/>
      <w:szCs w:val="21"/>
      <w:bdr w:val="single" w:color="E1E1E1" w:sz="6" w:space="0"/>
      <w:shd w:val="clear" w:fill="F9F2F4"/>
    </w:rPr>
  </w:style>
  <w:style w:type="character" w:styleId="9">
    <w:name w:val="HTML Keyboard"/>
    <w:basedOn w:val="3"/>
    <w:qFormat/>
    <w:uiPriority w:val="0"/>
    <w:rPr>
      <w:rFonts w:hint="default" w:ascii="Consolas" w:hAnsi="Consolas" w:eastAsia="Consolas" w:cs="Consolas"/>
      <w:b/>
      <w:color w:val="FFFFFF"/>
      <w:sz w:val="21"/>
      <w:szCs w:val="21"/>
      <w:shd w:val="clear" w:fill="333333"/>
    </w:rPr>
  </w:style>
  <w:style w:type="character" w:styleId="10">
    <w:name w:val="HTML Sample"/>
    <w:basedOn w:val="3"/>
    <w:qFormat/>
    <w:uiPriority w:val="0"/>
    <w:rPr>
      <w:rFonts w:hint="default" w:ascii="Consolas" w:hAnsi="Consolas" w:eastAsia="Consolas" w:cs="Consolas"/>
      <w:sz w:val="21"/>
      <w:szCs w:val="21"/>
    </w:rPr>
  </w:style>
  <w:style w:type="character" w:customStyle="1" w:styleId="11">
    <w:name w:val="action"/>
    <w:basedOn w:val="3"/>
    <w:qFormat/>
    <w:uiPriority w:val="0"/>
    <w:rPr>
      <w:b/>
      <w:sz w:val="16"/>
      <w:szCs w:val="16"/>
      <w:shd w:val="clear" w:fill="FFFFFF"/>
    </w:rPr>
  </w:style>
  <w:style w:type="character" w:customStyle="1" w:styleId="12">
    <w:name w:val="checked"/>
    <w:basedOn w:val="3"/>
    <w:qFormat/>
    <w:uiPriority w:val="0"/>
  </w:style>
  <w:style w:type="character" w:customStyle="1" w:styleId="13">
    <w:name w:val="checked1"/>
    <w:basedOn w:val="3"/>
    <w:qFormat/>
    <w:uiPriority w:val="0"/>
  </w:style>
  <w:style w:type="character" w:customStyle="1" w:styleId="14">
    <w:name w:val="filename"/>
    <w:basedOn w:val="3"/>
    <w:qFormat/>
    <w:uiPriority w:val="0"/>
    <w:rPr>
      <w:color w:val="777777"/>
      <w:sz w:val="16"/>
      <w:szCs w:val="16"/>
    </w:rPr>
  </w:style>
  <w:style w:type="character" w:customStyle="1" w:styleId="15">
    <w:name w:val="tag"/>
    <w:basedOn w:val="3"/>
    <w:qFormat/>
    <w:uiPriority w:val="0"/>
    <w:rPr>
      <w:color w:val="FFFFFF"/>
      <w:shd w:val="clear" w:fill="AAAAAA"/>
    </w:rPr>
  </w:style>
  <w:style w:type="paragraph" w:customStyle="1" w:styleId="16">
    <w:name w:val="_Style 15"/>
    <w:basedOn w:val="1"/>
    <w:next w:val="1"/>
    <w:qFormat/>
    <w:uiPriority w:val="0"/>
    <w:pPr>
      <w:pBdr>
        <w:bottom w:val="single" w:color="auto" w:sz="6" w:space="1"/>
      </w:pBdr>
      <w:jc w:val="center"/>
    </w:pPr>
    <w:rPr>
      <w:rFonts w:ascii="Arial" w:eastAsia="宋体"/>
      <w:vanish/>
      <w:sz w:val="16"/>
    </w:rPr>
  </w:style>
  <w:style w:type="paragraph" w:customStyle="1" w:styleId="17">
    <w:name w:val="_Style 1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2021-11-22T08:41:00Z</dcterms:created>
  <dc:creator>李曼迪</dc:creator>
  <cp:lastModifiedBy>李曼迪</cp:lastModifiedBy>
  <dcterms:modified xsi:type="dcterms:W3CDTF">2021-12-23T08:26:33Z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