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3C" w:rsidRPr="000F7A3C" w:rsidRDefault="000F7A3C" w:rsidP="00B77A26">
      <w:pPr>
        <w:autoSpaceDE w:val="0"/>
        <w:autoSpaceDN w:val="0"/>
        <w:spacing w:afterLines="50" w:after="277" w:line="600" w:lineRule="exact"/>
        <w:ind w:firstLine="872"/>
        <w:jc w:val="center"/>
        <w:textAlignment w:val="baseline"/>
        <w:rPr>
          <w:rFonts w:ascii="黑体" w:eastAsia="黑体" w:hAnsi="黑体"/>
          <w:color w:val="000000"/>
          <w:kern w:val="0"/>
          <w:sz w:val="44"/>
        </w:rPr>
      </w:pPr>
      <w:bookmarkStart w:id="0" w:name="_GoBack"/>
      <w:bookmarkEnd w:id="0"/>
      <w:r w:rsidRPr="000F7A3C">
        <w:rPr>
          <w:rFonts w:ascii="黑体" w:eastAsia="黑体" w:hAnsi="黑体" w:hint="eastAsia"/>
          <w:color w:val="000000"/>
          <w:kern w:val="0"/>
          <w:sz w:val="44"/>
        </w:rPr>
        <w:t>行政处罚听证告知书</w:t>
      </w:r>
    </w:p>
    <w:p w:rsidR="000F7A3C" w:rsidRPr="00044F25" w:rsidRDefault="000F7A3C" w:rsidP="000F7A3C">
      <w:pPr>
        <w:autoSpaceDE w:val="0"/>
        <w:autoSpaceDN w:val="0"/>
        <w:spacing w:line="400" w:lineRule="exact"/>
        <w:ind w:firstLine="552"/>
        <w:jc w:val="center"/>
        <w:rPr>
          <w:rFonts w:ascii="宋体" w:hAnsi="宋体"/>
          <w:color w:val="FF0000"/>
          <w:kern w:val="0"/>
          <w:sz w:val="28"/>
        </w:rPr>
      </w:pPr>
      <w:r>
        <w:rPr>
          <w:rFonts w:hAnsi="仿宋_GB2312" w:hint="eastAsia"/>
          <w:kern w:val="0"/>
          <w:sz w:val="28"/>
        </w:rPr>
        <w:t xml:space="preserve">                    </w:t>
      </w:r>
      <w:r>
        <w:rPr>
          <w:rFonts w:hAnsi="仿宋_GB2312" w:hint="eastAsia"/>
          <w:sz w:val="28"/>
        </w:rPr>
        <w:t>编号：</w:t>
      </w:r>
      <w:r w:rsidRPr="00044F25">
        <w:rPr>
          <w:rFonts w:hAnsi="仿宋_GB2312" w:hint="eastAsia"/>
          <w:sz w:val="28"/>
        </w:rPr>
        <w:t>京</w:t>
      </w:r>
      <w:proofErr w:type="gramStart"/>
      <w:r>
        <w:rPr>
          <w:rFonts w:hAnsi="仿宋_GB2312" w:hint="eastAsia"/>
          <w:sz w:val="28"/>
        </w:rPr>
        <w:t>规自听告字</w:t>
      </w:r>
      <w:proofErr w:type="gramEnd"/>
      <w:r>
        <w:rPr>
          <w:rFonts w:hAnsi="仿宋_GB2312" w:hint="eastAsia"/>
          <w:sz w:val="28"/>
        </w:rPr>
        <w:t>〔2019〕第001号</w:t>
      </w:r>
    </w:p>
    <w:p w:rsidR="000F7A3C"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7715"/>
        </w:tabs>
        <w:spacing w:beforeLines="50" w:before="277" w:line="500" w:lineRule="exact"/>
        <w:ind w:firstLineChars="0" w:firstLine="0"/>
        <w:textAlignment w:val="baseline"/>
        <w:rPr>
          <w:rFonts w:hAnsi="仿宋_GB2312"/>
          <w:kern w:val="0"/>
        </w:rPr>
      </w:pPr>
      <w:r>
        <w:rPr>
          <w:rFonts w:hAnsi="仿宋_GB2312" w:hint="eastAsia"/>
          <w:noProof/>
          <w:kern w:val="0"/>
        </w:rPr>
        <mc:AlternateContent>
          <mc:Choice Requires="wps">
            <w:drawing>
              <wp:anchor distT="0" distB="0" distL="114300" distR="114300" simplePos="0" relativeHeight="251660288" behindDoc="0" locked="0" layoutInCell="1" allowOverlap="1" wp14:anchorId="588E8618" wp14:editId="6EBB27E6">
                <wp:simplePos x="0" y="0"/>
                <wp:positionH relativeFrom="column">
                  <wp:align>center</wp:align>
                </wp:positionH>
                <wp:positionV relativeFrom="paragraph">
                  <wp:posOffset>-7620</wp:posOffset>
                </wp:positionV>
                <wp:extent cx="5760085" cy="635"/>
                <wp:effectExtent l="9525" t="11430" r="12065" b="1651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pt" to="45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" strokeweight="1.5pt"/>
            </w:pict>
          </mc:Fallback>
        </mc:AlternateContent>
      </w:r>
      <w:r>
        <w:rPr>
          <w:rFonts w:hAnsi="仿宋_GB2312" w:hint="eastAsia"/>
          <w:kern w:val="0"/>
        </w:rPr>
        <w:t>北京六合成农业有限公司：</w:t>
      </w:r>
    </w:p>
    <w:p w:rsidR="000F7A3C"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jc w:val="left"/>
        <w:textAlignment w:val="baseline"/>
        <w:rPr>
          <w:rFonts w:hAnsi="仿宋_GB2312"/>
          <w:kern w:val="0"/>
        </w:rPr>
      </w:pPr>
      <w:r w:rsidRPr="00EA36BD">
        <w:rPr>
          <w:rFonts w:hAnsi="仿宋_GB2312" w:hint="eastAsia"/>
          <w:kern w:val="0"/>
        </w:rPr>
        <w:t>你单位2009年</w:t>
      </w:r>
      <w:r>
        <w:rPr>
          <w:rFonts w:hAnsi="仿宋_GB2312" w:hint="eastAsia"/>
          <w:kern w:val="0"/>
        </w:rPr>
        <w:t>以来</w:t>
      </w:r>
      <w:r w:rsidRPr="00EA36BD">
        <w:rPr>
          <w:rFonts w:hAnsi="仿宋_GB2312" w:hint="eastAsia"/>
          <w:kern w:val="0"/>
        </w:rPr>
        <w:t>未办理用地审批手续，占用北京市昌平区</w:t>
      </w:r>
      <w:proofErr w:type="gramStart"/>
      <w:r w:rsidRPr="00EA36BD">
        <w:rPr>
          <w:rFonts w:hAnsi="仿宋_GB2312" w:hint="eastAsia"/>
          <w:kern w:val="0"/>
        </w:rPr>
        <w:t>崔</w:t>
      </w:r>
      <w:proofErr w:type="gramEnd"/>
      <w:r w:rsidRPr="00EA36BD">
        <w:rPr>
          <w:rFonts w:hAnsi="仿宋_GB2312" w:hint="eastAsia"/>
          <w:kern w:val="0"/>
        </w:rPr>
        <w:t>村镇南庄营村集体土地</w:t>
      </w:r>
      <w:r>
        <w:rPr>
          <w:rFonts w:hAnsi="仿宋_GB2312" w:hint="eastAsia"/>
          <w:kern w:val="0"/>
        </w:rPr>
        <w:t>进行建设</w:t>
      </w:r>
      <w:r w:rsidRPr="00EA36BD">
        <w:rPr>
          <w:rFonts w:hAnsi="仿宋_GB2312" w:hint="eastAsia"/>
          <w:kern w:val="0"/>
        </w:rPr>
        <w:t>。经现场勘测，</w:t>
      </w:r>
      <w:r w:rsidRPr="000B26AF">
        <w:rPr>
          <w:rFonts w:hAnsi="仿宋_GB2312" w:hint="eastAsia"/>
          <w:kern w:val="0"/>
        </w:rPr>
        <w:t>该项目占地总面积为235617</w:t>
      </w:r>
      <w:r>
        <w:rPr>
          <w:rFonts w:hAnsi="仿宋_GB2312" w:hint="eastAsia"/>
          <w:kern w:val="0"/>
        </w:rPr>
        <w:t>.</w:t>
      </w:r>
      <w:r w:rsidRPr="000B26AF">
        <w:rPr>
          <w:rFonts w:hAnsi="仿宋_GB2312" w:hint="eastAsia"/>
          <w:kern w:val="0"/>
        </w:rPr>
        <w:t>81平方米（合353.43亩</w:t>
      </w:r>
      <w:r>
        <w:rPr>
          <w:rFonts w:hAnsi="仿宋_GB2312" w:hint="eastAsia"/>
          <w:kern w:val="0"/>
        </w:rPr>
        <w:t>）</w:t>
      </w:r>
      <w:r w:rsidRPr="000B26AF">
        <w:rPr>
          <w:rFonts w:hAnsi="仿宋_GB2312" w:hint="eastAsia"/>
          <w:kern w:val="0"/>
        </w:rPr>
        <w:t>， 其中违法建设占地面积为15106.26平方米（合22. 66 亩）， 包括建筑占地面积6031.10平方米（合9.0 5亩）、场地硬化面积2763.56平方米（合4.14亩）、温室大棚中硬化面积6311.60平方米（合9.47亩）。</w:t>
      </w:r>
    </w:p>
    <w:p w:rsidR="000F7A3C" w:rsidRPr="000B26AF"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textAlignment w:val="baseline"/>
        <w:rPr>
          <w:rFonts w:hAnsi="仿宋_GB2312"/>
          <w:kern w:val="0"/>
        </w:rPr>
      </w:pPr>
      <w:r w:rsidRPr="000B26AF">
        <w:rPr>
          <w:rFonts w:hAnsi="仿宋_GB2312" w:hint="eastAsia"/>
          <w:kern w:val="0"/>
        </w:rPr>
        <w:t>依据2009年</w:t>
      </w:r>
      <w:proofErr w:type="gramStart"/>
      <w:r w:rsidRPr="000B26AF">
        <w:rPr>
          <w:rFonts w:hAnsi="仿宋_GB2312" w:hint="eastAsia"/>
          <w:kern w:val="0"/>
        </w:rPr>
        <w:t>昌平区</w:t>
      </w:r>
      <w:proofErr w:type="gramEnd"/>
      <w:r w:rsidRPr="000B26AF">
        <w:rPr>
          <w:rFonts w:hAnsi="仿宋_GB2312" w:hint="eastAsia"/>
          <w:kern w:val="0"/>
        </w:rPr>
        <w:t>第二次全国土地调查成果，该违法建筑、场地硬化和温室大棚中硬化共占用集体土地面积15106.26平方米（合22.66亩</w:t>
      </w:r>
      <w:r>
        <w:rPr>
          <w:rFonts w:hAnsi="仿宋_GB2312" w:hint="eastAsia"/>
          <w:kern w:val="0"/>
        </w:rPr>
        <w:t>）</w:t>
      </w:r>
      <w:r w:rsidRPr="000B26AF">
        <w:rPr>
          <w:rFonts w:hAnsi="仿宋_GB2312" w:hint="eastAsia"/>
          <w:kern w:val="0"/>
        </w:rPr>
        <w:t>，其中：耕地（水浇地）14797.50平方米（合22.19亩）、沟渠92.93平方米（合0.14亩</w:t>
      </w:r>
      <w:r>
        <w:rPr>
          <w:rFonts w:hAnsi="仿宋_GB2312" w:hint="eastAsia"/>
          <w:kern w:val="0"/>
        </w:rPr>
        <w:t>）</w:t>
      </w:r>
      <w:r w:rsidRPr="000B26AF">
        <w:rPr>
          <w:rFonts w:hAnsi="仿宋_GB2312" w:hint="eastAsia"/>
          <w:kern w:val="0"/>
        </w:rPr>
        <w:t>、农村道路146.69平方米（合0.22亩</w:t>
      </w:r>
      <w:r>
        <w:rPr>
          <w:rFonts w:hAnsi="仿宋_GB2312" w:hint="eastAsia"/>
          <w:kern w:val="0"/>
        </w:rPr>
        <w:t>）</w:t>
      </w:r>
      <w:r w:rsidRPr="000B26AF">
        <w:rPr>
          <w:rFonts w:hAnsi="仿宋_GB2312" w:hint="eastAsia"/>
          <w:kern w:val="0"/>
        </w:rPr>
        <w:t>、坑塘水面69.14平方米（合0.11亩</w:t>
      </w:r>
      <w:r>
        <w:rPr>
          <w:rFonts w:hAnsi="仿宋_GB2312" w:hint="eastAsia"/>
          <w:kern w:val="0"/>
        </w:rPr>
        <w:t>）</w:t>
      </w:r>
      <w:r w:rsidRPr="000B26AF">
        <w:rPr>
          <w:rFonts w:hAnsi="仿宋_GB2312" w:hint="eastAsia"/>
          <w:kern w:val="0"/>
        </w:rPr>
        <w:t>。</w:t>
      </w:r>
    </w:p>
    <w:p w:rsidR="000F7A3C" w:rsidRPr="000C2808"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textAlignment w:val="baseline"/>
        <w:rPr>
          <w:rFonts w:hAnsi="仿宋_GB2312"/>
          <w:color w:val="FF0000"/>
          <w:kern w:val="0"/>
        </w:rPr>
      </w:pPr>
      <w:r w:rsidRPr="000B26AF">
        <w:rPr>
          <w:rFonts w:hAnsi="仿宋_GB2312" w:hint="eastAsia"/>
          <w:kern w:val="0"/>
        </w:rPr>
        <w:t>依据《昌平区崔村镇土地利用总体规划（2006-2020年）》，该违法建设项目共占用基本农田11002.79平方米</w:t>
      </w:r>
      <w:r>
        <w:rPr>
          <w:rFonts w:hAnsi="仿宋_GB2312" w:hint="eastAsia"/>
          <w:kern w:val="0"/>
        </w:rPr>
        <w:t>（</w:t>
      </w:r>
      <w:r w:rsidRPr="000B26AF">
        <w:rPr>
          <w:rFonts w:hAnsi="仿宋_GB2312" w:hint="eastAsia"/>
          <w:kern w:val="0"/>
        </w:rPr>
        <w:t>合16.51亩</w:t>
      </w:r>
      <w:r>
        <w:rPr>
          <w:rFonts w:hAnsi="仿宋_GB2312" w:hint="eastAsia"/>
          <w:kern w:val="0"/>
        </w:rPr>
        <w:t>）</w:t>
      </w:r>
      <w:r w:rsidRPr="000B26AF">
        <w:rPr>
          <w:rFonts w:hAnsi="仿宋_GB2312" w:hint="eastAsia"/>
          <w:kern w:val="0"/>
        </w:rPr>
        <w:t>和一般</w:t>
      </w:r>
      <w:proofErr w:type="gramStart"/>
      <w:r w:rsidRPr="000B26AF">
        <w:rPr>
          <w:rFonts w:hAnsi="仿宋_GB2312" w:hint="eastAsia"/>
          <w:kern w:val="0"/>
        </w:rPr>
        <w:t>农地区</w:t>
      </w:r>
      <w:proofErr w:type="gramEnd"/>
      <w:r w:rsidRPr="000B26AF">
        <w:rPr>
          <w:rFonts w:hAnsi="仿宋_GB2312" w:hint="eastAsia"/>
          <w:kern w:val="0"/>
        </w:rPr>
        <w:t>4103.47平方米（合6.15亩）</w:t>
      </w:r>
      <w:r>
        <w:rPr>
          <w:rFonts w:hAnsi="仿宋_GB2312" w:hint="eastAsia"/>
          <w:kern w:val="0"/>
        </w:rPr>
        <w:t>。</w:t>
      </w:r>
    </w:p>
    <w:p w:rsidR="000F7A3C"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jc w:val="left"/>
        <w:textAlignment w:val="baseline"/>
        <w:rPr>
          <w:rFonts w:hAnsi="仿宋_GB2312"/>
          <w:kern w:val="0"/>
        </w:rPr>
      </w:pPr>
      <w:r w:rsidRPr="00EA36BD">
        <w:rPr>
          <w:rFonts w:hAnsi="仿宋_GB2312" w:hint="eastAsia"/>
          <w:kern w:val="0"/>
        </w:rPr>
        <w:t>2018年7月9日《北京市规划和国土资源管理委员会昌平分局非法占用农用地破坏程度鉴定意见》（2018-03）</w:t>
      </w:r>
      <w:r>
        <w:rPr>
          <w:rFonts w:hAnsi="仿宋_GB2312" w:hint="eastAsia"/>
          <w:kern w:val="0"/>
        </w:rPr>
        <w:t>认定，“</w:t>
      </w:r>
      <w:r w:rsidRPr="000B26AF">
        <w:rPr>
          <w:rFonts w:hAnsi="仿宋_GB2312" w:hint="eastAsia"/>
          <w:kern w:val="0"/>
        </w:rPr>
        <w:t>该违法占地造成22.19亩耕地（其中基本农田16.51亩</w:t>
      </w:r>
      <w:r>
        <w:rPr>
          <w:rFonts w:hAnsi="仿宋_GB2312" w:hint="eastAsia"/>
          <w:kern w:val="0"/>
        </w:rPr>
        <w:t>）</w:t>
      </w:r>
      <w:r w:rsidRPr="000B26AF">
        <w:rPr>
          <w:rFonts w:hAnsi="仿宋_GB2312" w:hint="eastAsia"/>
          <w:kern w:val="0"/>
        </w:rPr>
        <w:t>的土壤耕作层严重破坏，种植条件难以恢复</w:t>
      </w:r>
      <w:r>
        <w:rPr>
          <w:rFonts w:hAnsi="仿宋_GB2312" w:hint="eastAsia"/>
          <w:kern w:val="0"/>
        </w:rPr>
        <w:t>”</w:t>
      </w:r>
      <w:r w:rsidRPr="000B26AF">
        <w:rPr>
          <w:rFonts w:hAnsi="仿宋_GB2312" w:hint="eastAsia"/>
          <w:kern w:val="0"/>
        </w:rPr>
        <w:t>。</w:t>
      </w:r>
    </w:p>
    <w:p w:rsidR="000F7A3C"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jc w:val="left"/>
        <w:textAlignment w:val="baseline"/>
        <w:rPr>
          <w:rFonts w:hAnsi="仿宋_GB2312"/>
          <w:kern w:val="0"/>
        </w:rPr>
      </w:pPr>
      <w:r w:rsidRPr="00EA36BD">
        <w:rPr>
          <w:rFonts w:hAnsi="仿宋_GB2312" w:hint="eastAsia"/>
          <w:kern w:val="0"/>
        </w:rPr>
        <w:t>你单位</w:t>
      </w:r>
      <w:r>
        <w:rPr>
          <w:rFonts w:hAnsi="仿宋_GB2312" w:hint="eastAsia"/>
          <w:kern w:val="0"/>
        </w:rPr>
        <w:t>以上</w:t>
      </w:r>
      <w:r w:rsidRPr="00EA36BD">
        <w:rPr>
          <w:rFonts w:hAnsi="仿宋_GB2312" w:hint="eastAsia"/>
          <w:kern w:val="0"/>
        </w:rPr>
        <w:t>行为，涉嫌违反了《中华人民共和国土地管理法》第三十六条第二款、第四十三条第一款、第四十四条第一款和《基</w:t>
      </w:r>
      <w:r w:rsidRPr="00EA36BD">
        <w:rPr>
          <w:rFonts w:hAnsi="仿宋_GB2312" w:hint="eastAsia"/>
          <w:kern w:val="0"/>
        </w:rPr>
        <w:lastRenderedPageBreak/>
        <w:t>本农田保护条例》第十七条</w:t>
      </w:r>
      <w:r>
        <w:rPr>
          <w:rFonts w:hAnsi="仿宋_GB2312" w:hint="eastAsia"/>
          <w:kern w:val="0"/>
        </w:rPr>
        <w:t>第一款</w:t>
      </w:r>
      <w:r w:rsidRPr="00EA36BD">
        <w:rPr>
          <w:rFonts w:hAnsi="仿宋_GB2312" w:hint="eastAsia"/>
          <w:kern w:val="0"/>
        </w:rPr>
        <w:t>的规定。</w:t>
      </w:r>
      <w:r w:rsidRPr="001D4068">
        <w:rPr>
          <w:rFonts w:hAnsi="仿宋_GB2312" w:hint="eastAsia"/>
          <w:kern w:val="0"/>
        </w:rPr>
        <w:t>截至2019年3</w:t>
      </w:r>
      <w:r>
        <w:rPr>
          <w:rFonts w:hAnsi="仿宋_GB2312" w:hint="eastAsia"/>
          <w:kern w:val="0"/>
        </w:rPr>
        <w:t>月，你单位违法建设已被拆除并恢复土地原状。</w:t>
      </w:r>
      <w:r w:rsidRPr="00EA36BD">
        <w:rPr>
          <w:rFonts w:hAnsi="仿宋_GB2312" w:hint="eastAsia"/>
          <w:kern w:val="0"/>
        </w:rPr>
        <w:t>依据《中华人民共和国土地管理法》第七十四条、第七十六条第一款、《中华人民共和国土地管理法实施条例》第四十条、《基本农田保护条例》第三十三条</w:t>
      </w:r>
      <w:r>
        <w:rPr>
          <w:rFonts w:hAnsi="仿宋_GB2312" w:hint="eastAsia"/>
          <w:kern w:val="0"/>
        </w:rPr>
        <w:t>的规定，</w:t>
      </w:r>
      <w:r w:rsidRPr="00EA36BD">
        <w:rPr>
          <w:rFonts w:hAnsi="仿宋_GB2312" w:hint="eastAsia"/>
          <w:kern w:val="0"/>
        </w:rPr>
        <w:t>拟</w:t>
      </w:r>
      <w:r>
        <w:rPr>
          <w:rFonts w:hAnsi="仿宋_GB2312" w:hint="eastAsia"/>
          <w:kern w:val="0"/>
        </w:rPr>
        <w:t>责令你单位</w:t>
      </w:r>
      <w:r w:rsidRPr="001D4068">
        <w:rPr>
          <w:rFonts w:hAnsi="仿宋_GB2312" w:hint="eastAsia"/>
          <w:kern w:val="0"/>
        </w:rPr>
        <w:t>退还非法占用的北京市昌平区</w:t>
      </w:r>
      <w:proofErr w:type="gramStart"/>
      <w:r w:rsidRPr="001D4068">
        <w:rPr>
          <w:rFonts w:hAnsi="仿宋_GB2312" w:hint="eastAsia"/>
          <w:kern w:val="0"/>
        </w:rPr>
        <w:t>崔</w:t>
      </w:r>
      <w:proofErr w:type="gramEnd"/>
      <w:r w:rsidRPr="001D4068">
        <w:rPr>
          <w:rFonts w:hAnsi="仿宋_GB2312" w:hint="eastAsia"/>
          <w:kern w:val="0"/>
        </w:rPr>
        <w:t>村镇南庄营村集体土地</w:t>
      </w:r>
      <w:r>
        <w:rPr>
          <w:rFonts w:hAnsi="仿宋_GB2312" w:hint="eastAsia"/>
          <w:kern w:val="0"/>
        </w:rPr>
        <w:t>，并</w:t>
      </w:r>
      <w:r w:rsidRPr="00EA36BD">
        <w:rPr>
          <w:rFonts w:hAnsi="仿宋_GB2312" w:hint="eastAsia"/>
          <w:kern w:val="0"/>
        </w:rPr>
        <w:t>对你单位</w:t>
      </w:r>
      <w:proofErr w:type="gramStart"/>
      <w:r w:rsidRPr="00EA36BD">
        <w:rPr>
          <w:rFonts w:hAnsi="仿宋_GB2312" w:hint="eastAsia"/>
          <w:kern w:val="0"/>
        </w:rPr>
        <w:t>作出</w:t>
      </w:r>
      <w:proofErr w:type="gramEnd"/>
      <w:r>
        <w:rPr>
          <w:rFonts w:hAnsi="仿宋_GB2312" w:hint="eastAsia"/>
          <w:kern w:val="0"/>
        </w:rPr>
        <w:t>如下</w:t>
      </w:r>
      <w:r w:rsidRPr="00EA36BD">
        <w:rPr>
          <w:rFonts w:hAnsi="仿宋_GB2312" w:hint="eastAsia"/>
          <w:kern w:val="0"/>
        </w:rPr>
        <w:t>行政处罚</w:t>
      </w:r>
      <w:r>
        <w:rPr>
          <w:rFonts w:hAnsi="仿宋_GB2312" w:hint="eastAsia"/>
          <w:kern w:val="0"/>
        </w:rPr>
        <w:t>：</w:t>
      </w:r>
    </w:p>
    <w:p w:rsidR="000F7A3C" w:rsidRPr="001D4068"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jc w:val="left"/>
        <w:textAlignment w:val="baseline"/>
        <w:rPr>
          <w:rFonts w:hAnsi="仿宋_GB2312"/>
          <w:kern w:val="0"/>
        </w:rPr>
      </w:pPr>
      <w:r>
        <w:rPr>
          <w:rFonts w:hAnsi="仿宋_GB2312" w:hint="eastAsia"/>
          <w:kern w:val="0"/>
        </w:rPr>
        <w:t>1.</w:t>
      </w:r>
      <w:r w:rsidRPr="001D4068">
        <w:rPr>
          <w:rFonts w:hAnsi="仿宋_GB2312" w:hint="eastAsia"/>
          <w:kern w:val="0"/>
        </w:rPr>
        <w:t>对破坏的11002.79平方米基本农田，处占用基本农田的耕地开垦费1倍以上2倍以下罚款。</w:t>
      </w:r>
    </w:p>
    <w:p w:rsidR="000F7A3C"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jc w:val="left"/>
        <w:textAlignment w:val="baseline"/>
        <w:rPr>
          <w:rFonts w:hAnsi="仿宋_GB2312"/>
          <w:kern w:val="0"/>
        </w:rPr>
      </w:pPr>
      <w:r>
        <w:rPr>
          <w:rFonts w:hAnsi="仿宋_GB2312" w:hint="eastAsia"/>
          <w:kern w:val="0"/>
        </w:rPr>
        <w:t>2</w:t>
      </w:r>
      <w:r w:rsidRPr="001D4068">
        <w:rPr>
          <w:rFonts w:hAnsi="仿宋_GB2312" w:hint="eastAsia"/>
          <w:kern w:val="0"/>
        </w:rPr>
        <w:t>.对破坏的</w:t>
      </w:r>
      <w:r>
        <w:rPr>
          <w:rFonts w:hAnsi="仿宋_GB2312" w:hint="eastAsia"/>
          <w:kern w:val="0"/>
        </w:rPr>
        <w:t>规划地类不是基本农田的</w:t>
      </w:r>
      <w:r w:rsidRPr="001D4068">
        <w:rPr>
          <w:rFonts w:hAnsi="仿宋_GB2312" w:hint="eastAsia"/>
          <w:kern w:val="0"/>
        </w:rPr>
        <w:t>3794.71平方米耕地，处耕地开垦费2倍以下罚款。</w:t>
      </w:r>
    </w:p>
    <w:p w:rsidR="000F7A3C"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jc w:val="left"/>
        <w:textAlignment w:val="baseline"/>
        <w:rPr>
          <w:rFonts w:hAnsi="仿宋_GB2312"/>
          <w:kern w:val="0"/>
        </w:rPr>
      </w:pPr>
      <w:r>
        <w:rPr>
          <w:rFonts w:hAnsi="仿宋_GB2312" w:hint="eastAsia"/>
          <w:kern w:val="0"/>
        </w:rPr>
        <w:t>3.对非法占用的不是耕地的308.76平方米土地（</w:t>
      </w:r>
      <w:r w:rsidRPr="000B26AF">
        <w:rPr>
          <w:rFonts w:hAnsi="仿宋_GB2312" w:hint="eastAsia"/>
          <w:kern w:val="0"/>
        </w:rPr>
        <w:t>沟渠92.93平方米、农村道路146.69平方米、坑塘水面69.14平方米</w:t>
      </w:r>
      <w:r>
        <w:rPr>
          <w:rFonts w:hAnsi="仿宋_GB2312" w:hint="eastAsia"/>
          <w:kern w:val="0"/>
        </w:rPr>
        <w:t>），处以每平方米30元以下罚款。</w:t>
      </w:r>
    </w:p>
    <w:p w:rsidR="000F7A3C"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jc w:val="left"/>
        <w:textAlignment w:val="baseline"/>
        <w:rPr>
          <w:rFonts w:hAnsi="仿宋_GB2312"/>
          <w:kern w:val="0"/>
        </w:rPr>
      </w:pPr>
      <w:r>
        <w:rPr>
          <w:rFonts w:hAnsi="仿宋_GB2312" w:hint="eastAsia"/>
          <w:kern w:val="0"/>
        </w:rPr>
        <w:t>依照《中华人民共和国行政处罚法》第四十二条和《北京市行政处罚听证程序实施办法》的规定，你单位享有要求听证的权利。如果要求举行听证，请在送达回证上签署意见，或在接到本告知书之日起三个工作日内将书面听证要求交至本行政机关。如果你单位逾期未提出听证要求，视为放弃听证权利。</w:t>
      </w:r>
    </w:p>
    <w:p w:rsidR="000F7A3C" w:rsidRPr="00230961" w:rsidRDefault="000F7A3C" w:rsidP="000F7A3C">
      <w:pPr>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line="500" w:lineRule="exact"/>
        <w:ind w:firstLine="632"/>
        <w:jc w:val="left"/>
        <w:textAlignment w:val="baseline"/>
        <w:rPr>
          <w:rFonts w:hAnsi="仿宋_GB2312"/>
          <w:kern w:val="0"/>
        </w:rPr>
      </w:pPr>
    </w:p>
    <w:p w:rsidR="000F7A3C" w:rsidRDefault="000F7A3C" w:rsidP="000F7A3C">
      <w:pPr>
        <w:spacing w:line="500" w:lineRule="exact"/>
        <w:ind w:firstLine="632"/>
        <w:textAlignment w:val="baseline"/>
        <w:rPr>
          <w:rFonts w:hAnsi="仿宋_GB2312"/>
        </w:rPr>
      </w:pPr>
      <w:r>
        <w:rPr>
          <w:rFonts w:hAnsi="仿宋_GB2312" w:hint="eastAsia"/>
        </w:rPr>
        <w:t>电话：55594923   55594925</w:t>
      </w:r>
    </w:p>
    <w:p w:rsidR="000F7A3C" w:rsidRPr="00F970D3" w:rsidRDefault="000F7A3C" w:rsidP="000F7A3C">
      <w:pPr>
        <w:spacing w:line="500" w:lineRule="exact"/>
        <w:ind w:firstLine="632"/>
        <w:textAlignment w:val="baseline"/>
        <w:rPr>
          <w:rFonts w:hAnsi="仿宋_GB2312"/>
          <w:kern w:val="0"/>
        </w:rPr>
      </w:pPr>
      <w:r>
        <w:rPr>
          <w:rFonts w:hAnsi="仿宋_GB2312" w:hint="eastAsia"/>
        </w:rPr>
        <w:t>地址</w:t>
      </w:r>
      <w:r w:rsidRPr="00F970D3">
        <w:rPr>
          <w:rFonts w:hAnsi="仿宋_GB2312" w:hint="eastAsia"/>
          <w:kern w:val="0"/>
        </w:rPr>
        <w:t>：北京市通州区承安路1号</w:t>
      </w:r>
    </w:p>
    <w:p w:rsidR="000F7A3C" w:rsidRDefault="000F7A3C" w:rsidP="000F7A3C">
      <w:pPr>
        <w:ind w:firstLine="632"/>
        <w:rPr>
          <w:rFonts w:hAnsi="仿宋_GB2312"/>
        </w:rPr>
      </w:pPr>
    </w:p>
    <w:p w:rsidR="000F7A3C" w:rsidRDefault="000F7A3C" w:rsidP="000F7A3C">
      <w:pPr>
        <w:ind w:firstLine="632"/>
        <w:rPr>
          <w:rFonts w:hAnsi="仿宋_GB2312"/>
        </w:rPr>
      </w:pPr>
      <w:r>
        <w:rPr>
          <w:rFonts w:hAnsi="仿宋_GB2312" w:hint="eastAsia"/>
        </w:rPr>
        <w:t xml:space="preserve">                     </w:t>
      </w:r>
      <w:r>
        <w:rPr>
          <w:rFonts w:hAnsi="仿宋_GB2312" w:hint="eastAsia"/>
          <w:kern w:val="0"/>
        </w:rPr>
        <w:t>北京市规划和自然资源委员会</w:t>
      </w:r>
    </w:p>
    <w:p w:rsidR="000F7A3C" w:rsidRDefault="000F7A3C" w:rsidP="000F7A3C">
      <w:pPr>
        <w:ind w:firstLine="632"/>
        <w:rPr>
          <w:rFonts w:hAnsi="仿宋_GB2312"/>
          <w:kern w:val="0"/>
          <w:sz w:val="28"/>
        </w:rPr>
      </w:pPr>
      <w:r>
        <w:rPr>
          <w:rFonts w:hAnsi="仿宋_GB2312" w:hint="eastAsia"/>
        </w:rPr>
        <w:t xml:space="preserve">                           </w:t>
      </w:r>
      <w:r>
        <w:rPr>
          <w:rFonts w:hAnsi="仿宋_GB2312"/>
        </w:rPr>
        <w:t>2019年</w:t>
      </w:r>
      <w:r w:rsidR="00CD1E6E">
        <w:rPr>
          <w:rFonts w:hAnsi="仿宋_GB2312" w:hint="eastAsia"/>
        </w:rPr>
        <w:t>5</w:t>
      </w:r>
      <w:r>
        <w:rPr>
          <w:rFonts w:hAnsi="仿宋_GB2312"/>
        </w:rPr>
        <w:t>月</w:t>
      </w:r>
      <w:r w:rsidR="006459A9">
        <w:rPr>
          <w:rFonts w:hAnsi="仿宋_GB2312" w:hint="eastAsia"/>
        </w:rPr>
        <w:t>10</w:t>
      </w:r>
      <w:r>
        <w:rPr>
          <w:rFonts w:hAnsi="仿宋_GB2312"/>
        </w:rPr>
        <w:t>日</w:t>
      </w:r>
    </w:p>
    <w:p w:rsidR="00A91314" w:rsidRPr="00A91314" w:rsidRDefault="00A91314" w:rsidP="00A91314">
      <w:pPr>
        <w:spacing w:line="500" w:lineRule="exact"/>
        <w:ind w:firstLine="632"/>
        <w:textAlignment w:val="baseline"/>
      </w:pPr>
    </w:p>
    <w:sectPr w:rsidR="00A91314" w:rsidRPr="00A91314" w:rsidSect="00061D23">
      <w:headerReference w:type="even" r:id="rId7"/>
      <w:headerReference w:type="default" r:id="rId8"/>
      <w:footerReference w:type="even" r:id="rId9"/>
      <w:footerReference w:type="default" r:id="rId10"/>
      <w:headerReference w:type="first" r:id="rId11"/>
      <w:footerReference w:type="first" r:id="rId12"/>
      <w:pgSz w:w="11906" w:h="16838" w:code="9"/>
      <w:pgMar w:top="2098" w:right="1531" w:bottom="1985" w:left="1531" w:header="851" w:footer="992" w:gutter="0"/>
      <w:cols w:space="425"/>
      <w:docGrid w:type="linesAndChars" w:linePitch="554"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47" w:rsidRDefault="00704B47" w:rsidP="002551B5">
      <w:pPr>
        <w:ind w:firstLine="640"/>
      </w:pPr>
      <w:r>
        <w:separator/>
      </w:r>
    </w:p>
  </w:endnote>
  <w:endnote w:type="continuationSeparator" w:id="0">
    <w:p w:rsidR="00704B47" w:rsidRDefault="00704B47" w:rsidP="002551B5">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5" w:rsidRDefault="002551B5" w:rsidP="002551B5">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5" w:rsidRDefault="002551B5" w:rsidP="002551B5">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5" w:rsidRDefault="002551B5" w:rsidP="002551B5">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47" w:rsidRDefault="00704B47" w:rsidP="002551B5">
      <w:pPr>
        <w:ind w:firstLine="640"/>
      </w:pPr>
      <w:r>
        <w:separator/>
      </w:r>
    </w:p>
  </w:footnote>
  <w:footnote w:type="continuationSeparator" w:id="0">
    <w:p w:rsidR="00704B47" w:rsidRDefault="00704B47" w:rsidP="002551B5">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5" w:rsidRDefault="002551B5" w:rsidP="002551B5">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5" w:rsidRDefault="002551B5" w:rsidP="002551B5">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B5" w:rsidRDefault="002551B5" w:rsidP="002551B5">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8"/>
  <w:drawingGridVerticalSpacing w:val="27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14"/>
    <w:rsid w:val="0002089C"/>
    <w:rsid w:val="00061D23"/>
    <w:rsid w:val="000F7A3C"/>
    <w:rsid w:val="0022639E"/>
    <w:rsid w:val="002551B5"/>
    <w:rsid w:val="00342EDD"/>
    <w:rsid w:val="003F2B49"/>
    <w:rsid w:val="004A53F4"/>
    <w:rsid w:val="004E0438"/>
    <w:rsid w:val="005D3988"/>
    <w:rsid w:val="006459A9"/>
    <w:rsid w:val="006C1D6A"/>
    <w:rsid w:val="006E6C6C"/>
    <w:rsid w:val="00704B47"/>
    <w:rsid w:val="008A601A"/>
    <w:rsid w:val="00902476"/>
    <w:rsid w:val="00A91314"/>
    <w:rsid w:val="00B30988"/>
    <w:rsid w:val="00B77A26"/>
    <w:rsid w:val="00CD1E6E"/>
    <w:rsid w:val="00DC161A"/>
    <w:rsid w:val="00E71155"/>
    <w:rsid w:val="00FF4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Theme="minorHAnsi" w:cstheme="minorBidi"/>
        <w:kern w:val="2"/>
        <w:sz w:val="32"/>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02476"/>
    <w:pPr>
      <w:widowControl w:val="0"/>
      <w:spacing w:line="600" w:lineRule="exact"/>
      <w:ind w:firstLineChars="0" w:firstLine="0"/>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2476"/>
    <w:rPr>
      <w:rFonts w:ascii="方正小标宋简体" w:eastAsia="方正小标宋简体"/>
      <w:bCs/>
      <w:kern w:val="44"/>
      <w:sz w:val="44"/>
      <w:szCs w:val="44"/>
    </w:rPr>
  </w:style>
  <w:style w:type="paragraph" w:styleId="a3">
    <w:name w:val="Title"/>
    <w:basedOn w:val="a"/>
    <w:next w:val="a"/>
    <w:link w:val="Char"/>
    <w:uiPriority w:val="10"/>
    <w:qFormat/>
    <w:rsid w:val="00B30988"/>
    <w:pPr>
      <w:spacing w:line="560" w:lineRule="exact"/>
      <w:jc w:val="center"/>
      <w:outlineLvl w:val="0"/>
    </w:pPr>
    <w:rPr>
      <w:rFonts w:asciiTheme="majorHAnsi" w:eastAsia="方正小标宋简体" w:hAnsiTheme="majorHAnsi" w:cstheme="majorBidi"/>
      <w:b/>
      <w:bCs/>
      <w:sz w:val="36"/>
      <w:szCs w:val="32"/>
    </w:rPr>
  </w:style>
  <w:style w:type="character" w:customStyle="1" w:styleId="Char">
    <w:name w:val="标题 Char"/>
    <w:basedOn w:val="a0"/>
    <w:link w:val="a3"/>
    <w:uiPriority w:val="10"/>
    <w:rsid w:val="00B30988"/>
    <w:rPr>
      <w:rFonts w:asciiTheme="majorHAnsi" w:eastAsia="方正小标宋简体" w:hAnsiTheme="majorHAnsi" w:cstheme="majorBidi"/>
      <w:b/>
      <w:bCs/>
      <w:sz w:val="36"/>
      <w:szCs w:val="32"/>
    </w:rPr>
  </w:style>
  <w:style w:type="paragraph" w:styleId="a4">
    <w:name w:val="header"/>
    <w:basedOn w:val="a"/>
    <w:link w:val="Char0"/>
    <w:uiPriority w:val="99"/>
    <w:unhideWhenUsed/>
    <w:rsid w:val="002551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551B5"/>
    <w:rPr>
      <w:sz w:val="18"/>
      <w:szCs w:val="18"/>
    </w:rPr>
  </w:style>
  <w:style w:type="paragraph" w:styleId="a5">
    <w:name w:val="footer"/>
    <w:basedOn w:val="a"/>
    <w:link w:val="Char1"/>
    <w:uiPriority w:val="99"/>
    <w:unhideWhenUsed/>
    <w:rsid w:val="002551B5"/>
    <w:pPr>
      <w:tabs>
        <w:tab w:val="center" w:pos="4153"/>
        <w:tab w:val="right" w:pos="8306"/>
      </w:tabs>
      <w:snapToGrid w:val="0"/>
      <w:jc w:val="left"/>
    </w:pPr>
    <w:rPr>
      <w:sz w:val="18"/>
      <w:szCs w:val="18"/>
    </w:rPr>
  </w:style>
  <w:style w:type="character" w:customStyle="1" w:styleId="Char1">
    <w:name w:val="页脚 Char"/>
    <w:basedOn w:val="a0"/>
    <w:link w:val="a5"/>
    <w:uiPriority w:val="99"/>
    <w:rsid w:val="002551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Theme="minorHAnsi" w:cstheme="minorBidi"/>
        <w:kern w:val="2"/>
        <w:sz w:val="32"/>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02476"/>
    <w:pPr>
      <w:widowControl w:val="0"/>
      <w:spacing w:line="600" w:lineRule="exact"/>
      <w:ind w:firstLineChars="0" w:firstLine="0"/>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2476"/>
    <w:rPr>
      <w:rFonts w:ascii="方正小标宋简体" w:eastAsia="方正小标宋简体"/>
      <w:bCs/>
      <w:kern w:val="44"/>
      <w:sz w:val="44"/>
      <w:szCs w:val="44"/>
    </w:rPr>
  </w:style>
  <w:style w:type="paragraph" w:styleId="a3">
    <w:name w:val="Title"/>
    <w:basedOn w:val="a"/>
    <w:next w:val="a"/>
    <w:link w:val="Char"/>
    <w:uiPriority w:val="10"/>
    <w:qFormat/>
    <w:rsid w:val="00B30988"/>
    <w:pPr>
      <w:spacing w:line="560" w:lineRule="exact"/>
      <w:jc w:val="center"/>
      <w:outlineLvl w:val="0"/>
    </w:pPr>
    <w:rPr>
      <w:rFonts w:asciiTheme="majorHAnsi" w:eastAsia="方正小标宋简体" w:hAnsiTheme="majorHAnsi" w:cstheme="majorBidi"/>
      <w:b/>
      <w:bCs/>
      <w:sz w:val="36"/>
      <w:szCs w:val="32"/>
    </w:rPr>
  </w:style>
  <w:style w:type="character" w:customStyle="1" w:styleId="Char">
    <w:name w:val="标题 Char"/>
    <w:basedOn w:val="a0"/>
    <w:link w:val="a3"/>
    <w:uiPriority w:val="10"/>
    <w:rsid w:val="00B30988"/>
    <w:rPr>
      <w:rFonts w:asciiTheme="majorHAnsi" w:eastAsia="方正小标宋简体" w:hAnsiTheme="majorHAnsi" w:cstheme="majorBidi"/>
      <w:b/>
      <w:bCs/>
      <w:sz w:val="36"/>
      <w:szCs w:val="32"/>
    </w:rPr>
  </w:style>
  <w:style w:type="paragraph" w:styleId="a4">
    <w:name w:val="header"/>
    <w:basedOn w:val="a"/>
    <w:link w:val="Char0"/>
    <w:uiPriority w:val="99"/>
    <w:unhideWhenUsed/>
    <w:rsid w:val="002551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551B5"/>
    <w:rPr>
      <w:sz w:val="18"/>
      <w:szCs w:val="18"/>
    </w:rPr>
  </w:style>
  <w:style w:type="paragraph" w:styleId="a5">
    <w:name w:val="footer"/>
    <w:basedOn w:val="a"/>
    <w:link w:val="Char1"/>
    <w:uiPriority w:val="99"/>
    <w:unhideWhenUsed/>
    <w:rsid w:val="002551B5"/>
    <w:pPr>
      <w:tabs>
        <w:tab w:val="center" w:pos="4153"/>
        <w:tab w:val="right" w:pos="8306"/>
      </w:tabs>
      <w:snapToGrid w:val="0"/>
      <w:jc w:val="left"/>
    </w:pPr>
    <w:rPr>
      <w:sz w:val="18"/>
      <w:szCs w:val="18"/>
    </w:rPr>
  </w:style>
  <w:style w:type="character" w:customStyle="1" w:styleId="Char1">
    <w:name w:val="页脚 Char"/>
    <w:basedOn w:val="a0"/>
    <w:link w:val="a5"/>
    <w:uiPriority w:val="99"/>
    <w:rsid w:val="002551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189</Words>
  <Characters>1081</Characters>
  <Application>Microsoft Office Word</Application>
  <DocSecurity>0</DocSecurity>
  <Lines>9</Lines>
  <Paragraphs>2</Paragraphs>
  <ScaleCrop>false</ScaleCrop>
  <Company>Microsoft</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李建宏</dc:creator>
  <cp:lastModifiedBy>李建宏</cp:lastModifiedBy>
  <cp:revision>3</cp:revision>
  <dcterms:created xsi:type="dcterms:W3CDTF">2019-10-09T02:02:00Z</dcterms:created>
  <dcterms:modified xsi:type="dcterms:W3CDTF">2019-10-09T02:12:00Z</dcterms:modified>
</cp:coreProperties>
</file>